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B637C" w14:textId="77777777" w:rsidR="00491E1D" w:rsidRDefault="00491E1D">
      <w:pPr>
        <w:pBdr>
          <w:bottom w:val="single" w:sz="20" w:space="1" w:color="FFE600"/>
        </w:pBdr>
        <w:spacing w:after="200"/>
      </w:pPr>
    </w:p>
    <w:p w14:paraId="3B78625D" w14:textId="77777777" w:rsidR="001844E1" w:rsidRDefault="001844E1">
      <w:pPr>
        <w:spacing w:after="120"/>
        <w:rPr>
          <w:color w:val="747480"/>
          <w:sz w:val="18"/>
          <w:szCs w:val="18"/>
        </w:rPr>
      </w:pPr>
    </w:p>
    <w:p w14:paraId="104B637D" w14:textId="0DB052F1" w:rsidR="00491E1D" w:rsidRDefault="0AB774E5">
      <w:pPr>
        <w:spacing w:after="120"/>
      </w:pPr>
      <w:r w:rsidRPr="5D8B20C2">
        <w:rPr>
          <w:color w:val="747480"/>
          <w:sz w:val="18"/>
          <w:szCs w:val="18"/>
        </w:rPr>
        <w:t xml:space="preserve">APPLIED AI </w:t>
      </w:r>
      <w:proofErr w:type="gramStart"/>
      <w:r w:rsidRPr="5D8B20C2">
        <w:rPr>
          <w:color w:val="747480"/>
          <w:sz w:val="18"/>
          <w:szCs w:val="18"/>
        </w:rPr>
        <w:t>ENGINEER</w:t>
      </w:r>
      <w:r w:rsidR="00BE4AEE" w:rsidRPr="5D8B20C2">
        <w:rPr>
          <w:color w:val="747480"/>
          <w:sz w:val="18"/>
          <w:szCs w:val="18"/>
        </w:rPr>
        <w:t xml:space="preserve">  |</w:t>
      </w:r>
      <w:proofErr w:type="gramEnd"/>
      <w:r w:rsidR="00BE4AEE" w:rsidRPr="5D8B20C2">
        <w:rPr>
          <w:color w:val="747480"/>
          <w:sz w:val="18"/>
          <w:szCs w:val="18"/>
        </w:rPr>
        <w:t xml:space="preserve">  TECHNICAL ASSESSMENT</w:t>
      </w:r>
    </w:p>
    <w:p w14:paraId="104B637E" w14:textId="49DB0EAC" w:rsidR="00491E1D" w:rsidRDefault="00BE4AEE">
      <w:pPr>
        <w:spacing w:after="80"/>
      </w:pPr>
      <w:r>
        <w:rPr>
          <w:b/>
          <w:bCs/>
          <w:color w:val="2E2E38"/>
          <w:sz w:val="56"/>
          <w:szCs w:val="56"/>
        </w:rPr>
        <w:t xml:space="preserve">Candidate </w:t>
      </w:r>
      <w:r w:rsidR="00CB378F">
        <w:rPr>
          <w:b/>
          <w:bCs/>
          <w:color w:val="2E2E38"/>
          <w:sz w:val="56"/>
          <w:szCs w:val="56"/>
        </w:rPr>
        <w:t>Pack</w:t>
      </w:r>
    </w:p>
    <w:p w14:paraId="104B637F" w14:textId="6C5DF997" w:rsidR="00491E1D" w:rsidRDefault="675E9F3E">
      <w:pPr>
        <w:spacing w:after="280"/>
      </w:pPr>
      <w:r w:rsidRPr="5D8B20C2">
        <w:rPr>
          <w:color w:val="747480"/>
          <w:sz w:val="28"/>
          <w:szCs w:val="28"/>
        </w:rPr>
        <w:t>APPLIED AI ENGINEER</w:t>
      </w:r>
      <w:r w:rsidR="00BE4AEE" w:rsidRPr="5D8B20C2">
        <w:rPr>
          <w:color w:val="747480"/>
          <w:sz w:val="28"/>
          <w:szCs w:val="28"/>
        </w:rPr>
        <w:t xml:space="preserve"> Agentic Solution Case Study</w:t>
      </w:r>
    </w:p>
    <w:p w14:paraId="104B6380" w14:textId="77777777" w:rsidR="00491E1D" w:rsidRDefault="00491E1D">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91E1D" w14:paraId="104B6383" w14:textId="77777777" w:rsidTr="6BC127A2">
        <w:tc>
          <w:tcPr>
            <w:tcW w:w="2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FFFFF" w:themeFill="background1"/>
            <w:tcMar>
              <w:top w:w="60" w:type="dxa"/>
              <w:left w:w="0" w:type="dxa"/>
              <w:bottom w:w="60" w:type="dxa"/>
              <w:right w:w="120" w:type="dxa"/>
            </w:tcMar>
          </w:tcPr>
          <w:p w14:paraId="104B6381" w14:textId="77777777" w:rsidR="00491E1D" w:rsidRDefault="00BE4AEE">
            <w:r>
              <w:rPr>
                <w:b/>
                <w:bCs/>
                <w:color w:val="747480"/>
                <w:sz w:val="18"/>
                <w:szCs w:val="18"/>
              </w:rPr>
              <w:t>Role</w:t>
            </w:r>
          </w:p>
        </w:tc>
        <w:tc>
          <w:tcPr>
            <w:tcW w:w="71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FFFFF" w:themeFill="background1"/>
            <w:tcMar>
              <w:top w:w="60" w:type="dxa"/>
              <w:left w:w="0" w:type="dxa"/>
              <w:bottom w:w="60" w:type="dxa"/>
              <w:right w:w="0" w:type="dxa"/>
            </w:tcMar>
          </w:tcPr>
          <w:p w14:paraId="104B6382" w14:textId="434009AF" w:rsidR="00491E1D" w:rsidRDefault="444BF862" w:rsidP="6BC127A2">
            <w:pPr>
              <w:rPr>
                <w:color w:val="2E2E38"/>
                <w:sz w:val="18"/>
                <w:szCs w:val="18"/>
              </w:rPr>
            </w:pPr>
            <w:r w:rsidRPr="6BC127A2">
              <w:rPr>
                <w:color w:val="2E2E38"/>
                <w:sz w:val="18"/>
                <w:szCs w:val="18"/>
              </w:rPr>
              <w:t xml:space="preserve">Applied AI </w:t>
            </w:r>
            <w:r w:rsidR="00BE4AEE" w:rsidRPr="6BC127A2">
              <w:rPr>
                <w:color w:val="2E2E38"/>
                <w:sz w:val="18"/>
                <w:szCs w:val="18"/>
              </w:rPr>
              <w:t xml:space="preserve">Engineer </w:t>
            </w:r>
          </w:p>
        </w:tc>
      </w:tr>
      <w:tr w:rsidR="00491E1D" w14:paraId="104B6386" w14:textId="77777777" w:rsidTr="6BC127A2">
        <w:tc>
          <w:tcPr>
            <w:tcW w:w="2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FFFFF" w:themeFill="background1"/>
            <w:tcMar>
              <w:top w:w="60" w:type="dxa"/>
              <w:left w:w="0" w:type="dxa"/>
              <w:bottom w:w="60" w:type="dxa"/>
              <w:right w:w="120" w:type="dxa"/>
            </w:tcMar>
          </w:tcPr>
          <w:p w14:paraId="104B6384" w14:textId="77777777" w:rsidR="00491E1D" w:rsidRDefault="00BE4AEE">
            <w:r>
              <w:rPr>
                <w:b/>
                <w:bCs/>
                <w:color w:val="747480"/>
                <w:sz w:val="18"/>
                <w:szCs w:val="18"/>
              </w:rPr>
              <w:t>Format</w:t>
            </w:r>
          </w:p>
        </w:tc>
        <w:tc>
          <w:tcPr>
            <w:tcW w:w="71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FFFFF" w:themeFill="background1"/>
            <w:tcMar>
              <w:top w:w="60" w:type="dxa"/>
              <w:left w:w="0" w:type="dxa"/>
              <w:bottom w:w="60" w:type="dxa"/>
              <w:right w:w="0" w:type="dxa"/>
            </w:tcMar>
          </w:tcPr>
          <w:p w14:paraId="104B6385" w14:textId="77777777" w:rsidR="00491E1D" w:rsidRDefault="00BE4AEE">
            <w:r>
              <w:rPr>
                <w:color w:val="2E2E38"/>
                <w:sz w:val="18"/>
                <w:szCs w:val="18"/>
              </w:rPr>
              <w:t>Take-Home Technical Assessment</w:t>
            </w:r>
          </w:p>
        </w:tc>
      </w:tr>
      <w:tr w:rsidR="00491E1D" w14:paraId="104B6389" w14:textId="77777777" w:rsidTr="6BC127A2">
        <w:tc>
          <w:tcPr>
            <w:tcW w:w="2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FFFFF" w:themeFill="background1"/>
            <w:tcMar>
              <w:top w:w="60" w:type="dxa"/>
              <w:left w:w="0" w:type="dxa"/>
              <w:bottom w:w="60" w:type="dxa"/>
              <w:right w:w="120" w:type="dxa"/>
            </w:tcMar>
          </w:tcPr>
          <w:p w14:paraId="104B6387" w14:textId="77777777" w:rsidR="00491E1D" w:rsidRDefault="00BE4AEE">
            <w:r>
              <w:rPr>
                <w:b/>
                <w:bCs/>
                <w:color w:val="747480"/>
                <w:sz w:val="18"/>
                <w:szCs w:val="18"/>
              </w:rPr>
              <w:t>Time Allowed</w:t>
            </w:r>
          </w:p>
        </w:tc>
        <w:tc>
          <w:tcPr>
            <w:tcW w:w="71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FFFFF" w:themeFill="background1"/>
            <w:tcMar>
              <w:top w:w="60" w:type="dxa"/>
              <w:left w:w="0" w:type="dxa"/>
              <w:bottom w:w="60" w:type="dxa"/>
              <w:right w:w="0" w:type="dxa"/>
            </w:tcMar>
          </w:tcPr>
          <w:p w14:paraId="104B6388" w14:textId="6EBEAD37" w:rsidR="00491E1D" w:rsidRDefault="693CF8FD" w:rsidP="6BC127A2">
            <w:pPr>
              <w:rPr>
                <w:color w:val="2E2E38"/>
                <w:sz w:val="18"/>
                <w:szCs w:val="18"/>
              </w:rPr>
            </w:pPr>
            <w:r w:rsidRPr="6BC127A2">
              <w:rPr>
                <w:color w:val="2E2E38"/>
                <w:sz w:val="18"/>
                <w:szCs w:val="18"/>
              </w:rPr>
              <w:t>5 days</w:t>
            </w:r>
            <w:r w:rsidR="00BE4AEE" w:rsidRPr="6BC127A2">
              <w:rPr>
                <w:color w:val="2E2E38"/>
                <w:sz w:val="18"/>
                <w:szCs w:val="18"/>
              </w:rPr>
              <w:t xml:space="preserve"> from receipt of this document</w:t>
            </w:r>
          </w:p>
        </w:tc>
      </w:tr>
    </w:tbl>
    <w:p w14:paraId="104B6392" w14:textId="77777777" w:rsidR="00491E1D" w:rsidRDefault="00BE4AEE">
      <w:r>
        <w:br w:type="page"/>
      </w:r>
    </w:p>
    <w:p w14:paraId="104B6393" w14:textId="77777777" w:rsidR="00491E1D" w:rsidRDefault="00491E1D">
      <w:pPr>
        <w:sectPr w:rsidR="00491E1D" w:rsidSect="007F6E39">
          <w:footerReference w:type="default" r:id="rId10"/>
          <w:pgSz w:w="12240" w:h="15840"/>
          <w:pgMar w:top="720" w:right="735" w:bottom="1440" w:left="873" w:header="708" w:footer="708" w:gutter="0"/>
          <w:cols w:space="720"/>
          <w:docGrid w:linePitch="360"/>
        </w:sectPr>
      </w:pPr>
    </w:p>
    <w:p w14:paraId="104B6394" w14:textId="77777777" w:rsidR="00491E1D" w:rsidRDefault="00BE4AEE">
      <w:pPr>
        <w:pStyle w:val="Heading1"/>
        <w:pBdr>
          <w:bottom w:val="single" w:sz="12" w:space="4" w:color="FFE600"/>
        </w:pBdr>
      </w:pPr>
      <w:r>
        <w:lastRenderedPageBreak/>
        <w:t>1.  Overview</w:t>
      </w:r>
    </w:p>
    <w:p w14:paraId="104B6395" w14:textId="126902CB" w:rsidR="00491E1D" w:rsidRDefault="00BE4AEE">
      <w:pPr>
        <w:spacing w:before="60" w:after="60"/>
      </w:pPr>
      <w:r w:rsidRPr="5D8B20C2">
        <w:rPr>
          <w:color w:val="2E2E38"/>
        </w:rPr>
        <w:t xml:space="preserve">Thank you for progressing to the technical assessment stage of the </w:t>
      </w:r>
      <w:r w:rsidR="0AB774E5" w:rsidRPr="5D8B20C2">
        <w:rPr>
          <w:color w:val="2E2E38"/>
        </w:rPr>
        <w:t>Applied AI Engineer</w:t>
      </w:r>
      <w:r w:rsidRPr="5D8B20C2">
        <w:rPr>
          <w:color w:val="2E2E38"/>
        </w:rPr>
        <w:t xml:space="preserve"> (</w:t>
      </w:r>
      <w:r w:rsidR="675E9F3E" w:rsidRPr="5D8B20C2">
        <w:rPr>
          <w:color w:val="2E2E38"/>
        </w:rPr>
        <w:t>APPLIED AI ENGINEER</w:t>
      </w:r>
      <w:r w:rsidRPr="5D8B20C2">
        <w:rPr>
          <w:color w:val="2E2E38"/>
        </w:rPr>
        <w:t>) selection process.</w:t>
      </w:r>
    </w:p>
    <w:p w14:paraId="104B6396" w14:textId="77777777" w:rsidR="00491E1D" w:rsidRDefault="00BE4AEE">
      <w:pPr>
        <w:spacing w:before="60" w:after="60"/>
      </w:pPr>
      <w:r>
        <w:rPr>
          <w:color w:val="2E2E38"/>
        </w:rPr>
        <w:t>This document sets out the brief for your take-home case study. You will be asked to design and build a minimal working prototype of an agentic enterprise assistant and to present your solution to a panel of assessors during a one-hour session following submission.</w:t>
      </w:r>
    </w:p>
    <w:p w14:paraId="104B6397" w14:textId="77777777" w:rsidR="00491E1D" w:rsidRDefault="00BE4AEE">
      <w:pPr>
        <w:spacing w:before="60" w:after="60"/>
      </w:pPr>
      <w:r>
        <w:rPr>
          <w:color w:val="2E2E38"/>
        </w:rPr>
        <w:t>Please read this brief in full before beginning your work. If you have any questions relating to the brief itself, contact your recruiter. Technical clarifications will not be provided during the assessment period.</w:t>
      </w:r>
    </w:p>
    <w:p w14:paraId="104B6398" w14:textId="77777777" w:rsidR="00491E1D" w:rsidRDefault="00491E1D">
      <w:pPr>
        <w:spacing w:after="100"/>
      </w:pPr>
    </w:p>
    <w:p w14:paraId="104B6399" w14:textId="77777777" w:rsidR="00491E1D" w:rsidRDefault="00BE4AEE">
      <w:pPr>
        <w:pStyle w:val="Heading1"/>
        <w:pBdr>
          <w:bottom w:val="single" w:sz="12" w:space="4" w:color="FFE600"/>
        </w:pBdr>
      </w:pPr>
      <w:r>
        <w:t>2.  Assessment Context</w:t>
      </w:r>
    </w:p>
    <w:p w14:paraId="104B639A" w14:textId="77777777" w:rsidR="00491E1D" w:rsidRDefault="00BE4AEE">
      <w:pPr>
        <w:pStyle w:val="Heading2"/>
      </w:pPr>
      <w:proofErr w:type="gramStart"/>
      <w:r>
        <w:t>2.1  Purpose</w:t>
      </w:r>
      <w:proofErr w:type="gramEnd"/>
    </w:p>
    <w:p w14:paraId="104B639B" w14:textId="77777777" w:rsidR="00491E1D" w:rsidRDefault="00BE4AEE">
      <w:pPr>
        <w:spacing w:before="60" w:after="60"/>
      </w:pPr>
      <w:r>
        <w:rPr>
          <w:color w:val="2E2E38"/>
        </w:rPr>
        <w:t>This assessment is designed to evaluate your ability to:</w:t>
      </w:r>
    </w:p>
    <w:p w14:paraId="104B639C" w14:textId="77777777" w:rsidR="00491E1D" w:rsidRDefault="00BE4AEE">
      <w:pPr>
        <w:pStyle w:val="ListParagraph"/>
        <w:numPr>
          <w:ilvl w:val="0"/>
          <w:numId w:val="2"/>
        </w:numPr>
        <w:spacing w:before="40" w:after="40"/>
      </w:pPr>
      <w:r>
        <w:rPr>
          <w:color w:val="2E2E38"/>
        </w:rPr>
        <w:t>Design and build agentic AI systems in a realistic enterprise context</w:t>
      </w:r>
    </w:p>
    <w:p w14:paraId="104B639D" w14:textId="77777777" w:rsidR="00491E1D" w:rsidRDefault="00BE4AEE">
      <w:pPr>
        <w:pStyle w:val="ListParagraph"/>
        <w:numPr>
          <w:ilvl w:val="0"/>
          <w:numId w:val="2"/>
        </w:numPr>
        <w:spacing w:before="40" w:after="40"/>
      </w:pPr>
      <w:r>
        <w:rPr>
          <w:color w:val="2E2E38"/>
        </w:rPr>
        <w:t>Integrate multiple infrastructure components (authentication, database, cache, containerisation)</w:t>
      </w:r>
    </w:p>
    <w:p w14:paraId="104B639E" w14:textId="77777777" w:rsidR="00491E1D" w:rsidRDefault="00BE4AEE">
      <w:pPr>
        <w:pStyle w:val="ListParagraph"/>
        <w:numPr>
          <w:ilvl w:val="0"/>
          <w:numId w:val="2"/>
        </w:numPr>
        <w:spacing w:before="40" w:after="40"/>
      </w:pPr>
      <w:r>
        <w:rPr>
          <w:color w:val="2E2E38"/>
        </w:rPr>
        <w:t>Apply sound engineering judgement and produce production-quality code</w:t>
      </w:r>
    </w:p>
    <w:p w14:paraId="104B639F" w14:textId="77777777" w:rsidR="00491E1D" w:rsidRDefault="00BE4AEE">
      <w:pPr>
        <w:pStyle w:val="ListParagraph"/>
        <w:numPr>
          <w:ilvl w:val="0"/>
          <w:numId w:val="2"/>
        </w:numPr>
        <w:spacing w:before="40" w:after="40"/>
      </w:pPr>
      <w:r>
        <w:rPr>
          <w:color w:val="2E2E38"/>
        </w:rPr>
        <w:t>Use AI coding tools productively whilst demonstrating clear understanding of the output</w:t>
      </w:r>
    </w:p>
    <w:p w14:paraId="104B63A0" w14:textId="77777777" w:rsidR="00491E1D" w:rsidRDefault="00BE4AEE">
      <w:pPr>
        <w:pStyle w:val="ListParagraph"/>
        <w:numPr>
          <w:ilvl w:val="0"/>
          <w:numId w:val="2"/>
        </w:numPr>
        <w:spacing w:before="40" w:after="40"/>
      </w:pPr>
      <w:r>
        <w:rPr>
          <w:color w:val="2E2E38"/>
        </w:rPr>
        <w:t>Communicate technical decisions clearly to a mixed audience</w:t>
      </w:r>
    </w:p>
    <w:p w14:paraId="104B63A4" w14:textId="3FF6F538" w:rsidR="00491E1D" w:rsidRDefault="00491E1D" w:rsidP="5D8B20C2">
      <w:pPr>
        <w:spacing w:after="100"/>
      </w:pPr>
    </w:p>
    <w:p w14:paraId="104B63A5" w14:textId="77777777" w:rsidR="00491E1D" w:rsidRDefault="00BE4AEE">
      <w:pPr>
        <w:pStyle w:val="Heading1"/>
        <w:pBdr>
          <w:bottom w:val="single" w:sz="12" w:space="4" w:color="FFE600"/>
        </w:pBdr>
      </w:pPr>
      <w:r>
        <w:t>3.  The Brief</w:t>
      </w:r>
    </w:p>
    <w:p w14:paraId="104B63A6" w14:textId="77777777" w:rsidR="00491E1D" w:rsidRDefault="00BE4AEE">
      <w:pPr>
        <w:pStyle w:val="Heading2"/>
      </w:pPr>
      <w:proofErr w:type="gramStart"/>
      <w:r>
        <w:t>3.1  Client</w:t>
      </w:r>
      <w:proofErr w:type="gramEnd"/>
      <w:r>
        <w:t xml:space="preserve"> Scenario</w:t>
      </w:r>
    </w:p>
    <w:p w14:paraId="104B63A7" w14:textId="77777777" w:rsidR="00491E1D" w:rsidRDefault="00BE4AEE">
      <w:pPr>
        <w:spacing w:before="60" w:after="60"/>
      </w:pPr>
      <w:r>
        <w:rPr>
          <w:color w:val="2E2E38"/>
        </w:rPr>
        <w:t>Your fictional client is Acme Operations, a mid-sized enterprise seeking to improve the efficiency of its customer support and account management functions.</w:t>
      </w:r>
    </w:p>
    <w:p w14:paraId="104B63A8" w14:textId="77777777" w:rsidR="00491E1D" w:rsidRDefault="00BE4AEE">
      <w:pPr>
        <w:spacing w:before="60" w:after="60"/>
      </w:pPr>
      <w:r>
        <w:rPr>
          <w:color w:val="2E2E38"/>
        </w:rPr>
        <w:t>Acme's internal users — including sales, support, and operations staff — need to ask operational questions such as:</w:t>
      </w:r>
    </w:p>
    <w:p w14:paraId="104B63A9" w14:textId="77777777" w:rsidR="00491E1D" w:rsidRDefault="00BE4AEE">
      <w:pPr>
        <w:spacing w:before="120" w:after="120"/>
        <w:ind w:left="720" w:right="720"/>
      </w:pPr>
      <w:r>
        <w:rPr>
          <w:i/>
          <w:iCs/>
          <w:color w:val="747480"/>
        </w:rPr>
        <w:t>"Show me open customer issues for Client X, summarise the latest status, and suggest the next action."</w:t>
      </w:r>
    </w:p>
    <w:p w14:paraId="104B63AA" w14:textId="77777777" w:rsidR="00491E1D" w:rsidRDefault="00BE4AEE">
      <w:pPr>
        <w:spacing w:before="60" w:after="60"/>
      </w:pPr>
      <w:r>
        <w:rPr>
          <w:color w:val="2E2E38"/>
        </w:rPr>
        <w:t>Today, this requires staff to navigate multiple systems manually. Your task is to build an agentic assistant that makes this experience seamless, secure, and auditable.</w:t>
      </w:r>
    </w:p>
    <w:p w14:paraId="104B63AB" w14:textId="77777777" w:rsidR="00491E1D" w:rsidRDefault="00491E1D">
      <w:pPr>
        <w:spacing w:after="100"/>
      </w:pPr>
    </w:p>
    <w:p w14:paraId="104B63AC" w14:textId="77777777" w:rsidR="00491E1D" w:rsidRDefault="00BE4AEE">
      <w:pPr>
        <w:pStyle w:val="Heading2"/>
      </w:pPr>
      <w:proofErr w:type="gramStart"/>
      <w:r>
        <w:t>3.2  What</w:t>
      </w:r>
      <w:proofErr w:type="gramEnd"/>
      <w:r>
        <w:t xml:space="preserve"> You Are Building</w:t>
      </w:r>
    </w:p>
    <w:p w14:paraId="104B63AD" w14:textId="77777777" w:rsidR="00491E1D" w:rsidRDefault="00BE4AEE">
      <w:pPr>
        <w:spacing w:before="60" w:after="60"/>
      </w:pPr>
      <w:r>
        <w:rPr>
          <w:color w:val="2E2E38"/>
        </w:rPr>
        <w:t>You are required to design and build a minimal working prototype of an agentic enterprise assistant that demonstrates the following capabilities:</w:t>
      </w:r>
    </w:p>
    <w:p w14:paraId="104B63AE" w14:textId="77777777" w:rsidR="00491E1D" w:rsidRDefault="00BE4AEE">
      <w:pPr>
        <w:pStyle w:val="ListParagraph"/>
        <w:numPr>
          <w:ilvl w:val="0"/>
          <w:numId w:val="2"/>
        </w:numPr>
        <w:spacing w:before="40" w:after="40"/>
      </w:pPr>
      <w:r>
        <w:rPr>
          <w:color w:val="2E2E38"/>
        </w:rPr>
        <w:t xml:space="preserve">Authenticate users via </w:t>
      </w:r>
      <w:proofErr w:type="spellStart"/>
      <w:r>
        <w:rPr>
          <w:color w:val="2E2E38"/>
        </w:rPr>
        <w:t>Keycloak</w:t>
      </w:r>
      <w:proofErr w:type="spellEnd"/>
    </w:p>
    <w:p w14:paraId="104B63AF" w14:textId="77777777" w:rsidR="00491E1D" w:rsidRDefault="00BE4AEE">
      <w:pPr>
        <w:pStyle w:val="ListParagraph"/>
        <w:numPr>
          <w:ilvl w:val="0"/>
          <w:numId w:val="2"/>
        </w:numPr>
        <w:spacing w:before="40" w:after="40"/>
      </w:pPr>
      <w:r>
        <w:rPr>
          <w:color w:val="2E2E38"/>
        </w:rPr>
        <w:t>Accept a user query through a simple UI or API</w:t>
      </w:r>
    </w:p>
    <w:p w14:paraId="104B63B0" w14:textId="77777777" w:rsidR="00491E1D" w:rsidRDefault="00BE4AEE">
      <w:pPr>
        <w:pStyle w:val="ListParagraph"/>
        <w:numPr>
          <w:ilvl w:val="0"/>
          <w:numId w:val="2"/>
        </w:numPr>
        <w:spacing w:before="40" w:after="40"/>
      </w:pPr>
      <w:r>
        <w:rPr>
          <w:color w:val="2E2E38"/>
        </w:rPr>
        <w:t>Use an LLM agent to reason about which tools to call</w:t>
      </w:r>
    </w:p>
    <w:p w14:paraId="104B63B1" w14:textId="77777777" w:rsidR="00491E1D" w:rsidRDefault="00BE4AEE">
      <w:pPr>
        <w:pStyle w:val="ListParagraph"/>
        <w:numPr>
          <w:ilvl w:val="0"/>
          <w:numId w:val="2"/>
        </w:numPr>
        <w:spacing w:before="40" w:after="40"/>
      </w:pPr>
      <w:r>
        <w:rPr>
          <w:color w:val="2E2E38"/>
        </w:rPr>
        <w:t>Query structured data from a PostgreSQL database</w:t>
      </w:r>
    </w:p>
    <w:p w14:paraId="104B63B2" w14:textId="77777777" w:rsidR="00491E1D" w:rsidRDefault="00BE4AEE">
      <w:pPr>
        <w:pStyle w:val="ListParagraph"/>
        <w:numPr>
          <w:ilvl w:val="0"/>
          <w:numId w:val="2"/>
        </w:numPr>
        <w:spacing w:before="40" w:after="40"/>
      </w:pPr>
      <w:r>
        <w:rPr>
          <w:color w:val="2E2E38"/>
        </w:rPr>
        <w:t>Use Redis for short-term memory or session state</w:t>
      </w:r>
    </w:p>
    <w:p w14:paraId="104B63B3" w14:textId="77777777" w:rsidR="00491E1D" w:rsidRDefault="00BE4AEE">
      <w:pPr>
        <w:pStyle w:val="ListParagraph"/>
        <w:numPr>
          <w:ilvl w:val="0"/>
          <w:numId w:val="2"/>
        </w:numPr>
        <w:spacing w:before="40" w:after="40"/>
      </w:pPr>
      <w:r>
        <w:rPr>
          <w:color w:val="2E2E38"/>
        </w:rPr>
        <w:t>Expose at least one MCP (Model Context Protocol) tool or server</w:t>
      </w:r>
    </w:p>
    <w:p w14:paraId="104B63B4" w14:textId="77777777" w:rsidR="00491E1D" w:rsidRDefault="00BE4AEE">
      <w:pPr>
        <w:pStyle w:val="ListParagraph"/>
        <w:numPr>
          <w:ilvl w:val="0"/>
          <w:numId w:val="2"/>
        </w:numPr>
        <w:spacing w:before="40" w:after="40"/>
      </w:pPr>
      <w:r>
        <w:rPr>
          <w:color w:val="2E2E38"/>
        </w:rPr>
        <w:t>Implement at least one reusable Skill or skill-like workflow</w:t>
      </w:r>
    </w:p>
    <w:p w14:paraId="104B63B5" w14:textId="77777777" w:rsidR="00491E1D" w:rsidRDefault="00BE4AEE">
      <w:pPr>
        <w:pStyle w:val="ListParagraph"/>
        <w:numPr>
          <w:ilvl w:val="0"/>
          <w:numId w:val="2"/>
        </w:numPr>
        <w:spacing w:before="40" w:after="40"/>
      </w:pPr>
      <w:r>
        <w:rPr>
          <w:color w:val="2E2E38"/>
        </w:rPr>
        <w:t>Run entirely locally using Docker Compose</w:t>
      </w:r>
    </w:p>
    <w:p w14:paraId="104B63B6" w14:textId="77777777" w:rsidR="00491E1D" w:rsidRDefault="00BE4AEE">
      <w:pPr>
        <w:pStyle w:val="ListParagraph"/>
        <w:numPr>
          <w:ilvl w:val="0"/>
          <w:numId w:val="2"/>
        </w:numPr>
        <w:spacing w:before="40" w:after="40"/>
      </w:pPr>
      <w:r>
        <w:rPr>
          <w:color w:val="2E2E38"/>
        </w:rPr>
        <w:t>Include basic evaluation and observability</w:t>
      </w:r>
    </w:p>
    <w:p w14:paraId="104B63B7" w14:textId="77777777" w:rsidR="00491E1D" w:rsidRDefault="00491E1D">
      <w:pPr>
        <w:spacing w:after="100"/>
      </w:pPr>
    </w:p>
    <w:p w14:paraId="104B63B8" w14:textId="77777777" w:rsidR="00491E1D" w:rsidRDefault="00BE4AEE">
      <w:pPr>
        <w:pStyle w:val="Heading1"/>
        <w:pBdr>
          <w:bottom w:val="single" w:sz="12" w:space="4" w:color="FFE600"/>
        </w:pBdr>
      </w:pPr>
      <w:r>
        <w:t>4.  Technical Requirements</w:t>
      </w:r>
    </w:p>
    <w:p w14:paraId="104B63B9" w14:textId="77777777" w:rsidR="00491E1D" w:rsidRDefault="00BE4AEE">
      <w:pPr>
        <w:spacing w:before="60" w:after="60"/>
      </w:pPr>
      <w:r>
        <w:rPr>
          <w:color w:val="2E2E38"/>
        </w:rPr>
        <w:t>The following sections describe each required component. Where trade-offs are made — for example, a simplified implementation due to time constraints — you must document your reasoning clearly in your README and be prepared to discuss it during the panel session.</w:t>
      </w:r>
    </w:p>
    <w:p w14:paraId="104B63BA" w14:textId="77777777" w:rsidR="00491E1D" w:rsidRDefault="00491E1D">
      <w:pPr>
        <w:spacing w:after="100"/>
      </w:pPr>
    </w:p>
    <w:p w14:paraId="104B63BB" w14:textId="77777777" w:rsidR="00491E1D" w:rsidRDefault="00BE4AEE">
      <w:pPr>
        <w:pStyle w:val="Heading2"/>
      </w:pPr>
      <w:proofErr w:type="gramStart"/>
      <w:r>
        <w:t>4.1  Agent</w:t>
      </w:r>
      <w:proofErr w:type="gramEnd"/>
      <w:r>
        <w:t xml:space="preserve"> and Tools</w:t>
      </w:r>
    </w:p>
    <w:p w14:paraId="104B63BC" w14:textId="77777777" w:rsidR="00491E1D" w:rsidRDefault="00BE4AEE">
      <w:pPr>
        <w:spacing w:before="60" w:after="60"/>
      </w:pPr>
      <w:r>
        <w:rPr>
          <w:color w:val="2E2E38"/>
        </w:rPr>
        <w:t>The assistant must use an LLM agent that reasons about which tools to invoke, rather than hard-coding answers. The agent should support the following tools as a minimum:</w:t>
      </w:r>
    </w:p>
    <w:p w14:paraId="5A4F07D8" w14:textId="77777777" w:rsidR="00414BD8" w:rsidRDefault="00414BD8" w:rsidP="00414BD8">
      <w:pPr>
        <w:pStyle w:val="ListParagraph"/>
        <w:numPr>
          <w:ilvl w:val="0"/>
          <w:numId w:val="2"/>
        </w:numPr>
      </w:pPr>
      <w:r>
        <w:rPr>
          <w:color w:val="2E2E38"/>
        </w:rPr>
        <w:t xml:space="preserve">Retrieve the customer profile using the </w:t>
      </w:r>
      <w:proofErr w:type="gramStart"/>
      <w:r>
        <w:rPr>
          <w:color w:val="2E2E38"/>
        </w:rPr>
        <w:t>customer</w:t>
      </w:r>
      <w:proofErr w:type="gramEnd"/>
      <w:r>
        <w:rPr>
          <w:color w:val="2E2E38"/>
        </w:rPr>
        <w:t xml:space="preserve"> name</w:t>
      </w:r>
    </w:p>
    <w:p w14:paraId="75398E08" w14:textId="77777777" w:rsidR="00414BD8" w:rsidRDefault="00414BD8" w:rsidP="00414BD8">
      <w:pPr>
        <w:pStyle w:val="ListParagraph"/>
        <w:numPr>
          <w:ilvl w:val="0"/>
          <w:numId w:val="2"/>
        </w:numPr>
      </w:pPr>
      <w:r>
        <w:rPr>
          <w:color w:val="2E2E38"/>
        </w:rPr>
        <w:t>Retrieve all open issues for a given customer</w:t>
      </w:r>
    </w:p>
    <w:p w14:paraId="4764EBFD" w14:textId="77777777" w:rsidR="00414BD8" w:rsidRDefault="00414BD8" w:rsidP="00414BD8">
      <w:pPr>
        <w:pStyle w:val="ListParagraph"/>
        <w:numPr>
          <w:ilvl w:val="0"/>
          <w:numId w:val="2"/>
        </w:numPr>
      </w:pPr>
      <w:r>
        <w:rPr>
          <w:color w:val="2E2E38"/>
        </w:rPr>
        <w:t>Summarise the history of a specific issue</w:t>
      </w:r>
    </w:p>
    <w:p w14:paraId="4A6C9DE4" w14:textId="77777777" w:rsidR="00414BD8" w:rsidRDefault="00414BD8" w:rsidP="00414BD8">
      <w:pPr>
        <w:pStyle w:val="ListParagraph"/>
        <w:numPr>
          <w:ilvl w:val="0"/>
          <w:numId w:val="2"/>
        </w:numPr>
      </w:pPr>
      <w:r>
        <w:rPr>
          <w:color w:val="2E2E38"/>
        </w:rPr>
        <w:t>Create a recommended next action for a specific issue</w:t>
      </w:r>
    </w:p>
    <w:p w14:paraId="104B63C1" w14:textId="77777777" w:rsidR="00491E1D" w:rsidRDefault="00BE4AEE">
      <w:pPr>
        <w:spacing w:before="40" w:after="40"/>
        <w:ind w:left="360"/>
      </w:pPr>
      <w:r>
        <w:rPr>
          <w:i/>
          <w:iCs/>
          <w:color w:val="747480"/>
          <w:sz w:val="18"/>
          <w:szCs w:val="18"/>
        </w:rPr>
        <w:t>The agent must select tools dynamically based on the user's query. Prompt-only solutions that bypass tool use will not satisfy this requirement.</w:t>
      </w:r>
    </w:p>
    <w:p w14:paraId="104B63C2" w14:textId="77777777" w:rsidR="00491E1D" w:rsidRDefault="00491E1D">
      <w:pPr>
        <w:spacing w:after="100"/>
      </w:pPr>
    </w:p>
    <w:p w14:paraId="104B63C3" w14:textId="77777777" w:rsidR="00491E1D" w:rsidRDefault="00BE4AEE">
      <w:pPr>
        <w:pStyle w:val="Heading2"/>
      </w:pPr>
      <w:proofErr w:type="gramStart"/>
      <w:r>
        <w:t>4.2  MCP</w:t>
      </w:r>
      <w:proofErr w:type="gramEnd"/>
      <w:r>
        <w:t xml:space="preserve"> (Model Context Protocol)</w:t>
      </w:r>
    </w:p>
    <w:p w14:paraId="104B63C4" w14:textId="77777777" w:rsidR="00491E1D" w:rsidRDefault="00BE4AEE">
      <w:pPr>
        <w:spacing w:before="60" w:after="60"/>
      </w:pPr>
      <w:r>
        <w:rPr>
          <w:color w:val="2E2E38"/>
        </w:rPr>
        <w:t>You must include at least one MCP server. Suitable examples include:</w:t>
      </w:r>
    </w:p>
    <w:p w14:paraId="104B63C5" w14:textId="77777777" w:rsidR="00491E1D" w:rsidRDefault="00BE4AEE">
      <w:pPr>
        <w:pStyle w:val="ListParagraph"/>
        <w:numPr>
          <w:ilvl w:val="0"/>
          <w:numId w:val="2"/>
        </w:numPr>
        <w:spacing w:before="40" w:after="40"/>
      </w:pPr>
      <w:r>
        <w:rPr>
          <w:color w:val="2E2E38"/>
        </w:rPr>
        <w:t>A PostgreSQL MCP server</w:t>
      </w:r>
    </w:p>
    <w:p w14:paraId="104B63C6" w14:textId="77777777" w:rsidR="00491E1D" w:rsidRDefault="00BE4AEE">
      <w:pPr>
        <w:pStyle w:val="ListParagraph"/>
        <w:numPr>
          <w:ilvl w:val="0"/>
          <w:numId w:val="2"/>
        </w:numPr>
        <w:spacing w:before="40" w:after="40"/>
      </w:pPr>
      <w:r>
        <w:rPr>
          <w:color w:val="2E2E38"/>
        </w:rPr>
        <w:t>A Filesystem MCP server</w:t>
      </w:r>
    </w:p>
    <w:p w14:paraId="104B63C7" w14:textId="77777777" w:rsidR="00491E1D" w:rsidRDefault="00BE4AEE">
      <w:pPr>
        <w:pStyle w:val="ListParagraph"/>
        <w:numPr>
          <w:ilvl w:val="0"/>
          <w:numId w:val="2"/>
        </w:numPr>
        <w:spacing w:before="40" w:after="40"/>
      </w:pPr>
      <w:r>
        <w:rPr>
          <w:color w:val="2E2E38"/>
        </w:rPr>
        <w:t>A custom MCP server exposing Acme-specific tools</w:t>
      </w:r>
    </w:p>
    <w:p w14:paraId="104B63C8" w14:textId="77777777" w:rsidR="00491E1D" w:rsidRDefault="00BE4AEE">
      <w:pPr>
        <w:pStyle w:val="ListParagraph"/>
        <w:numPr>
          <w:ilvl w:val="0"/>
          <w:numId w:val="2"/>
        </w:numPr>
        <w:spacing w:before="40" w:after="40"/>
      </w:pPr>
      <w:r>
        <w:rPr>
          <w:color w:val="2E2E38"/>
        </w:rPr>
        <w:t>A browser or search MCP mock</w:t>
      </w:r>
    </w:p>
    <w:p w14:paraId="104B63C9" w14:textId="77777777" w:rsidR="00491E1D" w:rsidRDefault="00BE4AEE">
      <w:pPr>
        <w:spacing w:before="60" w:after="60"/>
      </w:pPr>
      <w:r>
        <w:rPr>
          <w:color w:val="2E2E38"/>
        </w:rPr>
        <w:t>Your README and presentation should clearly explain: (a) why MCP is useful in this context, and (b) how it separates tool definitions from the core agent logic.</w:t>
      </w:r>
    </w:p>
    <w:p w14:paraId="104B63CA" w14:textId="77777777" w:rsidR="00491E1D" w:rsidRDefault="00491E1D">
      <w:pPr>
        <w:spacing w:after="100"/>
      </w:pPr>
    </w:p>
    <w:p w14:paraId="104B63CB" w14:textId="77777777" w:rsidR="00491E1D" w:rsidRDefault="00BE4AEE">
      <w:pPr>
        <w:pStyle w:val="Heading2"/>
      </w:pPr>
      <w:proofErr w:type="gramStart"/>
      <w:r>
        <w:t>4.3  Skills</w:t>
      </w:r>
      <w:proofErr w:type="gramEnd"/>
    </w:p>
    <w:p w14:paraId="104B63CC" w14:textId="77777777" w:rsidR="00491E1D" w:rsidRDefault="00BE4AEE">
      <w:pPr>
        <w:spacing w:before="60" w:after="60"/>
      </w:pPr>
      <w:r>
        <w:rPr>
          <w:color w:val="2E2E38"/>
        </w:rPr>
        <w:t>You must implement at least one reusable Skill — a structured, repeatable workflow that can be invoked by the agent. A suggested starting point is a Customer Escalation Summary Skill:</w:t>
      </w:r>
    </w:p>
    <w:p w14:paraId="104B63CD" w14:textId="77777777" w:rsidR="00491E1D" w:rsidRDefault="00491E1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E1D" w14:paraId="104B63CF" w14:textId="77777777">
        <w:tc>
          <w:tcPr>
            <w:tcW w:w="9360" w:type="dxa"/>
            <w:tcBorders>
              <w:top w:val="single" w:sz="1" w:space="0" w:color="C4C4CD"/>
              <w:left w:val="single" w:sz="1" w:space="0" w:color="C4C4CD"/>
              <w:bottom w:val="single" w:sz="1" w:space="0" w:color="C4C4CD"/>
              <w:right w:val="single" w:sz="1" w:space="0" w:color="C4C4CD"/>
            </w:tcBorders>
            <w:shd w:val="clear" w:color="auto" w:fill="2E2E38"/>
            <w:tcMar>
              <w:top w:w="100" w:type="dxa"/>
              <w:left w:w="160" w:type="dxa"/>
              <w:bottom w:w="100" w:type="dxa"/>
              <w:right w:w="160" w:type="dxa"/>
            </w:tcMar>
          </w:tcPr>
          <w:p w14:paraId="104B63CE" w14:textId="77777777" w:rsidR="00491E1D" w:rsidRDefault="00BE4AEE">
            <w:r>
              <w:rPr>
                <w:b/>
                <w:bCs/>
                <w:color w:val="FFE600"/>
              </w:rPr>
              <w:t>Suggested Skill: Customer Escalation Summary</w:t>
            </w:r>
          </w:p>
        </w:tc>
      </w:tr>
      <w:tr w:rsidR="00491E1D" w14:paraId="104B63D1" w14:textId="77777777">
        <w:tc>
          <w:tcPr>
            <w:tcW w:w="9360" w:type="dxa"/>
            <w:tcBorders>
              <w:top w:val="single" w:sz="1" w:space="0" w:color="C4C4CD"/>
              <w:left w:val="single" w:sz="1" w:space="0" w:color="C4C4CD"/>
              <w:bottom w:val="single" w:sz="1" w:space="0" w:color="C4C4CD"/>
              <w:right w:val="single" w:sz="1" w:space="0" w:color="C4C4CD"/>
            </w:tcBorders>
            <w:shd w:val="clear" w:color="auto" w:fill="F6F6FA"/>
            <w:tcMar>
              <w:top w:w="80" w:type="dxa"/>
              <w:left w:w="200" w:type="dxa"/>
              <w:bottom w:w="80" w:type="dxa"/>
              <w:right w:w="160" w:type="dxa"/>
            </w:tcMar>
          </w:tcPr>
          <w:p w14:paraId="104B63D0" w14:textId="090DB7D3" w:rsidR="00491E1D" w:rsidRPr="0064495F" w:rsidRDefault="00BE4AEE">
            <w:pPr>
              <w:rPr>
                <w:color w:val="2E2E38"/>
                <w:sz w:val="18"/>
                <w:szCs w:val="18"/>
              </w:rPr>
            </w:pPr>
            <w:r>
              <w:rPr>
                <w:color w:val="2E2E38"/>
                <w:sz w:val="18"/>
                <w:szCs w:val="18"/>
              </w:rPr>
              <w:t>Input: Customer name, open issues, recent activity</w:t>
            </w:r>
          </w:p>
        </w:tc>
      </w:tr>
      <w:tr w:rsidR="00491E1D" w14:paraId="104B63D3" w14:textId="77777777">
        <w:tc>
          <w:tcPr>
            <w:tcW w:w="9360" w:type="dxa"/>
            <w:tcBorders>
              <w:top w:val="single" w:sz="1" w:space="0" w:color="C4C4CD"/>
              <w:left w:val="single" w:sz="1" w:space="0" w:color="C4C4CD"/>
              <w:bottom w:val="single" w:sz="1" w:space="0" w:color="C4C4CD"/>
              <w:right w:val="single" w:sz="1" w:space="0" w:color="C4C4CD"/>
            </w:tcBorders>
            <w:shd w:val="clear" w:color="auto" w:fill="FFFFFF"/>
            <w:tcMar>
              <w:top w:w="80" w:type="dxa"/>
              <w:left w:w="200" w:type="dxa"/>
              <w:bottom w:w="80" w:type="dxa"/>
              <w:right w:w="160" w:type="dxa"/>
            </w:tcMar>
          </w:tcPr>
          <w:p w14:paraId="104B63D2" w14:textId="6E51D059" w:rsidR="00491E1D" w:rsidRDefault="00BE4AEE">
            <w:r>
              <w:rPr>
                <w:color w:val="2E2E38"/>
                <w:sz w:val="18"/>
                <w:szCs w:val="18"/>
              </w:rPr>
              <w:t>Output: Executive summary of the customer situation</w:t>
            </w:r>
          </w:p>
        </w:tc>
      </w:tr>
      <w:tr w:rsidR="00491E1D" w14:paraId="104B63D5" w14:textId="77777777">
        <w:tc>
          <w:tcPr>
            <w:tcW w:w="9360" w:type="dxa"/>
            <w:tcBorders>
              <w:top w:val="single" w:sz="1" w:space="0" w:color="C4C4CD"/>
              <w:left w:val="single" w:sz="1" w:space="0" w:color="C4C4CD"/>
              <w:bottom w:val="single" w:sz="1" w:space="0" w:color="C4C4CD"/>
              <w:right w:val="single" w:sz="1" w:space="0" w:color="C4C4CD"/>
            </w:tcBorders>
            <w:shd w:val="clear" w:color="auto" w:fill="F6F6FA"/>
            <w:tcMar>
              <w:top w:w="80" w:type="dxa"/>
              <w:left w:w="200" w:type="dxa"/>
              <w:bottom w:w="80" w:type="dxa"/>
              <w:right w:w="160" w:type="dxa"/>
            </w:tcMar>
          </w:tcPr>
          <w:p w14:paraId="104B63D4" w14:textId="53B2D719" w:rsidR="00491E1D" w:rsidRDefault="00BE4AEE">
            <w:r>
              <w:rPr>
                <w:color w:val="2E2E38"/>
                <w:sz w:val="18"/>
                <w:szCs w:val="18"/>
              </w:rPr>
              <w:t>Output: Risk level (e.g. Low / Medium / High / Critical)</w:t>
            </w:r>
          </w:p>
        </w:tc>
      </w:tr>
      <w:tr w:rsidR="00491E1D" w14:paraId="104B63D7" w14:textId="77777777">
        <w:tc>
          <w:tcPr>
            <w:tcW w:w="9360" w:type="dxa"/>
            <w:tcBorders>
              <w:top w:val="single" w:sz="1" w:space="0" w:color="C4C4CD"/>
              <w:left w:val="single" w:sz="1" w:space="0" w:color="C4C4CD"/>
              <w:bottom w:val="single" w:sz="1" w:space="0" w:color="C4C4CD"/>
              <w:right w:val="single" w:sz="1" w:space="0" w:color="C4C4CD"/>
            </w:tcBorders>
            <w:shd w:val="clear" w:color="auto" w:fill="FFFFFF"/>
            <w:tcMar>
              <w:top w:w="80" w:type="dxa"/>
              <w:left w:w="200" w:type="dxa"/>
              <w:bottom w:w="80" w:type="dxa"/>
              <w:right w:w="160" w:type="dxa"/>
            </w:tcMar>
          </w:tcPr>
          <w:p w14:paraId="104B63D6" w14:textId="0EF2C229" w:rsidR="00491E1D" w:rsidRDefault="00BE4AEE">
            <w:r>
              <w:rPr>
                <w:color w:val="2E2E38"/>
                <w:sz w:val="18"/>
                <w:szCs w:val="18"/>
              </w:rPr>
              <w:t>Output: Recommended next action</w:t>
            </w:r>
          </w:p>
        </w:tc>
      </w:tr>
      <w:tr w:rsidR="00491E1D" w14:paraId="104B63D9" w14:textId="77777777">
        <w:tc>
          <w:tcPr>
            <w:tcW w:w="9360" w:type="dxa"/>
            <w:tcBorders>
              <w:top w:val="single" w:sz="1" w:space="0" w:color="C4C4CD"/>
              <w:left w:val="single" w:sz="1" w:space="0" w:color="C4C4CD"/>
              <w:bottom w:val="single" w:sz="1" w:space="0" w:color="C4C4CD"/>
              <w:right w:val="single" w:sz="1" w:space="0" w:color="C4C4CD"/>
            </w:tcBorders>
            <w:shd w:val="clear" w:color="auto" w:fill="F6F6FA"/>
            <w:tcMar>
              <w:top w:w="80" w:type="dxa"/>
              <w:left w:w="200" w:type="dxa"/>
              <w:bottom w:w="80" w:type="dxa"/>
              <w:right w:w="160" w:type="dxa"/>
            </w:tcMar>
          </w:tcPr>
          <w:p w14:paraId="104B63D8" w14:textId="120F5DD6" w:rsidR="00491E1D" w:rsidRDefault="00BE4AEE">
            <w:r>
              <w:rPr>
                <w:color w:val="2E2E38"/>
                <w:sz w:val="18"/>
                <w:szCs w:val="18"/>
              </w:rPr>
              <w:t>Output: Identification of any missing information</w:t>
            </w:r>
          </w:p>
        </w:tc>
      </w:tr>
    </w:tbl>
    <w:p w14:paraId="104B63DA" w14:textId="77777777" w:rsidR="00491E1D" w:rsidRDefault="00491E1D">
      <w:pPr>
        <w:spacing w:after="100"/>
      </w:pPr>
    </w:p>
    <w:p w14:paraId="104B63DB" w14:textId="77777777" w:rsidR="00491E1D" w:rsidRDefault="00BE4AEE">
      <w:pPr>
        <w:spacing w:before="60" w:after="60"/>
      </w:pPr>
      <w:r>
        <w:rPr>
          <w:color w:val="2E2E38"/>
        </w:rPr>
        <w:t>A Skill may be implemented as a prompt template, a structured LLM workflow, or a reusable function. It must be clearly distinct from a single one-off prompt call.</w:t>
      </w:r>
    </w:p>
    <w:p w14:paraId="104B63DC" w14:textId="77777777" w:rsidR="00491E1D" w:rsidRDefault="00491E1D">
      <w:pPr>
        <w:spacing w:after="100"/>
      </w:pPr>
    </w:p>
    <w:p w14:paraId="104B63DD" w14:textId="77777777" w:rsidR="00491E1D" w:rsidRDefault="00BE4AEE">
      <w:pPr>
        <w:pStyle w:val="Heading2"/>
      </w:pPr>
      <w:proofErr w:type="gramStart"/>
      <w:r>
        <w:t>4.4  Authentication</w:t>
      </w:r>
      <w:proofErr w:type="gramEnd"/>
      <w:r>
        <w:t xml:space="preserve"> (</w:t>
      </w:r>
      <w:proofErr w:type="spellStart"/>
      <w:r>
        <w:t>Keycloak</w:t>
      </w:r>
      <w:proofErr w:type="spellEnd"/>
      <w:r>
        <w:t>)</w:t>
      </w:r>
    </w:p>
    <w:p w14:paraId="104B63DE" w14:textId="77777777" w:rsidR="00491E1D" w:rsidRDefault="00BE4AEE">
      <w:pPr>
        <w:spacing w:before="60" w:after="60"/>
      </w:pPr>
      <w:proofErr w:type="spellStart"/>
      <w:r>
        <w:rPr>
          <w:color w:val="2E2E38"/>
        </w:rPr>
        <w:t>Keycloak</w:t>
      </w:r>
      <w:proofErr w:type="spellEnd"/>
      <w:r>
        <w:rPr>
          <w:color w:val="2E2E38"/>
        </w:rPr>
        <w:t xml:space="preserve"> is a hard requirement for this assessment. Users must either log in via </w:t>
      </w:r>
      <w:proofErr w:type="spellStart"/>
      <w:r>
        <w:rPr>
          <w:color w:val="2E2E38"/>
        </w:rPr>
        <w:t>Keycloak</w:t>
      </w:r>
      <w:proofErr w:type="spellEnd"/>
      <w:r>
        <w:rPr>
          <w:color w:val="2E2E38"/>
        </w:rPr>
        <w:t xml:space="preserve"> or present a valid bearer token. Your implementation must demonstrate:</w:t>
      </w:r>
    </w:p>
    <w:p w14:paraId="104B63DF" w14:textId="77777777" w:rsidR="00491E1D" w:rsidRDefault="00BE4AEE">
      <w:pPr>
        <w:pStyle w:val="ListParagraph"/>
        <w:numPr>
          <w:ilvl w:val="0"/>
          <w:numId w:val="2"/>
        </w:numPr>
        <w:spacing w:before="40" w:after="40"/>
      </w:pPr>
      <w:r>
        <w:rPr>
          <w:color w:val="2E2E38"/>
        </w:rPr>
        <w:lastRenderedPageBreak/>
        <w:t>A working login or token validation flow</w:t>
      </w:r>
    </w:p>
    <w:p w14:paraId="33F0C621" w14:textId="77777777" w:rsidR="005671A7" w:rsidRDefault="005671A7" w:rsidP="005671A7">
      <w:pPr>
        <w:pStyle w:val="ListParagraph"/>
        <w:numPr>
          <w:ilvl w:val="0"/>
          <w:numId w:val="2"/>
        </w:numPr>
      </w:pPr>
      <w:r>
        <w:rPr>
          <w:color w:val="2E2E38"/>
        </w:rPr>
        <w:t>At least one role-based access control example, covering the following minimum roles:</w:t>
      </w:r>
    </w:p>
    <w:p w14:paraId="034CFAA0" w14:textId="77777777" w:rsidR="005671A7" w:rsidRDefault="005671A7" w:rsidP="005671A7">
      <w:pPr>
        <w:pStyle w:val="ListParagraph"/>
        <w:numPr>
          <w:ilvl w:val="1"/>
          <w:numId w:val="2"/>
        </w:numPr>
      </w:pPr>
      <w:proofErr w:type="spellStart"/>
      <w:r>
        <w:rPr>
          <w:color w:val="2E2E38"/>
        </w:rPr>
        <w:t>sales_user</w:t>
      </w:r>
      <w:proofErr w:type="spellEnd"/>
      <w:r>
        <w:rPr>
          <w:color w:val="2E2E38"/>
        </w:rPr>
        <w:t xml:space="preserve"> — read-only access to customer and issue data</w:t>
      </w:r>
    </w:p>
    <w:p w14:paraId="4188641C" w14:textId="77777777" w:rsidR="005671A7" w:rsidRDefault="005671A7" w:rsidP="005671A7">
      <w:pPr>
        <w:pStyle w:val="ListParagraph"/>
        <w:numPr>
          <w:ilvl w:val="1"/>
          <w:numId w:val="2"/>
        </w:numPr>
      </w:pPr>
      <w:proofErr w:type="spellStart"/>
      <w:r>
        <w:rPr>
          <w:color w:val="2E2E38"/>
        </w:rPr>
        <w:t>support_user</w:t>
      </w:r>
      <w:proofErr w:type="spellEnd"/>
      <w:r>
        <w:rPr>
          <w:color w:val="2E2E38"/>
        </w:rPr>
        <w:t xml:space="preserve"> — read and update access for issues</w:t>
      </w:r>
    </w:p>
    <w:p w14:paraId="41D6CAB6" w14:textId="77777777" w:rsidR="005671A7" w:rsidRDefault="005671A7" w:rsidP="005671A7">
      <w:pPr>
        <w:pStyle w:val="ListParagraph"/>
        <w:numPr>
          <w:ilvl w:val="1"/>
          <w:numId w:val="2"/>
        </w:numPr>
      </w:pPr>
      <w:r>
        <w:rPr>
          <w:color w:val="2E2E38"/>
        </w:rPr>
        <w:t>admin — full access, including creating and updating next actions</w:t>
      </w:r>
    </w:p>
    <w:p w14:paraId="104B63E4" w14:textId="77777777" w:rsidR="00491E1D" w:rsidRDefault="00BE4AEE">
      <w:pPr>
        <w:spacing w:before="40" w:after="40"/>
        <w:ind w:left="360"/>
      </w:pPr>
      <w:proofErr w:type="spellStart"/>
      <w:r>
        <w:rPr>
          <w:i/>
          <w:iCs/>
          <w:color w:val="747480"/>
          <w:sz w:val="18"/>
          <w:szCs w:val="18"/>
        </w:rPr>
        <w:t>Keycloak</w:t>
      </w:r>
      <w:proofErr w:type="spellEnd"/>
      <w:r>
        <w:rPr>
          <w:i/>
          <w:iCs/>
          <w:color w:val="747480"/>
          <w:sz w:val="18"/>
          <w:szCs w:val="18"/>
        </w:rPr>
        <w:t xml:space="preserve"> must be running within the Docker Compose environment. Fully mocked authentication will not be accepted.</w:t>
      </w:r>
    </w:p>
    <w:p w14:paraId="104B63E5" w14:textId="77777777" w:rsidR="00491E1D" w:rsidRDefault="00491E1D">
      <w:pPr>
        <w:spacing w:after="100"/>
      </w:pPr>
    </w:p>
    <w:p w14:paraId="104B63E6" w14:textId="77777777" w:rsidR="00491E1D" w:rsidRDefault="00BE4AEE">
      <w:pPr>
        <w:pStyle w:val="Heading2"/>
      </w:pPr>
      <w:proofErr w:type="gramStart"/>
      <w:r>
        <w:t>4.5  Containerisation</w:t>
      </w:r>
      <w:proofErr w:type="gramEnd"/>
      <w:r>
        <w:t xml:space="preserve"> (Docker Compose)</w:t>
      </w:r>
    </w:p>
    <w:p w14:paraId="104B63E7" w14:textId="77777777" w:rsidR="00491E1D" w:rsidRDefault="00BE4AEE">
      <w:pPr>
        <w:spacing w:before="60" w:after="60"/>
      </w:pPr>
      <w:r>
        <w:rPr>
          <w:color w:val="2E2E38"/>
        </w:rPr>
        <w:t>Your solution must run end-to-end using Docker Compose, with a single command:</w:t>
      </w:r>
    </w:p>
    <w:p w14:paraId="104B63E8" w14:textId="77777777" w:rsidR="00491E1D" w:rsidRDefault="00BE4AEE">
      <w:pPr>
        <w:spacing w:before="80" w:after="80"/>
        <w:ind w:left="720"/>
      </w:pPr>
      <w:r>
        <w:rPr>
          <w:rFonts w:ascii="Courier New" w:eastAsia="Courier New" w:hAnsi="Courier New" w:cs="Courier New"/>
          <w:b/>
          <w:bCs/>
          <w:color w:val="2E2E38"/>
        </w:rPr>
        <w:t>docker compose up</w:t>
      </w:r>
    </w:p>
    <w:p w14:paraId="104B63E9" w14:textId="77777777" w:rsidR="00491E1D" w:rsidRDefault="00BE4AEE">
      <w:pPr>
        <w:spacing w:before="60" w:after="60"/>
      </w:pPr>
      <w:r>
        <w:rPr>
          <w:color w:val="2E2E38"/>
        </w:rPr>
        <w:t>Your Docker Compose configuration must include the following services:</w:t>
      </w:r>
    </w:p>
    <w:p w14:paraId="104B63EA" w14:textId="77777777" w:rsidR="00491E1D" w:rsidRDefault="00BE4AEE">
      <w:pPr>
        <w:pStyle w:val="ListParagraph"/>
        <w:numPr>
          <w:ilvl w:val="0"/>
          <w:numId w:val="2"/>
        </w:numPr>
        <w:spacing w:before="40" w:after="40"/>
      </w:pPr>
      <w:r>
        <w:rPr>
          <w:color w:val="2E2E38"/>
        </w:rPr>
        <w:t>Application or API service</w:t>
      </w:r>
    </w:p>
    <w:p w14:paraId="104B63EB" w14:textId="77777777" w:rsidR="00491E1D" w:rsidRDefault="00BE4AEE">
      <w:pPr>
        <w:pStyle w:val="ListParagraph"/>
        <w:numPr>
          <w:ilvl w:val="0"/>
          <w:numId w:val="2"/>
        </w:numPr>
        <w:spacing w:before="40" w:after="40"/>
      </w:pPr>
      <w:r>
        <w:rPr>
          <w:color w:val="2E2E38"/>
        </w:rPr>
        <w:t>PostgreSQL</w:t>
      </w:r>
    </w:p>
    <w:p w14:paraId="104B63EC" w14:textId="77777777" w:rsidR="00491E1D" w:rsidRDefault="00BE4AEE">
      <w:pPr>
        <w:pStyle w:val="ListParagraph"/>
        <w:numPr>
          <w:ilvl w:val="0"/>
          <w:numId w:val="2"/>
        </w:numPr>
        <w:spacing w:before="40" w:after="40"/>
      </w:pPr>
      <w:r>
        <w:rPr>
          <w:color w:val="2E2E38"/>
        </w:rPr>
        <w:t>Redis</w:t>
      </w:r>
    </w:p>
    <w:p w14:paraId="104B63ED" w14:textId="77777777" w:rsidR="00491E1D" w:rsidRDefault="00BE4AEE">
      <w:pPr>
        <w:pStyle w:val="ListParagraph"/>
        <w:numPr>
          <w:ilvl w:val="0"/>
          <w:numId w:val="2"/>
        </w:numPr>
        <w:spacing w:before="40" w:after="40"/>
      </w:pPr>
      <w:proofErr w:type="spellStart"/>
      <w:r>
        <w:rPr>
          <w:color w:val="2E2E38"/>
        </w:rPr>
        <w:t>Keycloak</w:t>
      </w:r>
      <w:proofErr w:type="spellEnd"/>
    </w:p>
    <w:p w14:paraId="104B63EE" w14:textId="77777777" w:rsidR="00491E1D" w:rsidRDefault="00BE4AEE">
      <w:pPr>
        <w:pStyle w:val="ListParagraph"/>
        <w:numPr>
          <w:ilvl w:val="0"/>
          <w:numId w:val="2"/>
        </w:numPr>
        <w:spacing w:before="40" w:after="40"/>
      </w:pPr>
      <w:r>
        <w:rPr>
          <w:color w:val="2E2E38"/>
        </w:rPr>
        <w:t>MCP server (if implemented as a separate container)</w:t>
      </w:r>
    </w:p>
    <w:p w14:paraId="104B63EF" w14:textId="77777777" w:rsidR="00491E1D" w:rsidRDefault="00491E1D">
      <w:pPr>
        <w:spacing w:after="100"/>
      </w:pPr>
    </w:p>
    <w:p w14:paraId="104B63F0" w14:textId="77777777" w:rsidR="00491E1D" w:rsidRDefault="00BE4AEE">
      <w:pPr>
        <w:pStyle w:val="Heading2"/>
      </w:pPr>
      <w:proofErr w:type="gramStart"/>
      <w:r>
        <w:t>4.6  Database</w:t>
      </w:r>
      <w:proofErr w:type="gramEnd"/>
      <w:r>
        <w:t xml:space="preserve"> (PostgreSQL)</w:t>
      </w:r>
    </w:p>
    <w:p w14:paraId="104B63F1" w14:textId="77777777" w:rsidR="00491E1D" w:rsidRDefault="00BE4AEE">
      <w:pPr>
        <w:spacing w:before="60" w:after="60"/>
      </w:pPr>
      <w:r>
        <w:rPr>
          <w:color w:val="2E2E38"/>
        </w:rPr>
        <w:t>Use PostgreSQL as the durable store for structured data. Your schema should include at minimum the following tables:</w:t>
      </w:r>
    </w:p>
    <w:p w14:paraId="104B63F2" w14:textId="77777777" w:rsidR="00491E1D" w:rsidRDefault="00BE4AEE">
      <w:pPr>
        <w:pStyle w:val="ListParagraph"/>
        <w:numPr>
          <w:ilvl w:val="0"/>
          <w:numId w:val="2"/>
        </w:numPr>
        <w:spacing w:before="40" w:after="40"/>
      </w:pPr>
      <w:r>
        <w:rPr>
          <w:color w:val="2E2E38"/>
        </w:rPr>
        <w:t>customers</w:t>
      </w:r>
    </w:p>
    <w:p w14:paraId="104B63F3" w14:textId="77777777" w:rsidR="00491E1D" w:rsidRDefault="00BE4AEE">
      <w:pPr>
        <w:pStyle w:val="ListParagraph"/>
        <w:numPr>
          <w:ilvl w:val="0"/>
          <w:numId w:val="2"/>
        </w:numPr>
        <w:spacing w:before="40" w:after="40"/>
      </w:pPr>
      <w:r>
        <w:rPr>
          <w:color w:val="2E2E38"/>
        </w:rPr>
        <w:t>issues</w:t>
      </w:r>
    </w:p>
    <w:p w14:paraId="104B63F4" w14:textId="77777777" w:rsidR="00491E1D" w:rsidRDefault="00BE4AEE">
      <w:pPr>
        <w:pStyle w:val="ListParagraph"/>
        <w:numPr>
          <w:ilvl w:val="0"/>
          <w:numId w:val="2"/>
        </w:numPr>
        <w:spacing w:before="40" w:after="40"/>
      </w:pPr>
      <w:proofErr w:type="spellStart"/>
      <w:r>
        <w:rPr>
          <w:color w:val="2E2E38"/>
        </w:rPr>
        <w:t>issue_updates</w:t>
      </w:r>
      <w:proofErr w:type="spellEnd"/>
    </w:p>
    <w:p w14:paraId="104B63F5" w14:textId="77777777" w:rsidR="00491E1D" w:rsidRDefault="00BE4AEE">
      <w:pPr>
        <w:pStyle w:val="ListParagraph"/>
        <w:numPr>
          <w:ilvl w:val="0"/>
          <w:numId w:val="2"/>
        </w:numPr>
        <w:spacing w:before="40" w:after="40"/>
      </w:pPr>
      <w:proofErr w:type="spellStart"/>
      <w:r>
        <w:rPr>
          <w:color w:val="2E2E38"/>
        </w:rPr>
        <w:t>next_actions</w:t>
      </w:r>
      <w:proofErr w:type="spellEnd"/>
    </w:p>
    <w:p w14:paraId="104B63F6" w14:textId="77777777" w:rsidR="00491E1D" w:rsidRDefault="00BE4AEE">
      <w:pPr>
        <w:pStyle w:val="ListParagraph"/>
        <w:numPr>
          <w:ilvl w:val="0"/>
          <w:numId w:val="2"/>
        </w:numPr>
        <w:spacing w:before="40" w:after="40"/>
      </w:pPr>
      <w:r>
        <w:rPr>
          <w:color w:val="2E2E38"/>
        </w:rPr>
        <w:t xml:space="preserve">users or </w:t>
      </w:r>
      <w:proofErr w:type="spellStart"/>
      <w:r>
        <w:rPr>
          <w:color w:val="2E2E38"/>
        </w:rPr>
        <w:t>user_roles</w:t>
      </w:r>
      <w:proofErr w:type="spellEnd"/>
    </w:p>
    <w:p w14:paraId="104B63F7" w14:textId="77777777" w:rsidR="00491E1D" w:rsidRDefault="00BE4AEE">
      <w:pPr>
        <w:spacing w:before="60" w:after="60"/>
      </w:pPr>
      <w:r>
        <w:rPr>
          <w:color w:val="2E2E38"/>
        </w:rPr>
        <w:t>The database must be seeded with representative sample data sufficient to demonstrate all agent capabilities.</w:t>
      </w:r>
    </w:p>
    <w:p w14:paraId="104B63F8" w14:textId="77777777" w:rsidR="00491E1D" w:rsidRDefault="00491E1D">
      <w:pPr>
        <w:spacing w:after="100"/>
      </w:pPr>
    </w:p>
    <w:p w14:paraId="104B63F9" w14:textId="01216338" w:rsidR="00491E1D" w:rsidRDefault="00BE4AEE">
      <w:pPr>
        <w:pStyle w:val="Heading2"/>
      </w:pPr>
      <w:proofErr w:type="gramStart"/>
      <w:r>
        <w:t>4.7  Memory</w:t>
      </w:r>
      <w:proofErr w:type="gramEnd"/>
      <w:r>
        <w:t xml:space="preserve"> (Redis)</w:t>
      </w:r>
    </w:p>
    <w:p w14:paraId="104B63FA" w14:textId="77777777" w:rsidR="00491E1D" w:rsidRDefault="00BE4AEE">
      <w:pPr>
        <w:spacing w:before="60" w:after="60"/>
      </w:pPr>
      <w:r>
        <w:rPr>
          <w:color w:val="2E2E38"/>
        </w:rPr>
        <w:t>Redis must be used for at least one of the following purposes:</w:t>
      </w:r>
    </w:p>
    <w:p w14:paraId="104B63FB" w14:textId="77777777" w:rsidR="00491E1D" w:rsidRDefault="00BE4AEE">
      <w:pPr>
        <w:pStyle w:val="ListParagraph"/>
        <w:numPr>
          <w:ilvl w:val="0"/>
          <w:numId w:val="2"/>
        </w:numPr>
        <w:spacing w:before="40" w:after="40"/>
      </w:pPr>
      <w:r>
        <w:rPr>
          <w:color w:val="2E2E38"/>
        </w:rPr>
        <w:t>Conversation or session memory</w:t>
      </w:r>
    </w:p>
    <w:p w14:paraId="104B63FC" w14:textId="77777777" w:rsidR="00491E1D" w:rsidRDefault="00BE4AEE">
      <w:pPr>
        <w:pStyle w:val="ListParagraph"/>
        <w:numPr>
          <w:ilvl w:val="0"/>
          <w:numId w:val="2"/>
        </w:numPr>
        <w:spacing w:before="40" w:after="40"/>
      </w:pPr>
      <w:r>
        <w:rPr>
          <w:color w:val="2E2E38"/>
        </w:rPr>
        <w:t>User preferences</w:t>
      </w:r>
    </w:p>
    <w:p w14:paraId="104B63FD" w14:textId="77777777" w:rsidR="00491E1D" w:rsidRDefault="00BE4AEE">
      <w:pPr>
        <w:pStyle w:val="ListParagraph"/>
        <w:numPr>
          <w:ilvl w:val="0"/>
          <w:numId w:val="2"/>
        </w:numPr>
        <w:spacing w:before="40" w:after="40"/>
      </w:pPr>
      <w:r>
        <w:rPr>
          <w:color w:val="2E2E38"/>
        </w:rPr>
        <w:t>Cached customer lookups</w:t>
      </w:r>
    </w:p>
    <w:p w14:paraId="104B63FE" w14:textId="77777777" w:rsidR="00491E1D" w:rsidRDefault="00BE4AEE">
      <w:pPr>
        <w:pStyle w:val="ListParagraph"/>
        <w:numPr>
          <w:ilvl w:val="0"/>
          <w:numId w:val="2"/>
        </w:numPr>
        <w:spacing w:before="40" w:after="40"/>
      </w:pPr>
      <w:r>
        <w:rPr>
          <w:color w:val="2E2E38"/>
        </w:rPr>
        <w:t>Recent tool call results</w:t>
      </w:r>
    </w:p>
    <w:p w14:paraId="104B63FF" w14:textId="77777777" w:rsidR="00491E1D" w:rsidRDefault="00BE4AEE">
      <w:pPr>
        <w:spacing w:before="60" w:after="60"/>
      </w:pPr>
      <w:r>
        <w:rPr>
          <w:color w:val="2E2E38"/>
        </w:rPr>
        <w:t>Your documentation should explain your rationale for what you have stored in Redis versus PostgreSQL, and what trade-offs informed that decision.</w:t>
      </w:r>
    </w:p>
    <w:p w14:paraId="104B6400" w14:textId="77777777" w:rsidR="00491E1D" w:rsidRDefault="00491E1D">
      <w:pPr>
        <w:spacing w:after="100"/>
      </w:pPr>
    </w:p>
    <w:p w14:paraId="104B6401" w14:textId="77777777" w:rsidR="00491E1D" w:rsidRDefault="00BE4AEE">
      <w:pPr>
        <w:pStyle w:val="Heading2"/>
      </w:pPr>
      <w:proofErr w:type="gramStart"/>
      <w:r>
        <w:t>4.8  Evaluation</w:t>
      </w:r>
      <w:proofErr w:type="gramEnd"/>
      <w:r>
        <w:t xml:space="preserve"> and Observability</w:t>
      </w:r>
    </w:p>
    <w:p w14:paraId="104B6402" w14:textId="77777777" w:rsidR="00491E1D" w:rsidRDefault="00BE4AEE">
      <w:pPr>
        <w:spacing w:before="60" w:after="60"/>
      </w:pPr>
      <w:r>
        <w:rPr>
          <w:color w:val="2E2E38"/>
        </w:rPr>
        <w:t>You must include a small evaluation set of 5–10 test questions. Your evaluation should measure, at minimum:</w:t>
      </w:r>
    </w:p>
    <w:p w14:paraId="104B6403" w14:textId="77777777" w:rsidR="00491E1D" w:rsidRDefault="00BE4AEE">
      <w:pPr>
        <w:pStyle w:val="ListParagraph"/>
        <w:numPr>
          <w:ilvl w:val="0"/>
          <w:numId w:val="2"/>
        </w:numPr>
        <w:spacing w:before="40" w:after="40"/>
      </w:pPr>
      <w:r>
        <w:rPr>
          <w:color w:val="2E2E38"/>
        </w:rPr>
        <w:t>Whether the agent selected the correct tool(s) for each query</w:t>
      </w:r>
    </w:p>
    <w:p w14:paraId="104B6404" w14:textId="77777777" w:rsidR="00491E1D" w:rsidRDefault="00BE4AEE">
      <w:pPr>
        <w:pStyle w:val="ListParagraph"/>
        <w:numPr>
          <w:ilvl w:val="0"/>
          <w:numId w:val="2"/>
        </w:numPr>
        <w:spacing w:before="40" w:after="40"/>
      </w:pPr>
      <w:r>
        <w:rPr>
          <w:color w:val="2E2E38"/>
        </w:rPr>
        <w:t>Whether the response was grounded in database results</w:t>
      </w:r>
    </w:p>
    <w:p w14:paraId="104B6405" w14:textId="77777777" w:rsidR="00491E1D" w:rsidRDefault="00BE4AEE">
      <w:pPr>
        <w:pStyle w:val="ListParagraph"/>
        <w:numPr>
          <w:ilvl w:val="0"/>
          <w:numId w:val="2"/>
        </w:numPr>
        <w:spacing w:before="40" w:after="40"/>
      </w:pPr>
      <w:r>
        <w:rPr>
          <w:color w:val="2E2E38"/>
        </w:rPr>
        <w:t>Whether role-based access control was respected</w:t>
      </w:r>
    </w:p>
    <w:p w14:paraId="104B6406" w14:textId="77777777" w:rsidR="00491E1D" w:rsidRDefault="00BE4AEE">
      <w:pPr>
        <w:pStyle w:val="ListParagraph"/>
        <w:numPr>
          <w:ilvl w:val="0"/>
          <w:numId w:val="2"/>
        </w:numPr>
        <w:spacing w:before="40" w:after="40"/>
      </w:pPr>
      <w:r>
        <w:rPr>
          <w:color w:val="2E2E38"/>
        </w:rPr>
        <w:t>Whether recommended next actions were reasonable</w:t>
      </w:r>
    </w:p>
    <w:p w14:paraId="104B6407" w14:textId="77777777" w:rsidR="00491E1D" w:rsidRDefault="00BE4AEE">
      <w:pPr>
        <w:spacing w:before="60" w:after="60"/>
      </w:pPr>
      <w:r>
        <w:rPr>
          <w:color w:val="2E2E38"/>
        </w:rPr>
        <w:lastRenderedPageBreak/>
        <w:t>Observability must include at minimum:</w:t>
      </w:r>
    </w:p>
    <w:p w14:paraId="104B6408" w14:textId="77777777" w:rsidR="00491E1D" w:rsidRDefault="00BE4AEE">
      <w:pPr>
        <w:pStyle w:val="ListParagraph"/>
        <w:numPr>
          <w:ilvl w:val="0"/>
          <w:numId w:val="2"/>
        </w:numPr>
        <w:spacing w:before="40" w:after="40"/>
      </w:pPr>
      <w:r>
        <w:rPr>
          <w:color w:val="2E2E38"/>
        </w:rPr>
        <w:t>Tool call logs</w:t>
      </w:r>
    </w:p>
    <w:p w14:paraId="104B6409" w14:textId="77777777" w:rsidR="00491E1D" w:rsidRDefault="00BE4AEE">
      <w:pPr>
        <w:pStyle w:val="ListParagraph"/>
        <w:numPr>
          <w:ilvl w:val="0"/>
          <w:numId w:val="2"/>
        </w:numPr>
        <w:spacing w:before="40" w:after="40"/>
      </w:pPr>
      <w:r>
        <w:rPr>
          <w:color w:val="2E2E38"/>
        </w:rPr>
        <w:t>Request and response traces</w:t>
      </w:r>
    </w:p>
    <w:p w14:paraId="104B640A" w14:textId="77777777" w:rsidR="00491E1D" w:rsidRDefault="00BE4AEE">
      <w:pPr>
        <w:pStyle w:val="ListParagraph"/>
        <w:numPr>
          <w:ilvl w:val="0"/>
          <w:numId w:val="2"/>
        </w:numPr>
        <w:spacing w:before="40" w:after="40"/>
      </w:pPr>
      <w:r>
        <w:rPr>
          <w:color w:val="2E2E38"/>
        </w:rPr>
        <w:t>Error logs</w:t>
      </w:r>
    </w:p>
    <w:p w14:paraId="104B640B" w14:textId="77777777" w:rsidR="00491E1D" w:rsidRDefault="00BE4AEE">
      <w:pPr>
        <w:pStyle w:val="ListParagraph"/>
        <w:numPr>
          <w:ilvl w:val="0"/>
          <w:numId w:val="2"/>
        </w:numPr>
        <w:spacing w:before="40" w:after="40"/>
      </w:pPr>
      <w:r>
        <w:rPr>
          <w:color w:val="2E2E38"/>
        </w:rPr>
        <w:t>Basic latency tracking</w:t>
      </w:r>
    </w:p>
    <w:p w14:paraId="104B640C" w14:textId="77777777" w:rsidR="00491E1D" w:rsidRDefault="00BE4AEE">
      <w:pPr>
        <w:spacing w:before="40" w:after="40"/>
        <w:ind w:left="360"/>
      </w:pPr>
      <w:r>
        <w:rPr>
          <w:i/>
          <w:iCs/>
          <w:color w:val="747480"/>
          <w:sz w:val="18"/>
          <w:szCs w:val="18"/>
        </w:rPr>
        <w:t xml:space="preserve">Bonus: Integration with </w:t>
      </w:r>
      <w:proofErr w:type="spellStart"/>
      <w:r>
        <w:rPr>
          <w:i/>
          <w:iCs/>
          <w:color w:val="747480"/>
          <w:sz w:val="18"/>
          <w:szCs w:val="18"/>
        </w:rPr>
        <w:t>OpenTelemetry</w:t>
      </w:r>
      <w:proofErr w:type="spellEnd"/>
      <w:r>
        <w:rPr>
          <w:i/>
          <w:iCs/>
          <w:color w:val="747480"/>
          <w:sz w:val="18"/>
          <w:szCs w:val="18"/>
        </w:rPr>
        <w:t xml:space="preserve">, </w:t>
      </w:r>
      <w:proofErr w:type="spellStart"/>
      <w:r>
        <w:rPr>
          <w:i/>
          <w:iCs/>
          <w:color w:val="747480"/>
          <w:sz w:val="18"/>
          <w:szCs w:val="18"/>
        </w:rPr>
        <w:t>LangSmith</w:t>
      </w:r>
      <w:proofErr w:type="spellEnd"/>
      <w:r>
        <w:rPr>
          <w:i/>
          <w:iCs/>
          <w:color w:val="747480"/>
          <w:sz w:val="18"/>
          <w:szCs w:val="18"/>
        </w:rPr>
        <w:t xml:space="preserve">, </w:t>
      </w:r>
      <w:proofErr w:type="spellStart"/>
      <w:r>
        <w:rPr>
          <w:i/>
          <w:iCs/>
          <w:color w:val="747480"/>
          <w:sz w:val="18"/>
          <w:szCs w:val="18"/>
        </w:rPr>
        <w:t>Arize</w:t>
      </w:r>
      <w:proofErr w:type="spellEnd"/>
      <w:r>
        <w:rPr>
          <w:i/>
          <w:iCs/>
          <w:color w:val="747480"/>
          <w:sz w:val="18"/>
          <w:szCs w:val="18"/>
        </w:rPr>
        <w:t xml:space="preserve"> Phoenix, or a custom trace viewer will be viewed favourably.</w:t>
      </w:r>
    </w:p>
    <w:p w14:paraId="104B640D" w14:textId="77777777" w:rsidR="00491E1D" w:rsidRDefault="00491E1D">
      <w:pPr>
        <w:spacing w:after="100"/>
      </w:pPr>
    </w:p>
    <w:p w14:paraId="104B640E" w14:textId="77777777" w:rsidR="00491E1D" w:rsidRDefault="00BE4AEE">
      <w:pPr>
        <w:pStyle w:val="Heading2"/>
      </w:pPr>
      <w:proofErr w:type="gramStart"/>
      <w:r>
        <w:t>4.9  Use</w:t>
      </w:r>
      <w:proofErr w:type="gramEnd"/>
      <w:r>
        <w:t xml:space="preserve"> of AI Coding Tools</w:t>
      </w:r>
    </w:p>
    <w:p w14:paraId="104B640F" w14:textId="77777777" w:rsidR="00491E1D" w:rsidRDefault="00BE4AEE">
      <w:pPr>
        <w:spacing w:before="60" w:after="60"/>
      </w:pPr>
      <w:r>
        <w:rPr>
          <w:color w:val="2E2E38"/>
        </w:rPr>
        <w:t>You are expected and encouraged to use AI coding tools during this assessment (e.g. Claude Code, Cursor, GitHub Copilot, or similar). However, you must be prepared to explain, during the panel session:</w:t>
      </w:r>
    </w:p>
    <w:p w14:paraId="104B6410" w14:textId="77777777" w:rsidR="00491E1D" w:rsidRDefault="00BE4AEE">
      <w:pPr>
        <w:pStyle w:val="ListParagraph"/>
        <w:numPr>
          <w:ilvl w:val="0"/>
          <w:numId w:val="2"/>
        </w:numPr>
        <w:spacing w:before="40" w:after="40"/>
      </w:pPr>
      <w:r>
        <w:rPr>
          <w:color w:val="2E2E38"/>
        </w:rPr>
        <w:t>What you delegated to AI tools and why</w:t>
      </w:r>
    </w:p>
    <w:p w14:paraId="104B6411" w14:textId="77777777" w:rsidR="00491E1D" w:rsidRDefault="00BE4AEE">
      <w:pPr>
        <w:pStyle w:val="ListParagraph"/>
        <w:numPr>
          <w:ilvl w:val="0"/>
          <w:numId w:val="2"/>
        </w:numPr>
        <w:spacing w:before="40" w:after="40"/>
      </w:pPr>
      <w:r>
        <w:rPr>
          <w:color w:val="2E2E38"/>
        </w:rPr>
        <w:t>How you reviewed, validated, and tested AI-generated code</w:t>
      </w:r>
    </w:p>
    <w:p w14:paraId="104B6412" w14:textId="77777777" w:rsidR="00491E1D" w:rsidRDefault="00BE4AEE">
      <w:pPr>
        <w:pStyle w:val="ListParagraph"/>
        <w:numPr>
          <w:ilvl w:val="0"/>
          <w:numId w:val="2"/>
        </w:numPr>
        <w:spacing w:before="40" w:after="40"/>
      </w:pPr>
      <w:r>
        <w:rPr>
          <w:color w:val="2E2E38"/>
        </w:rPr>
        <w:t>How you identified and corrected errors or hallucinations</w:t>
      </w:r>
    </w:p>
    <w:p w14:paraId="104B6413" w14:textId="77777777" w:rsidR="00491E1D" w:rsidRDefault="00BE4AEE">
      <w:pPr>
        <w:pStyle w:val="ListParagraph"/>
        <w:numPr>
          <w:ilvl w:val="0"/>
          <w:numId w:val="2"/>
        </w:numPr>
        <w:spacing w:before="40" w:after="40"/>
      </w:pPr>
      <w:r>
        <w:rPr>
          <w:color w:val="2E2E38"/>
        </w:rPr>
        <w:t>What you would not trust AI tools to do without human oversight in a client engagement</w:t>
      </w:r>
    </w:p>
    <w:p w14:paraId="104B6414" w14:textId="77777777" w:rsidR="00491E1D" w:rsidRDefault="00491E1D">
      <w:pPr>
        <w:spacing w:after="100"/>
      </w:pPr>
    </w:p>
    <w:p w14:paraId="104B6415" w14:textId="77777777" w:rsidR="00491E1D" w:rsidRDefault="00BE4AEE">
      <w:pPr>
        <w:pStyle w:val="Heading1"/>
        <w:pBdr>
          <w:bottom w:val="single" w:sz="12" w:space="4" w:color="FFE600"/>
        </w:pBdr>
      </w:pPr>
      <w:r>
        <w:t>5.  Deliverables</w:t>
      </w:r>
    </w:p>
    <w:p w14:paraId="104B6416" w14:textId="77777777" w:rsidR="00491E1D" w:rsidRDefault="00BE4AEE">
      <w:pPr>
        <w:spacing w:before="60" w:after="60"/>
      </w:pPr>
      <w:r>
        <w:rPr>
          <w:color w:val="2E2E38"/>
        </w:rPr>
        <w:t>You must submit the following items within 48 hours of receiving this document:</w:t>
      </w:r>
    </w:p>
    <w:p w14:paraId="104B6417" w14:textId="77777777" w:rsidR="00491E1D" w:rsidRDefault="00491E1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5960"/>
      </w:tblGrid>
      <w:tr w:rsidR="00491E1D" w14:paraId="104B641B" w14:textId="77777777">
        <w:tc>
          <w:tcPr>
            <w:tcW w:w="400" w:type="dxa"/>
            <w:tcBorders>
              <w:top w:val="single" w:sz="1" w:space="0" w:color="C4C4CD"/>
              <w:left w:val="single" w:sz="1" w:space="0" w:color="C4C4CD"/>
              <w:bottom w:val="single" w:sz="1" w:space="0" w:color="C4C4CD"/>
              <w:right w:val="single" w:sz="1" w:space="0" w:color="C4C4CD"/>
            </w:tcBorders>
            <w:shd w:val="clear" w:color="auto" w:fill="2E2E38"/>
            <w:tcMar>
              <w:top w:w="80" w:type="dxa"/>
              <w:left w:w="120" w:type="dxa"/>
              <w:bottom w:w="80" w:type="dxa"/>
              <w:right w:w="120" w:type="dxa"/>
            </w:tcMar>
          </w:tcPr>
          <w:p w14:paraId="104B6418" w14:textId="77777777" w:rsidR="00491E1D" w:rsidRDefault="00BE4AEE">
            <w:r>
              <w:rPr>
                <w:b/>
                <w:bCs/>
                <w:color w:val="FFE600"/>
                <w:sz w:val="18"/>
                <w:szCs w:val="18"/>
              </w:rPr>
              <w:t>#</w:t>
            </w:r>
          </w:p>
        </w:tc>
        <w:tc>
          <w:tcPr>
            <w:tcW w:w="3000" w:type="dxa"/>
            <w:tcBorders>
              <w:top w:val="single" w:sz="1" w:space="0" w:color="C4C4CD"/>
              <w:left w:val="single" w:sz="1" w:space="0" w:color="C4C4CD"/>
              <w:bottom w:val="single" w:sz="1" w:space="0" w:color="C4C4CD"/>
              <w:right w:val="single" w:sz="1" w:space="0" w:color="C4C4CD"/>
            </w:tcBorders>
            <w:shd w:val="clear" w:color="auto" w:fill="2E2E38"/>
            <w:tcMar>
              <w:top w:w="80" w:type="dxa"/>
              <w:left w:w="120" w:type="dxa"/>
              <w:bottom w:w="80" w:type="dxa"/>
              <w:right w:w="120" w:type="dxa"/>
            </w:tcMar>
          </w:tcPr>
          <w:p w14:paraId="104B6419" w14:textId="77777777" w:rsidR="00491E1D" w:rsidRDefault="00BE4AEE">
            <w:r>
              <w:rPr>
                <w:b/>
                <w:bCs/>
                <w:color w:val="FFE600"/>
                <w:sz w:val="18"/>
                <w:szCs w:val="18"/>
              </w:rPr>
              <w:t>Deliverable</w:t>
            </w:r>
          </w:p>
        </w:tc>
        <w:tc>
          <w:tcPr>
            <w:tcW w:w="5960" w:type="dxa"/>
            <w:tcBorders>
              <w:top w:val="single" w:sz="1" w:space="0" w:color="C4C4CD"/>
              <w:left w:val="single" w:sz="1" w:space="0" w:color="C4C4CD"/>
              <w:bottom w:val="single" w:sz="1" w:space="0" w:color="C4C4CD"/>
              <w:right w:val="single" w:sz="1" w:space="0" w:color="C4C4CD"/>
            </w:tcBorders>
            <w:shd w:val="clear" w:color="auto" w:fill="2E2E38"/>
            <w:tcMar>
              <w:top w:w="80" w:type="dxa"/>
              <w:left w:w="120" w:type="dxa"/>
              <w:bottom w:w="80" w:type="dxa"/>
              <w:right w:w="120" w:type="dxa"/>
            </w:tcMar>
          </w:tcPr>
          <w:p w14:paraId="104B641A" w14:textId="77777777" w:rsidR="00491E1D" w:rsidRDefault="00BE4AEE">
            <w:r>
              <w:rPr>
                <w:b/>
                <w:bCs/>
                <w:color w:val="FFE600"/>
                <w:sz w:val="18"/>
                <w:szCs w:val="18"/>
              </w:rPr>
              <w:t>Notes</w:t>
            </w:r>
          </w:p>
        </w:tc>
      </w:tr>
      <w:tr w:rsidR="00491E1D" w14:paraId="104B641F" w14:textId="77777777">
        <w:tc>
          <w:tcPr>
            <w:tcW w:w="400" w:type="dxa"/>
            <w:tcBorders>
              <w:top w:val="single" w:sz="1" w:space="0" w:color="C4C4CD"/>
              <w:left w:val="single" w:sz="1" w:space="0" w:color="C4C4CD"/>
              <w:bottom w:val="single" w:sz="1" w:space="0" w:color="C4C4CD"/>
              <w:right w:val="single" w:sz="1" w:space="0" w:color="C4C4CD"/>
            </w:tcBorders>
            <w:shd w:val="clear" w:color="auto" w:fill="F6F6FA"/>
            <w:tcMar>
              <w:top w:w="80" w:type="dxa"/>
              <w:left w:w="120" w:type="dxa"/>
              <w:bottom w:w="80" w:type="dxa"/>
              <w:right w:w="120" w:type="dxa"/>
            </w:tcMar>
          </w:tcPr>
          <w:p w14:paraId="104B641C" w14:textId="77777777" w:rsidR="00491E1D" w:rsidRDefault="00BE4AEE">
            <w:r>
              <w:rPr>
                <w:b/>
                <w:bCs/>
                <w:color w:val="2E2E38"/>
                <w:sz w:val="18"/>
                <w:szCs w:val="18"/>
              </w:rPr>
              <w:t>1</w:t>
            </w:r>
          </w:p>
        </w:tc>
        <w:tc>
          <w:tcPr>
            <w:tcW w:w="3000" w:type="dxa"/>
            <w:tcBorders>
              <w:top w:val="single" w:sz="1" w:space="0" w:color="C4C4CD"/>
              <w:left w:val="single" w:sz="1" w:space="0" w:color="C4C4CD"/>
              <w:bottom w:val="single" w:sz="1" w:space="0" w:color="C4C4CD"/>
              <w:right w:val="single" w:sz="1" w:space="0" w:color="C4C4CD"/>
            </w:tcBorders>
            <w:shd w:val="clear" w:color="auto" w:fill="F6F6FA"/>
            <w:tcMar>
              <w:top w:w="80" w:type="dxa"/>
              <w:left w:w="120" w:type="dxa"/>
              <w:bottom w:w="80" w:type="dxa"/>
              <w:right w:w="120" w:type="dxa"/>
            </w:tcMar>
          </w:tcPr>
          <w:p w14:paraId="104B641D" w14:textId="70AD5F04" w:rsidR="00491E1D" w:rsidRDefault="00BE4AEE">
            <w:r>
              <w:rPr>
                <w:b/>
                <w:bCs/>
                <w:color w:val="2E2E38"/>
                <w:sz w:val="18"/>
                <w:szCs w:val="18"/>
              </w:rPr>
              <w:t xml:space="preserve">GitHub repository </w:t>
            </w:r>
            <w:r w:rsidR="00292546">
              <w:rPr>
                <w:b/>
                <w:bCs/>
                <w:color w:val="2E2E38"/>
                <w:sz w:val="18"/>
                <w:szCs w:val="18"/>
              </w:rPr>
              <w:t xml:space="preserve">Access </w:t>
            </w:r>
            <w:r>
              <w:rPr>
                <w:b/>
                <w:bCs/>
                <w:color w:val="2E2E38"/>
                <w:sz w:val="18"/>
                <w:szCs w:val="18"/>
              </w:rPr>
              <w:t>or zip file</w:t>
            </w:r>
            <w:r w:rsidR="00DE6A03">
              <w:rPr>
                <w:b/>
                <w:bCs/>
                <w:color w:val="2E2E38"/>
                <w:sz w:val="18"/>
                <w:szCs w:val="18"/>
              </w:rPr>
              <w:t xml:space="preserve"> of code and configuration</w:t>
            </w:r>
          </w:p>
        </w:tc>
        <w:tc>
          <w:tcPr>
            <w:tcW w:w="5960" w:type="dxa"/>
            <w:tcBorders>
              <w:top w:val="single" w:sz="1" w:space="0" w:color="C4C4CD"/>
              <w:left w:val="single" w:sz="1" w:space="0" w:color="C4C4CD"/>
              <w:bottom w:val="single" w:sz="1" w:space="0" w:color="C4C4CD"/>
              <w:right w:val="single" w:sz="1" w:space="0" w:color="C4C4CD"/>
            </w:tcBorders>
            <w:shd w:val="clear" w:color="auto" w:fill="F6F6FA"/>
            <w:tcMar>
              <w:top w:w="80" w:type="dxa"/>
              <w:left w:w="120" w:type="dxa"/>
              <w:bottom w:w="80" w:type="dxa"/>
              <w:right w:w="120" w:type="dxa"/>
            </w:tcMar>
          </w:tcPr>
          <w:p w14:paraId="104B641E" w14:textId="1483DF2C" w:rsidR="00491E1D" w:rsidRDefault="00BE4AEE">
            <w:r>
              <w:rPr>
                <w:color w:val="2E2E38"/>
                <w:sz w:val="18"/>
                <w:szCs w:val="18"/>
              </w:rPr>
              <w:t>Complete source code including all configuration files</w:t>
            </w:r>
            <w:r w:rsidR="00292546">
              <w:rPr>
                <w:color w:val="2E2E38"/>
                <w:sz w:val="18"/>
                <w:szCs w:val="18"/>
              </w:rPr>
              <w:t xml:space="preserve">, </w:t>
            </w:r>
          </w:p>
        </w:tc>
      </w:tr>
      <w:tr w:rsidR="00491E1D" w14:paraId="104B6423" w14:textId="77777777">
        <w:tc>
          <w:tcPr>
            <w:tcW w:w="400" w:type="dxa"/>
            <w:tcBorders>
              <w:top w:val="single" w:sz="1" w:space="0" w:color="C4C4CD"/>
              <w:left w:val="single" w:sz="1" w:space="0" w:color="C4C4CD"/>
              <w:bottom w:val="single" w:sz="1" w:space="0" w:color="C4C4CD"/>
              <w:right w:val="single" w:sz="1" w:space="0" w:color="C4C4CD"/>
            </w:tcBorders>
            <w:shd w:val="clear" w:color="auto" w:fill="FFFFFF"/>
            <w:tcMar>
              <w:top w:w="80" w:type="dxa"/>
              <w:left w:w="120" w:type="dxa"/>
              <w:bottom w:w="80" w:type="dxa"/>
              <w:right w:w="120" w:type="dxa"/>
            </w:tcMar>
          </w:tcPr>
          <w:p w14:paraId="104B6420" w14:textId="77777777" w:rsidR="00491E1D" w:rsidRDefault="00BE4AEE">
            <w:r>
              <w:rPr>
                <w:b/>
                <w:bCs/>
                <w:color w:val="2E2E38"/>
                <w:sz w:val="18"/>
                <w:szCs w:val="18"/>
              </w:rPr>
              <w:t>2</w:t>
            </w:r>
          </w:p>
        </w:tc>
        <w:tc>
          <w:tcPr>
            <w:tcW w:w="3000" w:type="dxa"/>
            <w:tcBorders>
              <w:top w:val="single" w:sz="1" w:space="0" w:color="C4C4CD"/>
              <w:left w:val="single" w:sz="1" w:space="0" w:color="C4C4CD"/>
              <w:bottom w:val="single" w:sz="1" w:space="0" w:color="C4C4CD"/>
              <w:right w:val="single" w:sz="1" w:space="0" w:color="C4C4CD"/>
            </w:tcBorders>
            <w:shd w:val="clear" w:color="auto" w:fill="FFFFFF"/>
            <w:tcMar>
              <w:top w:w="80" w:type="dxa"/>
              <w:left w:w="120" w:type="dxa"/>
              <w:bottom w:w="80" w:type="dxa"/>
              <w:right w:w="120" w:type="dxa"/>
            </w:tcMar>
          </w:tcPr>
          <w:p w14:paraId="104B6421" w14:textId="77777777" w:rsidR="00491E1D" w:rsidRDefault="00BE4AEE">
            <w:r>
              <w:rPr>
                <w:b/>
                <w:bCs/>
                <w:color w:val="2E2E38"/>
                <w:sz w:val="18"/>
                <w:szCs w:val="18"/>
              </w:rPr>
              <w:t>README</w:t>
            </w:r>
          </w:p>
        </w:tc>
        <w:tc>
          <w:tcPr>
            <w:tcW w:w="5960" w:type="dxa"/>
            <w:tcBorders>
              <w:top w:val="single" w:sz="1" w:space="0" w:color="C4C4CD"/>
              <w:left w:val="single" w:sz="1" w:space="0" w:color="C4C4CD"/>
              <w:bottom w:val="single" w:sz="1" w:space="0" w:color="C4C4CD"/>
              <w:right w:val="single" w:sz="1" w:space="0" w:color="C4C4CD"/>
            </w:tcBorders>
            <w:shd w:val="clear" w:color="auto" w:fill="FFFFFF"/>
            <w:tcMar>
              <w:top w:w="80" w:type="dxa"/>
              <w:left w:w="120" w:type="dxa"/>
              <w:bottom w:w="80" w:type="dxa"/>
              <w:right w:w="120" w:type="dxa"/>
            </w:tcMar>
          </w:tcPr>
          <w:p w14:paraId="104B6422" w14:textId="77777777" w:rsidR="00491E1D" w:rsidRDefault="00BE4AEE">
            <w:r>
              <w:rPr>
                <w:color w:val="2E2E38"/>
                <w:sz w:val="18"/>
                <w:szCs w:val="18"/>
              </w:rPr>
              <w:t>Setup instructions, architecture overview, trade-off notes, AI tool usage notes</w:t>
            </w:r>
          </w:p>
        </w:tc>
      </w:tr>
      <w:tr w:rsidR="00491E1D" w14:paraId="104B6427" w14:textId="77777777">
        <w:tc>
          <w:tcPr>
            <w:tcW w:w="400" w:type="dxa"/>
            <w:tcBorders>
              <w:top w:val="single" w:sz="1" w:space="0" w:color="C4C4CD"/>
              <w:left w:val="single" w:sz="1" w:space="0" w:color="C4C4CD"/>
              <w:bottom w:val="single" w:sz="1" w:space="0" w:color="C4C4CD"/>
              <w:right w:val="single" w:sz="1" w:space="0" w:color="C4C4CD"/>
            </w:tcBorders>
            <w:shd w:val="clear" w:color="auto" w:fill="F6F6FA"/>
            <w:tcMar>
              <w:top w:w="80" w:type="dxa"/>
              <w:left w:w="120" w:type="dxa"/>
              <w:bottom w:w="80" w:type="dxa"/>
              <w:right w:w="120" w:type="dxa"/>
            </w:tcMar>
          </w:tcPr>
          <w:p w14:paraId="104B6424" w14:textId="77777777" w:rsidR="00491E1D" w:rsidRDefault="00BE4AEE">
            <w:r>
              <w:rPr>
                <w:b/>
                <w:bCs/>
                <w:color w:val="2E2E38"/>
                <w:sz w:val="18"/>
                <w:szCs w:val="18"/>
              </w:rPr>
              <w:t>3</w:t>
            </w:r>
          </w:p>
        </w:tc>
        <w:tc>
          <w:tcPr>
            <w:tcW w:w="3000" w:type="dxa"/>
            <w:tcBorders>
              <w:top w:val="single" w:sz="1" w:space="0" w:color="C4C4CD"/>
              <w:left w:val="single" w:sz="1" w:space="0" w:color="C4C4CD"/>
              <w:bottom w:val="single" w:sz="1" w:space="0" w:color="C4C4CD"/>
              <w:right w:val="single" w:sz="1" w:space="0" w:color="C4C4CD"/>
            </w:tcBorders>
            <w:shd w:val="clear" w:color="auto" w:fill="F6F6FA"/>
            <w:tcMar>
              <w:top w:w="80" w:type="dxa"/>
              <w:left w:w="120" w:type="dxa"/>
              <w:bottom w:w="80" w:type="dxa"/>
              <w:right w:w="120" w:type="dxa"/>
            </w:tcMar>
          </w:tcPr>
          <w:p w14:paraId="104B6425" w14:textId="77777777" w:rsidR="00491E1D" w:rsidRDefault="00BE4AEE">
            <w:r>
              <w:rPr>
                <w:b/>
                <w:bCs/>
                <w:color w:val="2E2E38"/>
                <w:sz w:val="18"/>
                <w:szCs w:val="18"/>
              </w:rPr>
              <w:t>Architecture diagram</w:t>
            </w:r>
          </w:p>
        </w:tc>
        <w:tc>
          <w:tcPr>
            <w:tcW w:w="5960" w:type="dxa"/>
            <w:tcBorders>
              <w:top w:val="single" w:sz="1" w:space="0" w:color="C4C4CD"/>
              <w:left w:val="single" w:sz="1" w:space="0" w:color="C4C4CD"/>
              <w:bottom w:val="single" w:sz="1" w:space="0" w:color="C4C4CD"/>
              <w:right w:val="single" w:sz="1" w:space="0" w:color="C4C4CD"/>
            </w:tcBorders>
            <w:shd w:val="clear" w:color="auto" w:fill="F6F6FA"/>
            <w:tcMar>
              <w:top w:w="80" w:type="dxa"/>
              <w:left w:w="120" w:type="dxa"/>
              <w:bottom w:w="80" w:type="dxa"/>
              <w:right w:w="120" w:type="dxa"/>
            </w:tcMar>
          </w:tcPr>
          <w:p w14:paraId="104B6426" w14:textId="77777777" w:rsidR="00491E1D" w:rsidRDefault="00BE4AEE">
            <w:r>
              <w:rPr>
                <w:color w:val="2E2E38"/>
                <w:sz w:val="18"/>
                <w:szCs w:val="18"/>
              </w:rPr>
              <w:t>System-level diagram showing component relationships and data flows</w:t>
            </w:r>
          </w:p>
        </w:tc>
      </w:tr>
      <w:tr w:rsidR="00491E1D" w14:paraId="104B642B" w14:textId="77777777">
        <w:tc>
          <w:tcPr>
            <w:tcW w:w="400" w:type="dxa"/>
            <w:tcBorders>
              <w:top w:val="single" w:sz="1" w:space="0" w:color="C4C4CD"/>
              <w:left w:val="single" w:sz="1" w:space="0" w:color="C4C4CD"/>
              <w:bottom w:val="single" w:sz="1" w:space="0" w:color="C4C4CD"/>
              <w:right w:val="single" w:sz="1" w:space="0" w:color="C4C4CD"/>
            </w:tcBorders>
            <w:shd w:val="clear" w:color="auto" w:fill="FFFFFF"/>
            <w:tcMar>
              <w:top w:w="80" w:type="dxa"/>
              <w:left w:w="120" w:type="dxa"/>
              <w:bottom w:w="80" w:type="dxa"/>
              <w:right w:w="120" w:type="dxa"/>
            </w:tcMar>
          </w:tcPr>
          <w:p w14:paraId="104B6428" w14:textId="77777777" w:rsidR="00491E1D" w:rsidRDefault="00BE4AEE">
            <w:r>
              <w:rPr>
                <w:b/>
                <w:bCs/>
                <w:color w:val="2E2E38"/>
                <w:sz w:val="18"/>
                <w:szCs w:val="18"/>
              </w:rPr>
              <w:t>4</w:t>
            </w:r>
          </w:p>
        </w:tc>
        <w:tc>
          <w:tcPr>
            <w:tcW w:w="3000" w:type="dxa"/>
            <w:tcBorders>
              <w:top w:val="single" w:sz="1" w:space="0" w:color="C4C4CD"/>
              <w:left w:val="single" w:sz="1" w:space="0" w:color="C4C4CD"/>
              <w:bottom w:val="single" w:sz="1" w:space="0" w:color="C4C4CD"/>
              <w:right w:val="single" w:sz="1" w:space="0" w:color="C4C4CD"/>
            </w:tcBorders>
            <w:shd w:val="clear" w:color="auto" w:fill="FFFFFF"/>
            <w:tcMar>
              <w:top w:w="80" w:type="dxa"/>
              <w:left w:w="120" w:type="dxa"/>
              <w:bottom w:w="80" w:type="dxa"/>
              <w:right w:w="120" w:type="dxa"/>
            </w:tcMar>
          </w:tcPr>
          <w:p w14:paraId="104B6429" w14:textId="77777777" w:rsidR="00491E1D" w:rsidRDefault="00BE4AEE">
            <w:r>
              <w:rPr>
                <w:b/>
                <w:bCs/>
                <w:color w:val="2E2E38"/>
                <w:sz w:val="18"/>
                <w:szCs w:val="18"/>
              </w:rPr>
              <w:t>Eval results</w:t>
            </w:r>
          </w:p>
        </w:tc>
        <w:tc>
          <w:tcPr>
            <w:tcW w:w="5960" w:type="dxa"/>
            <w:tcBorders>
              <w:top w:val="single" w:sz="1" w:space="0" w:color="C4C4CD"/>
              <w:left w:val="single" w:sz="1" w:space="0" w:color="C4C4CD"/>
              <w:bottom w:val="single" w:sz="1" w:space="0" w:color="C4C4CD"/>
              <w:right w:val="single" w:sz="1" w:space="0" w:color="C4C4CD"/>
            </w:tcBorders>
            <w:shd w:val="clear" w:color="auto" w:fill="FFFFFF"/>
            <w:tcMar>
              <w:top w:w="80" w:type="dxa"/>
              <w:left w:w="120" w:type="dxa"/>
              <w:bottom w:w="80" w:type="dxa"/>
              <w:right w:w="120" w:type="dxa"/>
            </w:tcMar>
          </w:tcPr>
          <w:p w14:paraId="104B642A" w14:textId="77777777" w:rsidR="00491E1D" w:rsidRDefault="00BE4AEE">
            <w:r>
              <w:rPr>
                <w:color w:val="2E2E38"/>
                <w:sz w:val="18"/>
                <w:szCs w:val="18"/>
              </w:rPr>
              <w:t>Output from your evaluation set with commentary</w:t>
            </w:r>
          </w:p>
        </w:tc>
      </w:tr>
      <w:tr w:rsidR="00491E1D" w14:paraId="104B642F" w14:textId="77777777">
        <w:tc>
          <w:tcPr>
            <w:tcW w:w="400" w:type="dxa"/>
            <w:tcBorders>
              <w:top w:val="single" w:sz="1" w:space="0" w:color="C4C4CD"/>
              <w:left w:val="single" w:sz="1" w:space="0" w:color="C4C4CD"/>
              <w:bottom w:val="single" w:sz="1" w:space="0" w:color="C4C4CD"/>
              <w:right w:val="single" w:sz="1" w:space="0" w:color="C4C4CD"/>
            </w:tcBorders>
            <w:shd w:val="clear" w:color="auto" w:fill="F6F6FA"/>
            <w:tcMar>
              <w:top w:w="80" w:type="dxa"/>
              <w:left w:w="120" w:type="dxa"/>
              <w:bottom w:w="80" w:type="dxa"/>
              <w:right w:w="120" w:type="dxa"/>
            </w:tcMar>
          </w:tcPr>
          <w:p w14:paraId="104B642C" w14:textId="77777777" w:rsidR="00491E1D" w:rsidRDefault="00BE4AEE">
            <w:r>
              <w:rPr>
                <w:b/>
                <w:bCs/>
                <w:color w:val="2E2E38"/>
                <w:sz w:val="18"/>
                <w:szCs w:val="18"/>
              </w:rPr>
              <w:t>5</w:t>
            </w:r>
          </w:p>
        </w:tc>
        <w:tc>
          <w:tcPr>
            <w:tcW w:w="3000" w:type="dxa"/>
            <w:tcBorders>
              <w:top w:val="single" w:sz="1" w:space="0" w:color="C4C4CD"/>
              <w:left w:val="single" w:sz="1" w:space="0" w:color="C4C4CD"/>
              <w:bottom w:val="single" w:sz="1" w:space="0" w:color="C4C4CD"/>
              <w:right w:val="single" w:sz="1" w:space="0" w:color="C4C4CD"/>
            </w:tcBorders>
            <w:shd w:val="clear" w:color="auto" w:fill="F6F6FA"/>
            <w:tcMar>
              <w:top w:w="80" w:type="dxa"/>
              <w:left w:w="120" w:type="dxa"/>
              <w:bottom w:w="80" w:type="dxa"/>
              <w:right w:w="120" w:type="dxa"/>
            </w:tcMar>
          </w:tcPr>
          <w:p w14:paraId="104B642D" w14:textId="77777777" w:rsidR="00491E1D" w:rsidRDefault="00BE4AEE">
            <w:r>
              <w:rPr>
                <w:b/>
                <w:bCs/>
                <w:color w:val="2E2E38"/>
                <w:sz w:val="18"/>
                <w:szCs w:val="18"/>
              </w:rPr>
              <w:t>AI usage notes</w:t>
            </w:r>
          </w:p>
        </w:tc>
        <w:tc>
          <w:tcPr>
            <w:tcW w:w="5960" w:type="dxa"/>
            <w:tcBorders>
              <w:top w:val="single" w:sz="1" w:space="0" w:color="C4C4CD"/>
              <w:left w:val="single" w:sz="1" w:space="0" w:color="C4C4CD"/>
              <w:bottom w:val="single" w:sz="1" w:space="0" w:color="C4C4CD"/>
              <w:right w:val="single" w:sz="1" w:space="0" w:color="C4C4CD"/>
            </w:tcBorders>
            <w:shd w:val="clear" w:color="auto" w:fill="F6F6FA"/>
            <w:tcMar>
              <w:top w:w="80" w:type="dxa"/>
              <w:left w:w="120" w:type="dxa"/>
              <w:bottom w:w="80" w:type="dxa"/>
              <w:right w:w="120" w:type="dxa"/>
            </w:tcMar>
          </w:tcPr>
          <w:p w14:paraId="104B642E" w14:textId="77777777" w:rsidR="00491E1D" w:rsidRDefault="00BE4AEE">
            <w:r>
              <w:rPr>
                <w:color w:val="2E2E38"/>
                <w:sz w:val="18"/>
                <w:szCs w:val="18"/>
              </w:rPr>
              <w:t>A brief written account of how AI tools were used during development</w:t>
            </w:r>
          </w:p>
        </w:tc>
      </w:tr>
    </w:tbl>
    <w:p w14:paraId="104B6430" w14:textId="77777777" w:rsidR="00491E1D" w:rsidRDefault="00491E1D">
      <w:pPr>
        <w:spacing w:after="100"/>
      </w:pPr>
    </w:p>
    <w:p w14:paraId="104B6431" w14:textId="77777777" w:rsidR="00491E1D" w:rsidRDefault="00BE4AEE">
      <w:pPr>
        <w:pStyle w:val="Heading1"/>
        <w:pBdr>
          <w:bottom w:val="single" w:sz="12" w:space="4" w:color="FFE600"/>
        </w:pBdr>
      </w:pPr>
      <w:r>
        <w:t>6.  Assessment Day Format</w:t>
      </w:r>
    </w:p>
    <w:p w14:paraId="104B6432" w14:textId="77777777" w:rsidR="00491E1D" w:rsidRDefault="00BE4AEE">
      <w:pPr>
        <w:spacing w:before="60" w:after="60"/>
      </w:pPr>
      <w:r>
        <w:rPr>
          <w:color w:val="2E2E38"/>
        </w:rPr>
        <w:t>Following submission, you will be invited to present your solution to an assessor panel in a one-hour session. The format will be as follows:</w:t>
      </w:r>
    </w:p>
    <w:p w14:paraId="104B6433" w14:textId="77777777" w:rsidR="00491E1D" w:rsidRDefault="00491E1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E1D" w14:paraId="104B6435" w14:textId="77777777">
        <w:tc>
          <w:tcPr>
            <w:tcW w:w="9360" w:type="dxa"/>
            <w:tcBorders>
              <w:top w:val="single" w:sz="1" w:space="0" w:color="C4C4CD"/>
              <w:left w:val="single" w:sz="1" w:space="0" w:color="C4C4CD"/>
              <w:bottom w:val="single" w:sz="1" w:space="0" w:color="C4C4CD"/>
              <w:right w:val="single" w:sz="1" w:space="0" w:color="C4C4CD"/>
            </w:tcBorders>
            <w:shd w:val="clear" w:color="auto" w:fill="2E2E38"/>
            <w:tcMar>
              <w:top w:w="100" w:type="dxa"/>
              <w:left w:w="160" w:type="dxa"/>
              <w:bottom w:w="100" w:type="dxa"/>
              <w:right w:w="160" w:type="dxa"/>
            </w:tcMar>
          </w:tcPr>
          <w:p w14:paraId="104B6434" w14:textId="77777777" w:rsidR="00491E1D" w:rsidRDefault="00BE4AEE">
            <w:r>
              <w:rPr>
                <w:b/>
                <w:bCs/>
                <w:color w:val="FFE600"/>
              </w:rPr>
              <w:t>One-Hour Panel Session</w:t>
            </w:r>
          </w:p>
        </w:tc>
      </w:tr>
      <w:tr w:rsidR="00491E1D" w14:paraId="104B6437" w14:textId="77777777">
        <w:tc>
          <w:tcPr>
            <w:tcW w:w="9360" w:type="dxa"/>
            <w:tcBorders>
              <w:top w:val="single" w:sz="1" w:space="0" w:color="C4C4CD"/>
              <w:left w:val="single" w:sz="1" w:space="0" w:color="C4C4CD"/>
              <w:bottom w:val="single" w:sz="1" w:space="0" w:color="C4C4CD"/>
              <w:right w:val="single" w:sz="1" w:space="0" w:color="C4C4CD"/>
            </w:tcBorders>
            <w:shd w:val="clear" w:color="auto" w:fill="F6F6FA"/>
            <w:tcMar>
              <w:top w:w="80" w:type="dxa"/>
              <w:left w:w="200" w:type="dxa"/>
              <w:bottom w:w="80" w:type="dxa"/>
              <w:right w:w="160" w:type="dxa"/>
            </w:tcMar>
          </w:tcPr>
          <w:p w14:paraId="104B6436" w14:textId="77777777" w:rsidR="00491E1D" w:rsidRDefault="00BE4AEE">
            <w:r>
              <w:rPr>
                <w:color w:val="2E2E38"/>
                <w:sz w:val="18"/>
                <w:szCs w:val="18"/>
              </w:rPr>
              <w:t xml:space="preserve">•  0–5 min   </w:t>
            </w:r>
            <w:proofErr w:type="gramStart"/>
            <w:r>
              <w:rPr>
                <w:color w:val="2E2E38"/>
                <w:sz w:val="18"/>
                <w:szCs w:val="18"/>
              </w:rPr>
              <w:t>|  Introductions</w:t>
            </w:r>
            <w:proofErr w:type="gramEnd"/>
            <w:r>
              <w:rPr>
                <w:color w:val="2E2E38"/>
                <w:sz w:val="18"/>
                <w:szCs w:val="18"/>
              </w:rPr>
              <w:t xml:space="preserve"> — panel introduces themselves; candidate sets up device</w:t>
            </w:r>
          </w:p>
        </w:tc>
      </w:tr>
      <w:tr w:rsidR="00491E1D" w14:paraId="104B6439" w14:textId="77777777">
        <w:tc>
          <w:tcPr>
            <w:tcW w:w="9360" w:type="dxa"/>
            <w:tcBorders>
              <w:top w:val="single" w:sz="1" w:space="0" w:color="C4C4CD"/>
              <w:left w:val="single" w:sz="1" w:space="0" w:color="C4C4CD"/>
              <w:bottom w:val="single" w:sz="1" w:space="0" w:color="C4C4CD"/>
              <w:right w:val="single" w:sz="1" w:space="0" w:color="C4C4CD"/>
            </w:tcBorders>
            <w:shd w:val="clear" w:color="auto" w:fill="FFFFFF"/>
            <w:tcMar>
              <w:top w:w="80" w:type="dxa"/>
              <w:left w:w="200" w:type="dxa"/>
              <w:bottom w:w="80" w:type="dxa"/>
              <w:right w:w="160" w:type="dxa"/>
            </w:tcMar>
          </w:tcPr>
          <w:p w14:paraId="104B6438" w14:textId="4CF8003A" w:rsidR="00491E1D" w:rsidRDefault="00BE4AEE">
            <w:r>
              <w:rPr>
                <w:color w:val="2E2E38"/>
                <w:sz w:val="18"/>
                <w:szCs w:val="18"/>
              </w:rPr>
              <w:t xml:space="preserve">•  5–20 </w:t>
            </w:r>
            <w:proofErr w:type="gramStart"/>
            <w:r>
              <w:rPr>
                <w:color w:val="2E2E38"/>
                <w:sz w:val="18"/>
                <w:szCs w:val="18"/>
              </w:rPr>
              <w:t>min  |</w:t>
            </w:r>
            <w:proofErr w:type="gramEnd"/>
            <w:r>
              <w:rPr>
                <w:color w:val="2E2E38"/>
                <w:sz w:val="18"/>
                <w:szCs w:val="18"/>
              </w:rPr>
              <w:t xml:space="preserve">  Walkthrough — candidate presents and demos solution</w:t>
            </w:r>
            <w:r w:rsidR="00DE6A03">
              <w:rPr>
                <w:color w:val="2E2E38"/>
                <w:sz w:val="18"/>
                <w:szCs w:val="18"/>
              </w:rPr>
              <w:t>.</w:t>
            </w:r>
          </w:p>
        </w:tc>
      </w:tr>
      <w:tr w:rsidR="00491E1D" w14:paraId="104B643B" w14:textId="77777777">
        <w:tc>
          <w:tcPr>
            <w:tcW w:w="9360" w:type="dxa"/>
            <w:tcBorders>
              <w:top w:val="single" w:sz="1" w:space="0" w:color="C4C4CD"/>
              <w:left w:val="single" w:sz="1" w:space="0" w:color="C4C4CD"/>
              <w:bottom w:val="single" w:sz="1" w:space="0" w:color="C4C4CD"/>
              <w:right w:val="single" w:sz="1" w:space="0" w:color="C4C4CD"/>
            </w:tcBorders>
            <w:shd w:val="clear" w:color="auto" w:fill="F6F6FA"/>
            <w:tcMar>
              <w:top w:w="80" w:type="dxa"/>
              <w:left w:w="200" w:type="dxa"/>
              <w:bottom w:w="80" w:type="dxa"/>
              <w:right w:w="160" w:type="dxa"/>
            </w:tcMar>
          </w:tcPr>
          <w:p w14:paraId="104B643A" w14:textId="612D95EC" w:rsidR="00491E1D" w:rsidRDefault="00BE4AEE">
            <w:r>
              <w:rPr>
                <w:color w:val="2E2E38"/>
                <w:sz w:val="18"/>
                <w:szCs w:val="18"/>
              </w:rPr>
              <w:t xml:space="preserve">•  20–55 min </w:t>
            </w:r>
            <w:proofErr w:type="gramStart"/>
            <w:r>
              <w:rPr>
                <w:color w:val="2E2E38"/>
                <w:sz w:val="18"/>
                <w:szCs w:val="18"/>
              </w:rPr>
              <w:t>|  Q</w:t>
            </w:r>
            <w:proofErr w:type="gramEnd"/>
            <w:r>
              <w:rPr>
                <w:color w:val="2E2E38"/>
                <w:sz w:val="18"/>
                <w:szCs w:val="18"/>
              </w:rPr>
              <w:t xml:space="preserve">&amp;A </w:t>
            </w:r>
          </w:p>
        </w:tc>
      </w:tr>
      <w:tr w:rsidR="00491E1D" w14:paraId="104B643D" w14:textId="77777777">
        <w:tc>
          <w:tcPr>
            <w:tcW w:w="9360" w:type="dxa"/>
            <w:tcBorders>
              <w:top w:val="single" w:sz="1" w:space="0" w:color="C4C4CD"/>
              <w:left w:val="single" w:sz="1" w:space="0" w:color="C4C4CD"/>
              <w:bottom w:val="single" w:sz="1" w:space="0" w:color="C4C4CD"/>
              <w:right w:val="single" w:sz="1" w:space="0" w:color="C4C4CD"/>
            </w:tcBorders>
            <w:shd w:val="clear" w:color="auto" w:fill="FFFFFF"/>
            <w:tcMar>
              <w:top w:w="80" w:type="dxa"/>
              <w:left w:w="200" w:type="dxa"/>
              <w:bottom w:w="80" w:type="dxa"/>
              <w:right w:w="160" w:type="dxa"/>
            </w:tcMar>
          </w:tcPr>
          <w:p w14:paraId="104B643C" w14:textId="2CDD6B4F" w:rsidR="00491E1D" w:rsidRDefault="00BE4AEE">
            <w:r>
              <w:rPr>
                <w:color w:val="2E2E38"/>
                <w:sz w:val="18"/>
                <w:szCs w:val="18"/>
              </w:rPr>
              <w:t>•  55–60 min |  Close — candidate thanked and departs</w:t>
            </w:r>
          </w:p>
        </w:tc>
      </w:tr>
      <w:tr w:rsidR="00491E1D" w14:paraId="104B643F" w14:textId="77777777">
        <w:tc>
          <w:tcPr>
            <w:tcW w:w="9360" w:type="dxa"/>
            <w:tcBorders>
              <w:top w:val="single" w:sz="1" w:space="0" w:color="C4C4CD"/>
              <w:left w:val="single" w:sz="1" w:space="0" w:color="C4C4CD"/>
              <w:bottom w:val="single" w:sz="1" w:space="0" w:color="C4C4CD"/>
              <w:right w:val="single" w:sz="1" w:space="0" w:color="C4C4CD"/>
            </w:tcBorders>
            <w:shd w:val="clear" w:color="auto" w:fill="F6F6FA"/>
            <w:tcMar>
              <w:top w:w="80" w:type="dxa"/>
              <w:left w:w="200" w:type="dxa"/>
              <w:bottom w:w="80" w:type="dxa"/>
              <w:right w:w="160" w:type="dxa"/>
            </w:tcMar>
          </w:tcPr>
          <w:p w14:paraId="104B643E" w14:textId="77777777" w:rsidR="00491E1D" w:rsidRDefault="00BE4AEE">
            <w:r>
              <w:rPr>
                <w:color w:val="2E2E38"/>
                <w:sz w:val="18"/>
                <w:szCs w:val="18"/>
              </w:rPr>
              <w:t>•  Please bring your own device with the solution running end-to-end</w:t>
            </w:r>
          </w:p>
        </w:tc>
      </w:tr>
    </w:tbl>
    <w:p w14:paraId="104B6440" w14:textId="77777777" w:rsidR="00491E1D" w:rsidRDefault="00491E1D">
      <w:pPr>
        <w:spacing w:after="100"/>
      </w:pPr>
    </w:p>
    <w:p w14:paraId="104B646C" w14:textId="69F05B1D" w:rsidR="00491E1D" w:rsidRDefault="00A00ADE">
      <w:pPr>
        <w:pStyle w:val="Heading1"/>
        <w:pBdr>
          <w:bottom w:val="single" w:sz="12" w:space="4" w:color="FFE600"/>
        </w:pBdr>
      </w:pPr>
      <w:r>
        <w:lastRenderedPageBreak/>
        <w:t>7</w:t>
      </w:r>
      <w:r w:rsidR="00BE4AEE">
        <w:t>.  Important Notes</w:t>
      </w:r>
    </w:p>
    <w:p w14:paraId="104B646D" w14:textId="77777777" w:rsidR="00491E1D" w:rsidRDefault="00BE4AEE">
      <w:pPr>
        <w:pStyle w:val="ListParagraph"/>
        <w:numPr>
          <w:ilvl w:val="0"/>
          <w:numId w:val="2"/>
        </w:numPr>
        <w:spacing w:before="40" w:after="40"/>
      </w:pPr>
      <w:r>
        <w:rPr>
          <w:color w:val="2E2E38"/>
        </w:rPr>
        <w:t>Your solution does not need to be production-ready, but it must be functional and demonstrable end-to-end.</w:t>
      </w:r>
    </w:p>
    <w:p w14:paraId="104B646E" w14:textId="77777777" w:rsidR="00491E1D" w:rsidRDefault="00BE4AEE">
      <w:pPr>
        <w:pStyle w:val="ListParagraph"/>
        <w:numPr>
          <w:ilvl w:val="0"/>
          <w:numId w:val="2"/>
        </w:numPr>
        <w:spacing w:before="40" w:after="40"/>
      </w:pPr>
      <w:r>
        <w:rPr>
          <w:color w:val="2E2E38"/>
        </w:rPr>
        <w:t>All components listed in Section 4 must be present. Missing components must be clearly documented with a written explanation of the trade-off.</w:t>
      </w:r>
    </w:p>
    <w:p w14:paraId="104B646F" w14:textId="77777777" w:rsidR="00491E1D" w:rsidRDefault="00BE4AEE">
      <w:pPr>
        <w:pStyle w:val="ListParagraph"/>
        <w:numPr>
          <w:ilvl w:val="0"/>
          <w:numId w:val="2"/>
        </w:numPr>
        <w:spacing w:before="40" w:after="40"/>
      </w:pPr>
      <w:proofErr w:type="spellStart"/>
      <w:r>
        <w:rPr>
          <w:color w:val="2E2E38"/>
        </w:rPr>
        <w:t>Keycloak</w:t>
      </w:r>
      <w:proofErr w:type="spellEnd"/>
      <w:r>
        <w:rPr>
          <w:color w:val="2E2E38"/>
        </w:rPr>
        <w:t xml:space="preserve"> is a hard requirement and cannot be replaced by a mocked authentication flow.</w:t>
      </w:r>
    </w:p>
    <w:p w14:paraId="104B6470" w14:textId="77777777" w:rsidR="00491E1D" w:rsidRDefault="00BE4AEE">
      <w:pPr>
        <w:pStyle w:val="ListParagraph"/>
        <w:numPr>
          <w:ilvl w:val="0"/>
          <w:numId w:val="2"/>
        </w:numPr>
        <w:spacing w:before="40" w:after="40"/>
      </w:pPr>
      <w:r>
        <w:rPr>
          <w:color w:val="2E2E38"/>
        </w:rPr>
        <w:t>Assessors are evaluating your engineering judgement and communication, not just whether the code runs.</w:t>
      </w:r>
    </w:p>
    <w:p w14:paraId="104B6471" w14:textId="77777777" w:rsidR="00491E1D" w:rsidRDefault="00BE4AEE">
      <w:pPr>
        <w:pStyle w:val="ListParagraph"/>
        <w:numPr>
          <w:ilvl w:val="0"/>
          <w:numId w:val="2"/>
        </w:numPr>
        <w:spacing w:before="40" w:after="40"/>
      </w:pPr>
      <w:r>
        <w:rPr>
          <w:color w:val="2E2E38"/>
        </w:rPr>
        <w:t>Do not share this document or your solution with others during the assessment window.</w:t>
      </w:r>
    </w:p>
    <w:p w14:paraId="104B6472" w14:textId="77777777" w:rsidR="00491E1D" w:rsidRDefault="00491E1D">
      <w:pPr>
        <w:spacing w:after="100"/>
      </w:pPr>
    </w:p>
    <w:p w14:paraId="104B6473" w14:textId="77777777" w:rsidR="00491E1D" w:rsidRDefault="00BE4AEE">
      <w:pPr>
        <w:spacing w:before="60" w:after="60"/>
      </w:pPr>
      <w:r>
        <w:rPr>
          <w:i/>
          <w:iCs/>
          <w:color w:val="747480"/>
        </w:rPr>
        <w:t>We wish you the best of luck with your submission.</w:t>
      </w:r>
    </w:p>
    <w:p w14:paraId="104B6474" w14:textId="77777777" w:rsidR="00491E1D" w:rsidRDefault="00491E1D">
      <w:pPr>
        <w:spacing w:after="200"/>
      </w:pPr>
    </w:p>
    <w:p w14:paraId="104B6475" w14:textId="77777777" w:rsidR="00491E1D" w:rsidRDefault="00491E1D">
      <w:pPr>
        <w:pBdr>
          <w:top w:val="single" w:sz="4" w:space="2" w:color="C4C4CD"/>
        </w:pBdr>
        <w:spacing w:before="200" w:after="80"/>
      </w:pPr>
    </w:p>
    <w:p w14:paraId="104B6476" w14:textId="77777777" w:rsidR="00491E1D" w:rsidRDefault="00BE4AEE">
      <w:pPr>
        <w:spacing w:after="40"/>
      </w:pPr>
      <w:proofErr w:type="gramStart"/>
      <w:r>
        <w:rPr>
          <w:b/>
          <w:bCs/>
          <w:color w:val="2E2E38"/>
          <w:sz w:val="17"/>
          <w:szCs w:val="17"/>
        </w:rPr>
        <w:t>EY  |</w:t>
      </w:r>
      <w:proofErr w:type="gramEnd"/>
      <w:r>
        <w:rPr>
          <w:b/>
          <w:bCs/>
          <w:color w:val="2E2E38"/>
          <w:sz w:val="17"/>
          <w:szCs w:val="17"/>
        </w:rPr>
        <w:t xml:space="preserve">  Building a better working world</w:t>
      </w:r>
    </w:p>
    <w:p w14:paraId="104B6477" w14:textId="77777777" w:rsidR="00491E1D" w:rsidRDefault="00BE4AEE">
      <w:r>
        <w:rPr>
          <w:color w:val="747480"/>
          <w:sz w:val="16"/>
          <w:szCs w:val="16"/>
        </w:rPr>
        <w:t>EY refers to the global organisation, and may refer to one or more, of the member firms of Ernst &amp; Young Global Limited, each of which is a separate legal entity. Ernst &amp; Young Global Limited, a UK company limited by guarantee, does not provide services to clients. For more information about our organisation, please visit ey.com.</w:t>
      </w:r>
    </w:p>
    <w:sectPr w:rsidR="00491E1D">
      <w:headerReference w:type="default" r:id="rId11"/>
      <w:footerReference w:type="default" r:id="rId12"/>
      <w:pgSz w:w="12240" w:h="15840"/>
      <w:pgMar w:top="108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6B3D3" w14:textId="77777777" w:rsidR="00577AAB" w:rsidRDefault="00577AAB">
      <w:r>
        <w:separator/>
      </w:r>
    </w:p>
  </w:endnote>
  <w:endnote w:type="continuationSeparator" w:id="0">
    <w:p w14:paraId="38628DCC" w14:textId="77777777" w:rsidR="00577AAB" w:rsidRDefault="00577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E88EC" w14:textId="73A8DCFC" w:rsidR="00CE0436" w:rsidRDefault="007F6E39" w:rsidP="007F6E39">
    <w:pPr>
      <w:pStyle w:val="Footer"/>
      <w:ind w:hanging="567"/>
    </w:pPr>
    <w:r>
      <w:rPr>
        <w:noProof/>
      </w:rPr>
      <w:drawing>
        <wp:anchor distT="0" distB="0" distL="114300" distR="114300" simplePos="0" relativeHeight="251659264" behindDoc="1" locked="0" layoutInCell="1" allowOverlap="1" wp14:anchorId="286AD5EA" wp14:editId="27455355">
          <wp:simplePos x="0" y="0"/>
          <wp:positionH relativeFrom="margin">
            <wp:posOffset>5630311</wp:posOffset>
          </wp:positionH>
          <wp:positionV relativeFrom="paragraph">
            <wp:posOffset>-925830</wp:posOffset>
          </wp:positionV>
          <wp:extent cx="1079500" cy="1135380"/>
          <wp:effectExtent l="0" t="0" r="6350" b="7620"/>
          <wp:wrapNone/>
          <wp:docPr id="1933488987" name="Picture 2">
            <a:extLst xmlns:a="http://schemas.openxmlformats.org/drawingml/2006/main">
              <a:ext uri="{FF2B5EF4-FFF2-40B4-BE49-F238E27FC236}">
                <a16:creationId xmlns:a16="http://schemas.microsoft.com/office/drawing/2014/main" id="{255EC414-ED58-051A-B1F9-4470E16655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55EC414-ED58-051A-B1F9-4470E16655D1}"/>
                      </a:ext>
                    </a:extLst>
                  </pic:cNvPr>
                  <pic:cNvPicPr preferRelativeResize="0">
                    <a:picLocks noChangeAspect="1"/>
                  </pic:cNvPicPr>
                </pic:nvPicPr>
                <pic:blipFill>
                  <a:blip r:embed="rId1"/>
                  <a:stretch>
                    <a:fillRect/>
                  </a:stretch>
                </pic:blipFill>
                <pic:spPr>
                  <a:xfrm>
                    <a:off x="0" y="0"/>
                    <a:ext cx="1079500" cy="11353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76B937F" wp14:editId="5E9EB589">
          <wp:simplePos x="0" y="0"/>
          <wp:positionH relativeFrom="column">
            <wp:posOffset>-23863</wp:posOffset>
          </wp:positionH>
          <wp:positionV relativeFrom="paragraph">
            <wp:posOffset>-195580</wp:posOffset>
          </wp:positionV>
          <wp:extent cx="2811600" cy="407110"/>
          <wp:effectExtent l="0" t="0" r="0" b="0"/>
          <wp:wrapSquare wrapText="bothSides"/>
          <wp:docPr id="24" name="Graphic 23">
            <a:extLst xmlns:a="http://schemas.openxmlformats.org/drawingml/2006/main">
              <a:ext uri="{FF2B5EF4-FFF2-40B4-BE49-F238E27FC236}">
                <a16:creationId xmlns:a16="http://schemas.microsoft.com/office/drawing/2014/main" id="{1A5B197A-361E-BFBF-F3C5-2286FF199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c 23">
                    <a:extLst>
                      <a:ext uri="{FF2B5EF4-FFF2-40B4-BE49-F238E27FC236}">
                        <a16:creationId xmlns:a16="http://schemas.microsoft.com/office/drawing/2014/main" id="{1A5B197A-361E-BFBF-F3C5-2286FF199CE7}"/>
                      </a:ext>
                    </a:extLst>
                  </pic:cNvPr>
                  <pic:cNvPicPr>
                    <a:picLocks noChangeAspect="1"/>
                  </pic:cNvPicPr>
                </pic:nvPicPr>
                <pic:blipFill>
                  <a:blip r:embed="rId2">
                    <a:extLst>
                      <a:ext uri="{96DAC541-7B7A-43D3-8B79-37D633B846F1}">
                        <asvg:svgBlip xmlns:asvg="http://schemas.microsoft.com/office/drawing/2016/SVG/main" r:embed="rId3"/>
                      </a:ext>
                    </a:extLst>
                  </a:blip>
                  <a:stretch>
                    <a:fillRect/>
                  </a:stretch>
                </pic:blipFill>
                <pic:spPr>
                  <a:xfrm>
                    <a:off x="0" y="0"/>
                    <a:ext cx="2811600" cy="40711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B647B" w14:textId="4AA94C56" w:rsidR="00491E1D" w:rsidRDefault="00BE4AEE">
    <w:pPr>
      <w:pBdr>
        <w:top w:val="single" w:sz="6" w:space="3" w:color="FFE600"/>
      </w:pBdr>
      <w:tabs>
        <w:tab w:val="right" w:pos="9026"/>
      </w:tabs>
    </w:pPr>
    <w:proofErr w:type="gramStart"/>
    <w:r>
      <w:rPr>
        <w:color w:val="747480"/>
        <w:sz w:val="17"/>
        <w:szCs w:val="17"/>
      </w:rPr>
      <w:t>EY  |</w:t>
    </w:r>
    <w:proofErr w:type="gramEnd"/>
    <w:r>
      <w:rPr>
        <w:color w:val="747480"/>
        <w:sz w:val="17"/>
        <w:szCs w:val="17"/>
      </w:rPr>
      <w:t xml:space="preserve">  Building a better working world</w:t>
    </w:r>
    <w:r>
      <w:rPr>
        <w:sz w:val="17"/>
        <w:szCs w:val="17"/>
      </w:rPr>
      <w:tab/>
    </w:r>
    <w:r>
      <w:rPr>
        <w:color w:val="747480"/>
        <w:sz w:val="17"/>
        <w:szCs w:val="17"/>
      </w:rPr>
      <w:fldChar w:fldCharType="begin"/>
    </w:r>
    <w:r>
      <w:rPr>
        <w:color w:val="747480"/>
        <w:sz w:val="17"/>
        <w:szCs w:val="17"/>
      </w:rPr>
      <w:instrText>PAGE</w:instrText>
    </w:r>
    <w:r>
      <w:rPr>
        <w:color w:val="747480"/>
        <w:sz w:val="17"/>
        <w:szCs w:val="17"/>
      </w:rPr>
      <w:fldChar w:fldCharType="separate"/>
    </w:r>
    <w:r w:rsidR="00D07935">
      <w:rPr>
        <w:noProof/>
        <w:color w:val="747480"/>
        <w:sz w:val="17"/>
        <w:szCs w:val="17"/>
      </w:rPr>
      <w:t>2</w:t>
    </w:r>
    <w:r>
      <w:rPr>
        <w:color w:val="7474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96817" w14:textId="77777777" w:rsidR="00577AAB" w:rsidRDefault="00577AAB">
      <w:r>
        <w:separator/>
      </w:r>
    </w:p>
  </w:footnote>
  <w:footnote w:type="continuationSeparator" w:id="0">
    <w:p w14:paraId="3AD091C4" w14:textId="77777777" w:rsidR="00577AAB" w:rsidRDefault="00577A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B647A" w14:textId="12262EBD" w:rsidR="00491E1D" w:rsidRDefault="5D8B20C2" w:rsidP="5D8B20C2">
    <w:pPr>
      <w:pBdr>
        <w:bottom w:val="single" w:sz="6" w:space="3" w:color="FFE600"/>
      </w:pBdr>
      <w:tabs>
        <w:tab w:val="right" w:pos="9026"/>
      </w:tabs>
    </w:pPr>
    <w:r w:rsidRPr="5D8B20C2">
      <w:rPr>
        <w:color w:val="747480"/>
        <w:sz w:val="17"/>
        <w:szCs w:val="17"/>
      </w:rPr>
      <w:t xml:space="preserve">APPLIED AI ENGINEER Technical </w:t>
    </w:r>
    <w:proofErr w:type="gramStart"/>
    <w:r w:rsidRPr="5D8B20C2">
      <w:rPr>
        <w:color w:val="747480"/>
        <w:sz w:val="17"/>
        <w:szCs w:val="17"/>
      </w:rPr>
      <w:t>Assessment  |</w:t>
    </w:r>
    <w:proofErr w:type="gramEnd"/>
    <w:r w:rsidRPr="5D8B20C2">
      <w:rPr>
        <w:color w:val="747480"/>
        <w:sz w:val="17"/>
        <w:szCs w:val="17"/>
      </w:rPr>
      <w:t xml:space="preserve">  Candidate Pack</w:t>
    </w:r>
    <w:r w:rsidR="00BE4AEE">
      <w:tab/>
    </w:r>
    <w:r w:rsidRPr="5D8B20C2">
      <w:rPr>
        <w:i/>
        <w:iCs/>
        <w:color w:val="747480"/>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D472C"/>
    <w:multiLevelType w:val="hybridMultilevel"/>
    <w:tmpl w:val="70887ACC"/>
    <w:lvl w:ilvl="0" w:tplc="741CC088">
      <w:start w:val="1"/>
      <w:numFmt w:val="bullet"/>
      <w:lvlText w:val="•"/>
      <w:lvlJc w:val="left"/>
      <w:pPr>
        <w:ind w:left="720" w:hanging="360"/>
      </w:pPr>
    </w:lvl>
    <w:lvl w:ilvl="1" w:tplc="BA04BEB2">
      <w:start w:val="1"/>
      <w:numFmt w:val="bullet"/>
      <w:lvlText w:val="–"/>
      <w:lvlJc w:val="left"/>
      <w:pPr>
        <w:ind w:left="1080" w:hanging="360"/>
      </w:pPr>
    </w:lvl>
    <w:lvl w:ilvl="2" w:tplc="3AAA1E40">
      <w:numFmt w:val="decimal"/>
      <w:lvlText w:val=""/>
      <w:lvlJc w:val="left"/>
    </w:lvl>
    <w:lvl w:ilvl="3" w:tplc="CA687892">
      <w:numFmt w:val="decimal"/>
      <w:lvlText w:val=""/>
      <w:lvlJc w:val="left"/>
    </w:lvl>
    <w:lvl w:ilvl="4" w:tplc="E0A821C6">
      <w:numFmt w:val="decimal"/>
      <w:lvlText w:val=""/>
      <w:lvlJc w:val="left"/>
    </w:lvl>
    <w:lvl w:ilvl="5" w:tplc="2BCA283A">
      <w:numFmt w:val="decimal"/>
      <w:lvlText w:val=""/>
      <w:lvlJc w:val="left"/>
    </w:lvl>
    <w:lvl w:ilvl="6" w:tplc="B430247E">
      <w:numFmt w:val="decimal"/>
      <w:lvlText w:val=""/>
      <w:lvlJc w:val="left"/>
    </w:lvl>
    <w:lvl w:ilvl="7" w:tplc="4C0831A4">
      <w:numFmt w:val="decimal"/>
      <w:lvlText w:val=""/>
      <w:lvlJc w:val="left"/>
    </w:lvl>
    <w:lvl w:ilvl="8" w:tplc="B64AB136">
      <w:numFmt w:val="decimal"/>
      <w:lvlText w:val=""/>
      <w:lvlJc w:val="left"/>
    </w:lvl>
  </w:abstractNum>
  <w:abstractNum w:abstractNumId="1" w15:restartNumberingAfterBreak="0">
    <w:nsid w:val="1AB95733"/>
    <w:multiLevelType w:val="multilevel"/>
    <w:tmpl w:val="1A5E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13EA0"/>
    <w:multiLevelType w:val="multilevel"/>
    <w:tmpl w:val="8F44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55BD4"/>
    <w:multiLevelType w:val="multilevel"/>
    <w:tmpl w:val="4310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32357"/>
    <w:multiLevelType w:val="multilevel"/>
    <w:tmpl w:val="EAE8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279CC"/>
    <w:multiLevelType w:val="multilevel"/>
    <w:tmpl w:val="BA9C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60F38"/>
    <w:multiLevelType w:val="multilevel"/>
    <w:tmpl w:val="0BE4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61599"/>
    <w:multiLevelType w:val="multilevel"/>
    <w:tmpl w:val="8898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36062"/>
    <w:multiLevelType w:val="hybridMultilevel"/>
    <w:tmpl w:val="BE00A1BE"/>
    <w:lvl w:ilvl="0" w:tplc="836EB848">
      <w:start w:val="1"/>
      <w:numFmt w:val="bullet"/>
      <w:lvlText w:val="●"/>
      <w:lvlJc w:val="left"/>
      <w:pPr>
        <w:ind w:left="720" w:hanging="360"/>
      </w:pPr>
    </w:lvl>
    <w:lvl w:ilvl="1" w:tplc="10E46FCC">
      <w:start w:val="1"/>
      <w:numFmt w:val="bullet"/>
      <w:lvlText w:val="○"/>
      <w:lvlJc w:val="left"/>
      <w:pPr>
        <w:ind w:left="1440" w:hanging="360"/>
      </w:pPr>
    </w:lvl>
    <w:lvl w:ilvl="2" w:tplc="5B2870E6">
      <w:start w:val="1"/>
      <w:numFmt w:val="bullet"/>
      <w:lvlText w:val="■"/>
      <w:lvlJc w:val="left"/>
      <w:pPr>
        <w:ind w:left="2160" w:hanging="360"/>
      </w:pPr>
    </w:lvl>
    <w:lvl w:ilvl="3" w:tplc="8004832E">
      <w:start w:val="1"/>
      <w:numFmt w:val="bullet"/>
      <w:lvlText w:val="●"/>
      <w:lvlJc w:val="left"/>
      <w:pPr>
        <w:ind w:left="2880" w:hanging="360"/>
      </w:pPr>
    </w:lvl>
    <w:lvl w:ilvl="4" w:tplc="1D246330">
      <w:start w:val="1"/>
      <w:numFmt w:val="bullet"/>
      <w:lvlText w:val="○"/>
      <w:lvlJc w:val="left"/>
      <w:pPr>
        <w:ind w:left="3600" w:hanging="360"/>
      </w:pPr>
    </w:lvl>
    <w:lvl w:ilvl="5" w:tplc="B2AC0BB2">
      <w:start w:val="1"/>
      <w:numFmt w:val="bullet"/>
      <w:lvlText w:val="■"/>
      <w:lvlJc w:val="left"/>
      <w:pPr>
        <w:ind w:left="4320" w:hanging="360"/>
      </w:pPr>
    </w:lvl>
    <w:lvl w:ilvl="6" w:tplc="05CE0A0C">
      <w:start w:val="1"/>
      <w:numFmt w:val="bullet"/>
      <w:lvlText w:val="●"/>
      <w:lvlJc w:val="left"/>
      <w:pPr>
        <w:ind w:left="5040" w:hanging="360"/>
      </w:pPr>
    </w:lvl>
    <w:lvl w:ilvl="7" w:tplc="EA323C0A">
      <w:start w:val="1"/>
      <w:numFmt w:val="bullet"/>
      <w:lvlText w:val="●"/>
      <w:lvlJc w:val="left"/>
      <w:pPr>
        <w:ind w:left="5760" w:hanging="360"/>
      </w:pPr>
    </w:lvl>
    <w:lvl w:ilvl="8" w:tplc="9B5EFC2E">
      <w:start w:val="1"/>
      <w:numFmt w:val="bullet"/>
      <w:lvlText w:val="●"/>
      <w:lvlJc w:val="left"/>
      <w:pPr>
        <w:ind w:left="6480" w:hanging="360"/>
      </w:pPr>
    </w:lvl>
  </w:abstractNum>
  <w:abstractNum w:abstractNumId="9" w15:restartNumberingAfterBreak="0">
    <w:nsid w:val="44C466A6"/>
    <w:multiLevelType w:val="multilevel"/>
    <w:tmpl w:val="569A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066051">
    <w:abstractNumId w:val="8"/>
    <w:lvlOverride w:ilvl="0">
      <w:startOverride w:val="1"/>
    </w:lvlOverride>
  </w:num>
  <w:num w:numId="2" w16cid:durableId="598173432">
    <w:abstractNumId w:val="0"/>
    <w:lvlOverride w:ilvl="0">
      <w:startOverride w:val="1"/>
    </w:lvlOverride>
  </w:num>
  <w:num w:numId="3" w16cid:durableId="776414241">
    <w:abstractNumId w:val="3"/>
  </w:num>
  <w:num w:numId="4" w16cid:durableId="436608846">
    <w:abstractNumId w:val="6"/>
  </w:num>
  <w:num w:numId="5" w16cid:durableId="1365129787">
    <w:abstractNumId w:val="2"/>
  </w:num>
  <w:num w:numId="6" w16cid:durableId="956522926">
    <w:abstractNumId w:val="9"/>
  </w:num>
  <w:num w:numId="7" w16cid:durableId="38287967">
    <w:abstractNumId w:val="1"/>
  </w:num>
  <w:num w:numId="8" w16cid:durableId="1681589738">
    <w:abstractNumId w:val="7"/>
  </w:num>
  <w:num w:numId="9" w16cid:durableId="1853257825">
    <w:abstractNumId w:val="4"/>
  </w:num>
  <w:num w:numId="10" w16cid:durableId="6511060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E1D"/>
    <w:rsid w:val="000F63D7"/>
    <w:rsid w:val="001844E1"/>
    <w:rsid w:val="00292546"/>
    <w:rsid w:val="003E4DAF"/>
    <w:rsid w:val="00414BD8"/>
    <w:rsid w:val="00491E1D"/>
    <w:rsid w:val="005671A7"/>
    <w:rsid w:val="00577AAB"/>
    <w:rsid w:val="0064495F"/>
    <w:rsid w:val="00653DB8"/>
    <w:rsid w:val="007F6E39"/>
    <w:rsid w:val="00A00ADE"/>
    <w:rsid w:val="00A23721"/>
    <w:rsid w:val="00B211A3"/>
    <w:rsid w:val="00BE4AEE"/>
    <w:rsid w:val="00C22E03"/>
    <w:rsid w:val="00CB378F"/>
    <w:rsid w:val="00CE0436"/>
    <w:rsid w:val="00D07935"/>
    <w:rsid w:val="00DE6A03"/>
    <w:rsid w:val="00ED065F"/>
    <w:rsid w:val="0AB774E5"/>
    <w:rsid w:val="192D95EC"/>
    <w:rsid w:val="1B7D790B"/>
    <w:rsid w:val="38D0515C"/>
    <w:rsid w:val="444BF862"/>
    <w:rsid w:val="56AC879B"/>
    <w:rsid w:val="5D8B20C2"/>
    <w:rsid w:val="675E9F3E"/>
    <w:rsid w:val="693CF8FD"/>
    <w:rsid w:val="6BC127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B637A"/>
  <w15:docId w15:val="{2B44F0B2-B069-7F4D-B84D-A8457706D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2E2E38"/>
      <w:sz w:val="28"/>
      <w:szCs w:val="28"/>
    </w:rPr>
  </w:style>
  <w:style w:type="paragraph" w:styleId="Heading2">
    <w:name w:val="heading 2"/>
    <w:uiPriority w:val="9"/>
    <w:unhideWhenUsed/>
    <w:qFormat/>
    <w:pPr>
      <w:spacing w:before="240" w:after="80"/>
      <w:outlineLvl w:val="1"/>
    </w:pPr>
    <w:rPr>
      <w:b/>
      <w:bCs/>
      <w:color w:val="2E2E38"/>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0436"/>
    <w:pPr>
      <w:tabs>
        <w:tab w:val="center" w:pos="4513"/>
        <w:tab w:val="right" w:pos="9026"/>
      </w:tabs>
    </w:pPr>
  </w:style>
  <w:style w:type="character" w:customStyle="1" w:styleId="HeaderChar">
    <w:name w:val="Header Char"/>
    <w:basedOn w:val="DefaultParagraphFont"/>
    <w:link w:val="Header"/>
    <w:uiPriority w:val="99"/>
    <w:rsid w:val="00CE0436"/>
  </w:style>
  <w:style w:type="paragraph" w:styleId="Footer">
    <w:name w:val="footer"/>
    <w:basedOn w:val="Normal"/>
    <w:link w:val="FooterChar"/>
    <w:uiPriority w:val="99"/>
    <w:unhideWhenUsed/>
    <w:rsid w:val="00CE0436"/>
    <w:pPr>
      <w:tabs>
        <w:tab w:val="center" w:pos="4513"/>
        <w:tab w:val="right" w:pos="9026"/>
      </w:tabs>
    </w:pPr>
  </w:style>
  <w:style w:type="character" w:customStyle="1" w:styleId="FooterChar">
    <w:name w:val="Footer Char"/>
    <w:basedOn w:val="DefaultParagraphFont"/>
    <w:link w:val="Footer"/>
    <w:uiPriority w:val="99"/>
    <w:rsid w:val="00CE0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a85adb-896c-4b94-811d-fd40f21143fe">
      <Terms xmlns="http://schemas.microsoft.com/office/infopath/2007/PartnerControls"/>
    </lcf76f155ced4ddcb4097134ff3c332f>
    <TaxCatchAll xmlns="1eaafbe7-ccd8-48a7-9b2d-fce38c08c4c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2CD8E41DC888849BE1FE017461DD37E" ma:contentTypeVersion="10" ma:contentTypeDescription="Create a new document." ma:contentTypeScope="" ma:versionID="a398829ccd40151948da968602e0fe46">
  <xsd:schema xmlns:xsd="http://www.w3.org/2001/XMLSchema" xmlns:xs="http://www.w3.org/2001/XMLSchema" xmlns:p="http://schemas.microsoft.com/office/2006/metadata/properties" xmlns:ns2="99a85adb-896c-4b94-811d-fd40f21143fe" xmlns:ns3="1eaafbe7-ccd8-48a7-9b2d-fce38c08c4c1" targetNamespace="http://schemas.microsoft.com/office/2006/metadata/properties" ma:root="true" ma:fieldsID="f3cb421db217fb78a2e0694cc62fbe49" ns2:_="" ns3:_="">
    <xsd:import namespace="99a85adb-896c-4b94-811d-fd40f21143fe"/>
    <xsd:import namespace="1eaafbe7-ccd8-48a7-9b2d-fce38c08c4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a85adb-896c-4b94-811d-fd40f21143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aafbe7-ccd8-48a7-9b2d-fce38c08c4c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d752e59-0bc1-4bbf-8a71-23768bef33ab}" ma:internalName="TaxCatchAll" ma:showField="CatchAllData" ma:web="1eaafbe7-ccd8-48a7-9b2d-fce38c08c4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53211B-1BF0-4108-851D-98A75C073B36}">
  <ds:schemaRefs>
    <ds:schemaRef ds:uri="http://schemas.microsoft.com/office/2006/metadata/properties"/>
    <ds:schemaRef ds:uri="http://schemas.microsoft.com/office/infopath/2007/PartnerControls"/>
    <ds:schemaRef ds:uri="99a85adb-896c-4b94-811d-fd40f21143fe"/>
    <ds:schemaRef ds:uri="1eaafbe7-ccd8-48a7-9b2d-fce38c08c4c1"/>
  </ds:schemaRefs>
</ds:datastoreItem>
</file>

<file path=customXml/itemProps2.xml><?xml version="1.0" encoding="utf-8"?>
<ds:datastoreItem xmlns:ds="http://schemas.openxmlformats.org/officeDocument/2006/customXml" ds:itemID="{70420DA9-FA9B-46EF-A463-72180338465B}">
  <ds:schemaRefs>
    <ds:schemaRef ds:uri="http://schemas.microsoft.com/sharepoint/v3/contenttype/forms"/>
  </ds:schemaRefs>
</ds:datastoreItem>
</file>

<file path=customXml/itemProps3.xml><?xml version="1.0" encoding="utf-8"?>
<ds:datastoreItem xmlns:ds="http://schemas.openxmlformats.org/officeDocument/2006/customXml" ds:itemID="{B58420DC-C0D3-427E-9790-A847A417BB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a85adb-896c-4b94-811d-fd40f21143fe"/>
    <ds:schemaRef ds:uri="1eaafbe7-ccd8-48a7-9b2d-fce38c08c4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1362</Words>
  <Characters>7709</Characters>
  <Application>Microsoft Office Word</Application>
  <DocSecurity>0</DocSecurity>
  <Lines>214</Lines>
  <Paragraphs>185</Paragraphs>
  <ScaleCrop>false</ScaleCrop>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Pallavi Jain</cp:lastModifiedBy>
  <cp:revision>2</cp:revision>
  <dcterms:created xsi:type="dcterms:W3CDTF">2026-05-20T17:16:00Z</dcterms:created>
  <dcterms:modified xsi:type="dcterms:W3CDTF">2026-05-20T17:16:00Z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0x010100B2CD8E41DC888849BE1FE017461DD37E</vt:lpwstr>
  </property>
  <property fmtid="{D5CDD505-2E9C-101B-9397-08002B2CF9AE}" pid="3" name="MediaServiceImageTags">
    <vt:lpwstr/>
  </property>
</Properties>
</file>