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Допустимый класс эквивалентности: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1) Длина идентификатора [1; 128]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2) Первый символ идентификатора содержится во множестве {'A..Z', '-', '_', 'a..z'}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3) Символы в диапазоне [2; 128] содержатся во множестве {'0..9', 'A..Z', '-', '_', 'a..z'}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Тесты: 'a', 'Z..Z' (128 символов), '_aBz09991-'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Недопустимый класс эквивалентности: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1) Длина строки 0 или [129; +∞]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2) Первый символ идентификатора не содержится во множестве {'A..Z', '-', '_', 'a..z'}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3) Символы в диапазоне [2; 128] не содержатся во множестве {'0..9', 'A..Z', '-', '_', 'a..z'}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Тесты: “”, 'z..z' (129 символов), '99””@@@91'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Допустимый класс эквивалентности: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1) Ставка 13%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1) Cумма содержится на отрезке [500001..1000000], срок на полуинтервале [1..3)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2) Ставка 14%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1) Cумма содержится на отрезке [100001..500000], срок на полуинтервале [1..3)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2) Cумма содержится на отрезке [500001..1000000], срок на отрезке [3..5]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3) Ставка 15%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1) Cумма содержится на отрезке [10000..100000], срок на полуинтервале [1..3)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2) Cумма содержится на отрезке [100001..500000], срок на отрезке [3..5]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3) Cумма содержится на отрезке [500001..1000000], срок на полуинтервале (5..10]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4) Ставка 16%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1) Cумма содержится на отрезке [10000..100000], срок на отрезке [3..5]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2) Cумма содержится на отрезке [100001..500000], срок на полуинтервале (5..10]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5) Ставка 17%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1) Cумма содержится на отрезке [10000..100000], срок на полуинтервале (5..10]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6) Индивидуальная ставка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Сумма содержится на полуинтервале [1000001..+∞), срок на полуинтервале [1; +∞)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Сумма содержится на интервале [10000..1000000], срок на полуинтервале [11; +∞)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Тесты: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1) Ставка 13%, сумма 500001, срок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2) Ставка 14%, сумма 100001 , срок 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3) Ставка 15%, сумма 100000, срок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4) Ставка 16%, сумма 50000, срок 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5) Ставка 17%, сумма 99999, срок 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6) Ставка Индивидуальная, сумма 1000000, срок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Недопустимый класс эквивалентности: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Сумма содержится на интервале (-∞; 10000) или срок содержится на полуинтервале (-∞; 0]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  Тесты: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Сумма 0, срок 3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Сумма 9999, срок 0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Сумма 4599, срок -2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Сумма -9999, срок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Допустимый класс эквивалентности: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1) ДД: [1; 30], MM: [4, 6, 9, 11], ГГГГ: [1..9999]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Тесты: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01.04.0001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15.06.4999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30.11.9999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2) ДД: [1; 31], MM: [1, 3, 5, 7, 8, 10, 12], ГГГГ: [1..9999]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Тесты: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01.01.0001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26.10.4999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31.12.9999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3) ДД: [1; 28], MM: [2]; ГГГГ: [1..9999].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Тесты: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01.02.0001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15.02.4999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28.02.9999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4) ДД: [29], MM: 02, ГГГГ: [1..9999] и если ГГГГ не делится на 100 и делится на 4 или делится на 400 без остатка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Тесты: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01.02.0004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15.02.2020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29.02.9996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Недопустимый класс эквивалентности: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1) ДД: [32; +∞), MM: [1, 3, 5, 7, 8, 10, 12] ГГГГ: [1..9999]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Тесты: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32.01.0001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2) ДД: [31; +∞), MM [4, 6, 9, 11], ГГГГ: [1..9999]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Тесты: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31.06.2020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3) ДД: [29; +∞), MM: [2], ГГГГ: [1..9999]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Тесты: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29.02.2020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4) ДД: [30], MM: [2], ГГГГ: [1..9999] и если ГГГГ не делится на 400 или ГГГГ не делится на 4 и ГГГГ делится на 100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Тесты: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30.02.2020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5) ДД: (-∞; 0]; MM: [1..12]; ГГГГ: [1..9999]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Тесты: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00.01.0001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6) ММ: (-∞; 0], [13; +∞), ГГГГ: [1..9999]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Тесты: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01.-55.4999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01.00.0001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01.13.9999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7) ГГГГ: (-∞; 0], [10000; +∞)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Тесты: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01.01.0000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01.12.10000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