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8D" w:rsidRPr="0050235A" w:rsidRDefault="002F268D" w:rsidP="002F268D">
      <w:pPr>
        <w:pStyle w:val="2"/>
        <w:rPr>
          <w:rFonts w:eastAsiaTheme="minorEastAsia"/>
          <w:lang w:val="uk-UA"/>
        </w:rPr>
      </w:pPr>
      <w:r w:rsidRPr="0050235A">
        <w:rPr>
          <w:rFonts w:eastAsiaTheme="minorEastAsia"/>
          <w:lang w:val="uk-UA"/>
        </w:rPr>
        <w:t xml:space="preserve">Стійкий турбулентний гідравлічний режим </w:t>
      </w:r>
      <w:proofErr w:type="spellStart"/>
      <w:r w:rsidRPr="0050235A">
        <w:rPr>
          <w:rFonts w:eastAsiaTheme="minorEastAsia"/>
          <w:lang w:val="uk-UA"/>
        </w:rPr>
        <w:t>геліосистеми</w:t>
      </w:r>
      <w:proofErr w:type="spellEnd"/>
    </w:p>
    <w:p w:rsidR="002F268D" w:rsidRPr="009C35F8" w:rsidRDefault="002F268D" w:rsidP="002F26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yellow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m:t>n 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yellow"/>
                                </w:rPr>
                                <m:t>dτ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uk-UA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gree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n 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gree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n 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s n 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n 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n 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;i=1,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…, m;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CB9CA" w:themeFill="text2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CB9CA" w:themeFill="text2" w:themeFillTint="6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CB9CA" w:themeFill="text2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CB9CA" w:themeFill="text2" w:themeFillTint="6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CB9CA" w:themeFill="text2" w:themeFillTint="66"/>
                              <w:lang w:val="uk-UA"/>
                            </w:rPr>
                            <m:t>ГК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BE4D5" w:themeFill="accent2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BE4D5" w:themeFill="accent2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BE4D5" w:themeFill="accent2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BE4D5" w:themeFill="accent2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BE4D5" w:themeFill="accent2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D966" w:themeFill="accent4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D966" w:themeFill="accent4" w:themeFillTint="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D966" w:themeFill="accent4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D966" w:themeFill="accent4" w:themeFillTint="99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D966" w:themeFill="accent4" w:themeFillTint="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D966" w:themeFill="accent4" w:themeFillTint="99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D966" w:themeFill="accent4" w:themeFillTint="99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D966" w:themeFill="accent4" w:themeFillTint="99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D966" w:themeFill="accent4" w:themeFillTint="99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8D08D" w:themeFill="accent6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8D08D" w:themeFill="accent6" w:themeFillTint="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8D08D" w:themeFill="accent6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8D08D" w:themeFill="accent6" w:themeFillTint="99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8D08D" w:themeFill="accent6" w:themeFillTint="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  <w:lang w:val="uk-UA"/>
                            </w:rPr>
                            <m:t>ГК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4B083" w:themeFill="accent2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4B083" w:themeFill="accent2" w:themeFillTint="99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4B083" w:themeFill="accent2" w:themeFillTint="99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4B083" w:themeFill="accent2" w:themeFillTint="99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4B083" w:themeFill="accent2" w:themeFillTint="99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EAADB" w:themeFill="accent5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EAADB" w:themeFill="accent5" w:themeFillTint="99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EAADB" w:themeFill="accent5" w:themeFillTint="99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EAADB" w:themeFill="accent5" w:themeFillTint="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4B083" w:themeFill="accent2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EAADB" w:themeFill="accent5" w:themeFillTint="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EAADB" w:themeFill="accent5" w:themeFillTint="99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8EAADB" w:themeFill="accent5" w:themeFillTint="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EAADB" w:themeFill="accent5" w:themeFillTint="99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EAADB" w:themeFill="accent5" w:themeFillTint="99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8EAADB" w:themeFill="accent5" w:themeFillTint="99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  <w:lang w:val="uk-UA"/>
                                    </w:rPr>
                                    <m:t>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EAADB" w:themeFill="accent5" w:themeFillTint="99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  <w:lang w:val="uk-UA"/>
                                    </w:rPr>
                                    <m:t>Б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  <w:lang w:val="uk-UA"/>
                                    </w:rPr>
                                    <m:t>р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D966" w:themeFill="accent4" w:themeFillTint="99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FFD966" w:themeFill="accent4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FFD966" w:themeFill="accent4" w:themeFillTint="99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FFD966" w:themeFill="accent4" w:themeFillTint="99"/>
                                      <w:lang w:val="uk-UA"/>
                                    </w:rPr>
                                    <m:t>в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67171" w:themeFill="background2" w:themeFillShade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67171" w:themeFill="background2" w:themeFillShade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67171" w:themeFill="background2" w:themeFillShade="8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67171" w:themeFill="background2" w:themeFillShade="80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67171" w:themeFill="background2" w:themeFillShade="8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67171" w:themeFill="background2" w:themeFill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67171" w:themeFill="background2" w:themeFillShade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767171" w:themeFill="background2" w:themeFillShade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67171" w:themeFill="background2" w:themeFillShade="8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67171" w:themeFill="background2" w:themeFillShade="80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E74B5" w:themeFill="accent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E74B5" w:themeFill="accent1" w:themeFillShade="BF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E74B5" w:themeFill="accent1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E74B5" w:themeFill="accent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E74B5" w:themeFill="accent1" w:themeFillShade="BF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E74B5" w:themeFill="accent1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E74B5" w:themeFill="accent1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2E74B5" w:themeFill="accent1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E74B5" w:themeFill="accent1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E74B5" w:themeFill="accent1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E74B5" w:themeFill="accent1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8F00" w:themeFill="accent4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8F00" w:themeFill="accent4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8F00" w:themeFill="accent4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8F00" w:themeFill="accent4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8F00" w:themeFill="accent4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538135" w:themeFill="accent6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538135" w:themeFill="accent6" w:themeFillShade="B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538135" w:themeFill="accent6" w:themeFillShade="BF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538135" w:themeFill="accent6" w:themeFillShade="BF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538135" w:themeFill="accent6" w:themeFillShade="BF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538135" w:themeFill="accent6" w:themeFill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538135" w:themeFill="accent6" w:themeFillShade="BF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538135" w:themeFill="accent6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538135" w:themeFill="accent6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538135" w:themeFill="accent6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538135" w:themeFill="accent6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538135" w:themeFill="accent6" w:themeFillShade="BF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538135" w:themeFill="accent6" w:themeFillShade="BF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DD6EE" w:themeFill="accent1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DD6EE" w:themeFill="accent1" w:themeFillTint="66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DD6EE" w:themeFill="accent1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DD6EE" w:themeFill="accent1" w:themeFillTint="6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DD6EE" w:themeFill="accent1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DD6EE" w:themeFill="accent1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DD6EE" w:themeFill="accent1" w:themeFillTint="6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DD6EE" w:themeFill="accent1" w:themeFillTint="66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323E4F" w:themeFill="tex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323E4F" w:themeFill="text2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323E4F" w:themeFill="tex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323E4F" w:themeFill="text2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323E4F" w:themeFill="text2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323E4F" w:themeFill="text2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DEEAF6" w:themeFill="accent1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DEEAF6" w:themeFill="accent1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DEEAF6" w:themeFill="accent1" w:themeFillTint="33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DEEAF6" w:themeFill="accent1" w:themeFillTint="33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DEEAF6" w:themeFill="accent1" w:themeFillTint="3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DEEAF6" w:themeFill="accent1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DEEAF6" w:themeFill="accent1" w:themeFillTint="33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DEEAF6" w:themeFill="accent1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DEEAF6" w:themeFill="accent1" w:themeFillTint="33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DEEAF6" w:themeFill="accent1" w:themeFillTint="33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2CC" w:themeFill="accent4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F2CC" w:themeFill="accent4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F2CC" w:themeFill="accent4" w:themeFillTint="3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F2CC" w:themeFill="accent4" w:themeFillTint="33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E599" w:themeFill="accent4" w:themeFillTint="66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E599" w:themeFill="accent4" w:themeFillTint="6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2EFD9" w:themeFill="accent6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2EFD9" w:themeFill="accent6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5E0B3" w:themeFill="accent6" w:themeFillTint="6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5E0B3" w:themeFill="accent6" w:themeFillTint="66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5E0B3" w:themeFill="accent6" w:themeFillTint="66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5E0B3" w:themeFill="accent6" w:themeFillTint="6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5E0B3" w:themeFill="accent6" w:themeFillTint="6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C5E0B3" w:themeFill="accent6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5E0B3" w:themeFill="accent6" w:themeFillTint="6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5E0B3" w:themeFill="accent6" w:themeFillTint="66"/>
                                  <w:lang w:val="uk-UA"/>
                                </w:rPr>
                                <m:t xml:space="preserve"> 1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DEDED" w:themeFill="accent3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DEDED" w:themeFill="accent3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DEDED" w:themeFill="accent3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EDEDED" w:themeFill="accent3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DEDED" w:themeFill="accent3" w:themeFillTint="3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DEDED" w:themeFill="accent3" w:themeFillTint="33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BFBF" w:themeFill="background1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BFBF" w:themeFill="background1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6A6A6" w:themeFill="background1" w:themeFillShade="A6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6A6A6" w:themeFill="background1" w:themeFillShade="A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F7F7F" w:themeFill="text1" w:themeFillTint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F7F7F" w:themeFill="text1" w:themeFillTint="8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7F7F7F" w:themeFill="text1" w:themeFillTint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F7F7F" w:themeFill="text1" w:themeFillTint="80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F7F7F" w:themeFill="text1" w:themeFillTint="80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62626" w:themeFill="text1" w:themeFillTint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62626" w:themeFill="text1" w:themeFillTint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62626" w:themeFill="text1" w:themeFillTint="D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262626" w:themeFill="text1" w:themeFillTint="D9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62626" w:themeFill="text1" w:themeFillTint="D9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62626" w:themeFill="text1" w:themeFillTint="D9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45911" w:themeFill="accen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45911" w:themeFill="accent2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45911" w:themeFill="accen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45911" w:themeFill="accent2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45911" w:themeFill="accent2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C45911" w:themeFill="accent2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45911" w:themeFill="accent2" w:themeFillShade="BF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45911" w:themeFill="accent2" w:themeFillShade="BF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45911" w:themeFill="accent2" w:themeFillShade="BF"/>
                              <w:lang w:val="uk-UA"/>
                            </w:rPr>
                            <m:t>р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06000" w:themeFill="accent4" w:themeFillShade="8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06000" w:themeFill="accent4" w:themeFillShade="8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  <m:t>11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30A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7030A0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7030A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806000" w:themeColor="accent4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806000" w:themeColor="accent4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806000" w:themeColor="accent4" w:themeShade="8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C45911" w:themeColor="accen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C45911" w:themeColor="accent2" w:themeShade="BF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C45911" w:themeColor="accen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  <w:lang w:val="uk-UA"/>
                        </w:rPr>
                        <m:t>х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85623" w:themeColor="accent6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385623" w:themeColor="accent6" w:themeShade="80"/>
                              <w:sz w:val="24"/>
                              <w:szCs w:val="24"/>
                              <w:lang w:val="uk-UA"/>
                            </w:rPr>
                            <m:t>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85623" w:themeColor="accent6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температура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витрата теплоносія через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колектор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питома теплоємність теплоносія,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кг∙К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</w:t>
      </w:r>
      <w:r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теплоносія на вході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колектор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теплоносія на виході 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коефіцієнт теплопередачі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∙К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3061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середня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теплоносія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з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навколишнього середовища,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питомий </w:t>
      </w:r>
      <w:r w:rsidRP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>потік сонячної радіації в напрямку нормалі до площини колекторів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середня теплоємність контуру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(СГК),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середня</w:t>
      </w:r>
      <w:r w:rsidRPr="005E72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СГК,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середній</w:t>
      </w:r>
      <w:r w:rsidRPr="005E72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коефіцієнт теплопередачі СГК,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∙К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сумарна площа СГК,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сумарна витрата теплоносія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геліоконтурі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середня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теплоносія в теплообміннику (ТО)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середня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на виході з останніх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кожного ряду СГК,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теплоємність частини ТО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геліоконтурі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b>
        </m:sSub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коефіці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єнт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теплопередачі ТО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площа ТО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теплоємність ділянки теплопроводу після ТО до СГК,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ділянки теплопроводу після ТО до СГК,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ділянки теплопроводу після ТО до СГК,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ділянки теплопроводу після ТО до СГК,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теплоємність ділянки теплопроводу після БА до ТО,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ділянки теплопроводу після БА до ТО,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ділянки теплопроводу після БА до ТО,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ділянки теплопроводу після БА до ТО,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сумарна витрата теплоносія в контурі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середня температура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останнього (найнижчого) шару теплоносія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теплоємність частини теплообмінника в контурі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температура теплоносія в теплообміннику контуру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ТО в контурі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ТО в контурі БА,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ділянки теплопроводу після ТО до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ділянки теплопроводу після ТО до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ділянки теплопроводу після ТО до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ділянки теплопроводу після ТО до БА,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першого (верхнього) шару теплоносія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стінки БА, що обмежує перший (верхній) шар теплоносія в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середній коефіцієнт теплопередачі стінки БА, що обмежує перший (верхній) шар теплоносія,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стінки БА, що обмежує перший (верхній) шар теплоносія,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</m:t>
            </m:r>
          </m:sub>
        </m:sSub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витрата теплоносія до споживача,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</m:t>
            </m:r>
          </m:sub>
        </m:sSub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 теплоносія до споживача, К;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стінки БА, що обмежує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шар теплоносія в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шару теплоносія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стінки БА, що обмежує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шар теплоносія,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площа стінки БА, що обмежує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шар теплоносія,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шару теплоносія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х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витрата холодної води на вході в бак-акумулятор (БА),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х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температура холодної води на вході в бак-акумулятор (БА), К;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стінки БА, що обмежує останній (найнижчий) шар теплоносія,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 стінки БА, що обмежує останній (найнижчий) шар теплоносія,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стінки БА, що обмежує останній (найнижчий) шар теплоносія,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загальний гідравлічний опір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з’єднувальних трубопроводів, Па;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напір, який розвивається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-й області.</w:t>
      </w:r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E28DF">
        <w:rPr>
          <w:rFonts w:ascii="Times New Roman" w:eastAsiaTheme="minorEastAsia" w:hAnsi="Times New Roman" w:cs="Times New Roman"/>
          <w:sz w:val="24"/>
          <w:szCs w:val="24"/>
          <w:lang w:val="uk-UA"/>
        </w:rPr>
        <w:t>Всі рівняння в системі представляють собою запис закону збереження енергії для різних областей теплової моделі системи сонячних колекторів (ССК): рівняння (1) – для СГК; (2) – для теплопроводу, який з’єднує вихід СГК із входом у ТО; (3, 6) – описують роботу ТО; 4 – для теплопроводу, який з'єднує вихід ТО із входом СГК; 5 – для теплопроводу, який з'єднує вихід БА із входом ТО; 7 – для теплопроводу, який з'єднує вихід ТО із входом БА; 8, 9, 10 – описують роботу БА при умові наявності в ньому вертикальної стратифікації температури теплоносія.</w:t>
      </w:r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1: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dt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ий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елементами сонячного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колектора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>'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сприймає теплоносій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</w:t>
      </w:r>
      <w:proofErr w:type="spellStart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колектора</w:t>
      </w:r>
      <w:proofErr w:type="spellEnd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го ряду</w:t>
      </w:r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від сонця;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втрачається через поверхню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</w:t>
      </w:r>
      <w:proofErr w:type="spellStart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колектора</w:t>
      </w:r>
      <w:proofErr w:type="spellEnd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го ряду;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=1,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…, 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;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сумарний сонячний тепловий потік, Вт, який поступає 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2: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CB9CA" w:themeFill="text2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CB9CA" w:themeFill="text2" w:themeFillTint="66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CB9CA" w:themeFill="text2" w:themeFillTint="6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CB9CA" w:themeFill="text2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CB9CA" w:themeFill="text2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CB9CA" w:themeFill="text2" w:themeFillTint="66"/>
                    <w:lang w:val="uk-UA"/>
                  </w:rPr>
                  <m:t>ГК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dτ</m:t>
            </m:r>
          </m:den>
        </m:f>
      </m:oMath>
      <w:r w:rsidRPr="00260709">
        <w:rPr>
          <w:rFonts w:ascii="Times New Roman" w:eastAsiaTheme="minorEastAsia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елементами СГК;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BE4D5" w:themeFill="accent2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BE4D5" w:themeFill="accent2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BE4D5" w:themeFill="accent2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  <w:lang w:val="uk-UA"/>
                  </w:rPr>
                  <m:t>ГК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BE4D5" w:themeFill="accent2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  <w:lang w:val="uk-UA"/>
                  </w:rPr>
                  <m:t>з</m:t>
                </m:r>
              </m:sub>
            </m:sSub>
          </m:e>
        </m:d>
      </m:oMath>
      <w:r w:rsidRPr="00260709">
        <w:rPr>
          <w:rFonts w:ascii="Times New Roman" w:eastAsiaTheme="minorEastAsia" w:hAnsi="Times New Roman" w:cs="Times New Roman"/>
          <w:sz w:val="24"/>
          <w:szCs w:val="24"/>
          <w:shd w:val="clear" w:color="auto" w:fill="FBE4D5" w:themeFill="accent2" w:themeFillTint="33"/>
          <w:lang w:val="ru-RU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тепловий потік, Вт, який втрачається через поверхню СГК;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D966" w:themeFill="accent4" w:themeFillTint="9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D966" w:themeFill="accent4" w:themeFillTint="9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D966" w:themeFill="accent4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  <w:lang w:val="uk-UA"/>
                  </w:rPr>
                  <m:t>ГК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D966" w:themeFill="accent4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D966" w:themeFill="accent4" w:themeFillTint="9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  <w:lang w:val="uk-UA"/>
                      </w:rPr>
                      <m:t>ТО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D966" w:themeFill="accent4" w:themeFillTint="99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віддається ТО;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8D08D" w:themeFill="accent6" w:themeFillTint="9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8D08D" w:themeFill="accent6" w:themeFillTint="9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8D08D" w:themeFill="accent6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8D08D" w:themeFill="accent6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  <w:lang w:val="uk-UA"/>
                  </w:rPr>
                  <m:t>ГК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A8D08D" w:themeFill="accent6" w:themeFillTint="99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питомий 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вийшов із СГК.</w:t>
      </w:r>
    </w:p>
    <w:p w:rsidR="002F268D" w:rsidRPr="00D35A19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3: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4B083" w:themeFill="accent2" w:themeFillTint="99"/>
            <w:lang w:val="uk-UA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4B083" w:themeFill="accent2" w:themeFillTint="9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4B083" w:themeFill="accent2" w:themeFillTint="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4B083" w:themeFill="accent2" w:themeFillTint="99"/>
                        <w:lang w:val="uk-UA"/>
                      </w:rPr>
                      <m:t>ТО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4B083" w:themeFill="accent2" w:themeFillTint="99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ТО в контурі геліоколекторів;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4B083" w:themeFill="accent2" w:themeFillTint="99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EAADB" w:themeFill="accent5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8EAADB" w:themeFill="accent5" w:themeFillTint="9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EAADB" w:themeFill="accent5" w:themeFillTint="99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  <w:lang w:val="ru-RU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8EAADB" w:themeFill="accent5" w:themeFillTint="99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EAADB" w:themeFill="accent5" w:themeFillTint="9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EAADB" w:themeFill="accent5" w:themeFillTint="99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8EAADB" w:themeFill="accent5" w:themeFillTint="99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EAADB" w:themeFill="accent5" w:themeFillTint="99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FFD966" w:themeFill="accent4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FFD966" w:themeFill="accent4" w:themeFillTint="9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FFD966" w:themeFill="accent4" w:themeFillTint="99"/>
                            <w:lang w:val="uk-UA"/>
                          </w:rPr>
                          <m:t>в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ТО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8EAADB" w:themeFill="accent5" w:themeFillTint="99"/>
          <w:lang w:val="uk-UA"/>
        </w:rPr>
        <w:t xml:space="preserve"> – продуктивність, Вт, ТО за час τ, с;</w:t>
      </w:r>
    </w:p>
    <w:p w:rsidR="002F268D" w:rsidRPr="00D71217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4: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767171" w:themeFill="background2" w:themeFillShade="8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67171" w:themeFill="background2" w:themeFillShade="80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767171" w:themeFill="background2" w:themeFillShade="8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  <w:lang w:val="uk-UA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767171" w:themeFill="background2" w:themeFillShade="80"/>
              <w:lang w:val="ru-RU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767171" w:themeFill="background2" w:themeFillShade="8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67171" w:themeFill="background2" w:themeFillShade="8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767171" w:themeFill="background2" w:themeFill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67171" w:themeFill="background2" w:themeFillShade="8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  <w:lang w:val="uk-UA"/>
                    </w:rPr>
                    <m:t xml:space="preserve"> 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67171" w:themeFill="background2" w:themeFillShade="80"/>
                </w:rPr>
                <m:t>dτ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767171" w:themeFill="background2" w:themeFillShade="80"/>
              <w:lang w:val="ru-RU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тепловий потік,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Вт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 закумульований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ділянкою теплопроводу від ТО до СГК;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767171" w:themeFill="background2" w:themeFillShade="80"/>
              <w:lang w:val="ru-RU"/>
            </w:rPr>
            <m:t xml:space="preserve"> </m:t>
          </m:r>
        </m:oMath>
      </m:oMathPara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E74B5" w:themeFill="accent1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E74B5" w:themeFill="accent1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2E74B5" w:themeFill="accent1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E74B5" w:themeFill="accent1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E74B5" w:themeFill="accent1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2E74B5" w:themeFill="accent1" w:themeFillShade="BF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через ділянку теплопроводу від ТО до СГК;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8F00" w:themeFill="accent4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8F00" w:themeFill="accent4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BF8F00" w:themeFill="accent4" w:themeFillShade="BF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надходить в ділянку теплопроводу від ТО до СГК.</w:t>
      </w:r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5:</w:t>
      </w:r>
    </w:p>
    <w:p w:rsidR="002F268D" w:rsidRPr="00D71217" w:rsidRDefault="002F268D" w:rsidP="002F268D">
      <w:pPr>
        <w:rPr>
          <w:rFonts w:eastAsiaTheme="minorEastAsia"/>
          <w:sz w:val="24"/>
          <w:szCs w:val="24"/>
          <w:shd w:val="clear" w:color="auto" w:fill="538135" w:themeFill="accent6" w:themeFillShade="BF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538135" w:themeFill="accent6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538135" w:themeFill="accent6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538135" w:themeFill="accent6" w:themeFillShade="BF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538135" w:themeFill="accent6" w:themeFill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538135" w:themeFill="accent6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538135" w:themeFill="accent6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538135" w:themeFill="accent6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538135" w:themeFill="accent6" w:themeFillShade="BF"/>
                        <w:lang w:val="uk-UA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ділянкою теплопроводу від БА до ТО;</w:t>
      </w:r>
      <w:r>
        <w:rPr>
          <w:rFonts w:eastAsiaTheme="minorEastAsia"/>
          <w:sz w:val="24"/>
          <w:szCs w:val="24"/>
          <w:shd w:val="clear" w:color="auto" w:fill="538135" w:themeFill="accent6" w:themeFillShade="BF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DD6EE" w:themeFill="accent1" w:themeFillTint="66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DD6EE" w:themeFill="accent1" w:themeFillTint="66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DD6EE" w:themeFill="accent1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DD6EE" w:themeFill="accent1" w:themeFillTint="6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DD6EE" w:themeFill="accent1" w:themeFillTint="66"/>
                        <w:lang w:val="uk-UA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з</m:t>
                </m:r>
              </m:sub>
            </m:sSub>
          </m:e>
        </m:d>
      </m:oMath>
      <w:r>
        <w:rPr>
          <w:rFonts w:eastAsiaTheme="minorEastAsia"/>
          <w:sz w:val="24"/>
          <w:szCs w:val="24"/>
          <w:shd w:val="clear" w:color="auto" w:fill="BDD6EE" w:themeFill="accent1" w:themeFillTint="66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через ділянку теплопроводу від БА до ТО;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323E4F" w:themeFill="text2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323E4F" w:themeFill="text2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323E4F" w:themeFill="tex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323E4F" w:themeFill="tex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323E4F" w:themeFill="text2" w:themeFill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  <w:lang w:val="ru-RU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323E4F" w:themeFill="tex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323E4F" w:themeFill="tex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323E4F" w:themeFill="text2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323E4F" w:themeFill="text2" w:themeFillShade="BF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надходить до ділянки теплопроводу від БА до ТО.</w:t>
      </w:r>
    </w:p>
    <w:p w:rsidR="002F268D" w:rsidRPr="00D71217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shd w:val="clear" w:color="auto" w:fill="DEEAF6" w:themeFill="accent1" w:themeFillTint="33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6: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DEEAF6" w:themeFill="accent1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DEEAF6" w:themeFill="accent1" w:themeFillTint="33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DEEAF6" w:themeFill="accent1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DEEAF6" w:themeFill="accent1" w:themeFillTint="33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DEEAF6" w:themeFill="accent1" w:themeFillTint="33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DEEAF6" w:themeFill="accent1" w:themeFillTint="33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DEEAF6" w:themeFill="accent1" w:themeFillTint="3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DEEAF6" w:themeFill="accent1" w:themeFillTint="33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DEEAF6" w:themeFill="accent1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DEEAF6" w:themeFill="accent1" w:themeFillTint="33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DEEAF6" w:themeFill="accent1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DEEAF6" w:themeFill="accent1" w:themeFillTint="33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DEEAF6" w:themeFill="accent1" w:themeFillTint="33"/>
                        <w:lang w:val="uk-UA"/>
                      </w:rPr>
                      <m:t>ТО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DEEAF6" w:themeFill="accent1" w:themeFillTint="33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DEEAF6" w:themeFill="accent1" w:themeFillTint="33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поверхнею ТО в контурі БА;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DEEAF6" w:themeFill="accent1" w:themeFillTint="33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2CC" w:themeFill="accent4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2CC" w:themeFill="accent4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2CC" w:themeFill="accent4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F2CC" w:themeFill="accent4" w:themeFillTint="3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F2CC" w:themeFill="accent4" w:themeFillTint="33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2CC" w:themeFill="accent4" w:themeFillTint="33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поверхнею ТО в контурі БА;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E599" w:themeFill="accent4" w:themeFillTint="66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E599" w:themeFill="accent4" w:themeFillTint="66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E599" w:themeFill="accent4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E599" w:themeFill="accent4" w:themeFillTint="6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E599" w:themeFill="accent4" w:themeFillTint="6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E599" w:themeFill="accent4" w:themeFillTint="66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ТО на нагрівання теплоносія в БА;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2EFD9" w:themeFill="accent6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2EFD9" w:themeFill="accent6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втрачається теплоносієм в контурі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нагрівання ділянки ТО в контурі БА до температури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2EFD9" w:themeFill="accent6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  <w:lang w:val="uk-UA"/>
                  </w:rPr>
                  <m:t>ТО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t>.</w:t>
      </w:r>
    </w:p>
    <w:p w:rsidR="002F268D" w:rsidRPr="00D71217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shd w:val="clear" w:color="auto" w:fill="C5E0B3" w:themeFill="accent6" w:themeFillTint="66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t>Рівняння 7: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5E0B3" w:themeFill="accent6" w:themeFillTint="66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5E0B3" w:themeFill="accent6" w:themeFillTint="6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5E0B3" w:themeFill="accent6" w:themeFillTint="66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5E0B3" w:themeFill="accent6" w:themeFillTint="66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C5E0B3" w:themeFill="accent6" w:themeFillTint="66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5E0B3" w:themeFill="accent6" w:themeFillTint="6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5E0B3" w:themeFill="accent6" w:themeFillTint="6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5E0B3" w:themeFill="accent6" w:themeFillTint="6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C5E0B3" w:themeFill="accent6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5E0B3" w:themeFill="accent6" w:themeFillTint="6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5E0B3" w:themeFill="accent6" w:themeFillTint="66"/>
                        <w:lang w:val="uk-UA"/>
                      </w:rPr>
                      <m:t xml:space="preserve"> 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5E0B3" w:themeFill="accent6" w:themeFillTint="66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C5E0B3" w:themeFill="accent6" w:themeFillTint="66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ділянкою теплопроводу від ТО до БА;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C5E0B3" w:themeFill="accent6" w:themeFillTint="66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DEDED" w:themeFill="accent3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DEDED" w:themeFill="accent3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DEDED" w:themeFill="accent3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DEDED" w:themeFill="accent3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DEDED" w:themeFill="accent3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EDEDED" w:themeFill="accent3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DEDED" w:themeFill="accent3" w:themeFillTint="3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DEDED" w:themeFill="accent3" w:themeFillTint="33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EDEDED" w:themeFill="accent3" w:themeFillTint="33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через ділянку теплопроводу від ТО до БА;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BFBF" w:themeFill="background1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BFBF" w:themeFill="background1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BFBF" w:themeFill="background1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BFBF" w:themeFill="background1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BFBF" w:themeFill="background1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BFBFBF" w:themeFill="background1" w:themeFillShade="BF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в першому (найвищому) шарі БА на нагрівання гарячої води в контурі споживача;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6A6A6" w:themeFill="background1" w:themeFillShade="A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6A6A6" w:themeFill="background1" w:themeFillShade="A6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6A6A6" w:themeFill="background1" w:themeFillShade="A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6A6A6" w:themeFill="background1" w:themeFillShade="A6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6A6A6" w:themeFill="background1" w:themeFillShade="A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6A6A6" w:themeFill="background1" w:themeFillShade="A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6A6A6" w:themeFill="background1" w:themeFillShade="A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6A6A6" w:themeFill="background1" w:themeFillShade="A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6A6A6" w:themeFill="background1" w:themeFillShade="A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A6A6A6" w:themeFill="background1" w:themeFillShade="A6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тепловий потік, Вт, який надходить в ділянку теплопроводу від ТО до БА.</w:t>
      </w:r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8:</w:t>
      </w:r>
    </w:p>
    <w:p w:rsidR="002F268D" w:rsidRPr="00D71217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shd w:val="clear" w:color="auto" w:fill="7F7F7F" w:themeFill="text1" w:themeFillTint="80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7F7F7F" w:themeFill="text1" w:themeFillTint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F7F7F" w:themeFill="text1" w:themeFillTint="80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7F7F7F" w:themeFill="text1" w:themeFillTint="80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F7F7F" w:themeFill="text1" w:themeFillTint="80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F7F7F" w:themeFill="text1" w:themeFillTint="80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7F7F7F" w:themeFill="text1" w:themeFillTint="80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7F7F7F" w:themeFill="text1" w:themeFillTint="8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F7F7F" w:themeFill="text1" w:themeFillTint="8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7F7F7F" w:themeFill="text1" w:themeFillTint="8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F7F7F" w:themeFill="text1" w:themeFillTint="8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7F7F7F" w:themeFill="text1" w:themeFillTint="8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7F7F7F" w:themeFill="text1" w:themeFillTint="80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7F7F7F" w:themeFill="text1" w:themeFillTint="80"/>
                        <w:lang w:val="uk-UA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F7F7F" w:themeFill="text1" w:themeFillTint="80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7F7F7F" w:themeFill="text1" w:themeFillTint="80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поверхню БА в першому (найвищому) шарі;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7F7F7F" w:themeFill="text1" w:themeFillTint="80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62626" w:themeFill="text1" w:themeFillTint="D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62626" w:themeFill="text1" w:themeFillTint="D9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62626" w:themeFill="text1" w:themeFillTint="D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62626" w:themeFill="text1" w:themeFillTint="D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62626" w:themeFill="text1" w:themeFillTint="D9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62626" w:themeFill="text1" w:themeFillTint="D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62626" w:themeFill="text1" w:themeFillTint="D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262626" w:themeFill="text1" w:themeFillTint="D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62626" w:themeFill="text1" w:themeFillTint="D9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62626" w:themeFill="text1" w:themeFillTint="D9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62626" w:themeFill="text1" w:themeFillTint="D9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262626" w:themeFill="text1" w:themeFillTint="D9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A6A6A6" w:themeFill="background1" w:themeFillShade="A6"/>
          <w:lang w:val="uk-UA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який втрачається через поверхню БА в першому (найвищому) шарі;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45911" w:themeFill="accen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  <w:lang w:val="uk-UA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C45911" w:themeFill="accent2" w:themeFillShade="BF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45911" w:themeFill="accen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C45911" w:themeFill="accent2" w:themeFillShade="BF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45911" w:themeFill="accent2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45911" w:themeFill="accen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45911" w:themeFill="accen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C45911" w:themeFill="accent2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45911" w:themeFill="accent2" w:themeFillShade="BF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45911" w:themeFill="accent2" w:themeFillShade="BF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45911" w:themeFill="accen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45911" w:themeFill="accent2" w:themeFillShade="BF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45911" w:themeFill="accent2" w:themeFillShade="BF"/>
                    <w:lang w:val="uk-UA"/>
                  </w:rPr>
                  <m:t>р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C45911" w:themeFill="accent2" w:themeFillShade="BF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сприймає теплоносій в контурі споживача від першого (найвищого шару) теплоносія в контурі БА;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06000" w:themeFill="accent4" w:themeFill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806000" w:themeFill="accent4" w:themeFillShade="80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06000" w:themeFill="accent4" w:themeFill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806000" w:themeFill="accent4" w:themeFillShade="80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06000" w:themeFill="accent4" w:themeFill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806000" w:themeFill="accent4" w:themeFillShade="8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06000" w:themeFill="accent4" w:themeFillShade="8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806000" w:themeFill="accent4" w:themeFillShade="8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06000" w:themeFill="accent4" w:themeFillShade="8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C45911" w:themeFill="accent2" w:themeFillShade="BF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передається першому (найвищому) шару теплоносія в БА.</w:t>
      </w:r>
    </w:p>
    <w:p w:rsidR="002F268D" w:rsidRPr="00BC0D0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9: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закумульований поверхнею БА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A204D5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ого шару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color w:val="FF0000"/>
            <w:sz w:val="24"/>
            <w:szCs w:val="24"/>
            <w:lang w:val="ru-RU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B05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B05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B05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втрачається поверхнею БА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A204D5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ого шару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color w:val="0070C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color w:val="0070C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  <w:lang w:val="uk-UA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  <w:lang w:val="uk-UA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70C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який надходить з вищого в нижчий шар БА.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  <w:t>Рівняння 10: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24"/>
                    <w:szCs w:val="24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7030A0"/>
            <w:sz w:val="24"/>
            <w:szCs w:val="24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7030A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7030A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7030A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color w:val="7030A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поверхнею БА останнього (найнижчого)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шару;</w:t>
      </w:r>
      <w:r>
        <w:rPr>
          <w:rFonts w:ascii="Times New Roman" w:eastAsiaTheme="minorEastAsia" w:hAnsi="Times New Roman" w:cs="Times New Roman"/>
          <w:color w:val="7030A0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806000" w:themeColor="accent4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806000" w:themeColor="accent4" w:themeShade="80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806000" w:themeColor="accent4" w:themeShade="8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806000" w:themeColor="accent4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806000" w:themeColor="accent4" w:themeShade="80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806000" w:themeColor="accent4" w:themeShade="8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806000" w:themeColor="accent4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806000" w:themeColor="accent4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806000" w:themeColor="accent4" w:themeShade="8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806000" w:themeColor="accent4" w:themeShade="8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806000" w:themeColor="accent4" w:themeShade="8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806000" w:themeColor="accent4" w:themeShade="8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поверхнею БА останнього (найнижчого)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шару;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color w:val="C45911" w:themeColor="accent2" w:themeShade="BF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color w:val="C45911" w:themeColor="accent2" w:themeShade="BF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C45911" w:themeColor="accent2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C45911" w:themeColor="accent2" w:themeShade="BF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C45911" w:themeColor="accen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C45911" w:themeColor="accent2" w:themeShade="BF"/>
                    <w:sz w:val="24"/>
                    <w:szCs w:val="24"/>
                    <w:lang w:val="uk-UA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C45911" w:themeColor="accent2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C45911" w:themeColor="accent2" w:themeShade="BF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C45911" w:themeColor="accen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color w:val="C45911" w:themeColor="accent2" w:themeShade="BF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витрачається на нагрівання шару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  <w:lang w:val="uk-UA"/>
              </w:rPr>
              <m:t>х</m:t>
            </m:r>
          </m:sub>
        </m:sSub>
        <m:r>
          <w:rPr>
            <w:rFonts w:ascii="Cambria Math" w:eastAsiaTheme="minorEastAsia" w:hAnsi="Cambria Math" w:cs="Times New Roman"/>
            <w:color w:val="385623" w:themeColor="accent6" w:themeShade="8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color w:val="385623" w:themeColor="accent6" w:themeShade="8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4"/>
                    <w:szCs w:val="24"/>
                    <w:lang w:val="uk-UA"/>
                  </w:rPr>
                  <m:t>х</m:t>
                </m:r>
              </m:sub>
            </m:s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85623" w:themeColor="accent6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витрачається на нагрівання холодної води.</w:t>
      </w:r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поточна щільність теплоносія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-й</w:t>
      </w:r>
      <w:r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і суміжній областях в даний момент часу.</w:t>
      </w:r>
    </w:p>
    <w:p w:rsidR="002F268D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механічної циркуляції:</w:t>
      </w:r>
    </w:p>
    <w:p w:rsidR="002F268D" w:rsidRPr="00B27CAC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оп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uk-UA"/>
            </w:rPr>
            <w:br/>
          </m:r>
        </m:oMath>
      </m:oMathPara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оп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задане значення оптимальної витрати теплоносія через площину колектору;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максимальне число рядів колекторів у батареї.</w:t>
      </w:r>
    </w:p>
    <w:p w:rsidR="002F268D" w:rsidRPr="00B27CAC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У випадку систем із природною циркуляцією щільність теплоносія є функцією його температури, і систему рішають числовим інтегруванням із кроком по часу, яке визначається співвідношенням:</w:t>
      </w:r>
    </w:p>
    <w:p w:rsidR="002F268D" w:rsidRPr="00625C6F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оп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об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’єм теплоносія в системі.</w:t>
      </w:r>
    </w:p>
    <w:p w:rsidR="002F268D" w:rsidRPr="00B27CAC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Початковими умовами для </w:t>
      </w:r>
      <w:proofErr w:type="spellStart"/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розглядаємої</w:t>
      </w:r>
      <w:proofErr w:type="spellEnd"/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задачі – природної циркуляції – служать:</w:t>
      </w:r>
    </w:p>
    <w:p w:rsidR="002F268D" w:rsidRPr="005238C9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…=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</m:oMath>
      </m:oMathPara>
    </w:p>
    <w:p w:rsidR="005238C9" w:rsidRPr="005238C9" w:rsidRDefault="005238C9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5238C9" w:rsidRDefault="005238C9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5238C9" w:rsidRDefault="005238C9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 w:type="page"/>
      </w:r>
    </w:p>
    <w:p w:rsidR="005238C9" w:rsidRDefault="005238C9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noProof/>
        </w:rPr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60.5pt;height:677.8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2018-05-07_05-50-56"/>
            <w10:wrap type="none"/>
            <w10:anchorlock/>
          </v:shape>
        </w:pic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 w:type="page"/>
      </w:r>
    </w:p>
    <w:p w:rsidR="005238C9" w:rsidRPr="005238C9" w:rsidRDefault="005238C9" w:rsidP="005238C9">
      <w:pPr>
        <w:tabs>
          <w:tab w:val="left" w:pos="1956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2F268D" w:rsidRPr="00B27CAC" w:rsidRDefault="002F268D" w:rsidP="002F268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pict>
          <v:shape id="_x0000_i1029" type="#_x0000_t75" style="width:484.3pt;height:232.3pt">
            <v:imagedata r:id="rId6" o:title="graph_1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pict>
          <v:shape id="_x0000_i1030" type="#_x0000_t75" style="width:484.3pt;height:232.3pt">
            <v:imagedata r:id="rId7" o:title="graph_2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31" type="#_x0000_t75" style="width:484.3pt;height:232.3pt">
            <v:imagedata r:id="rId8" o:title="graph_3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pict>
          <v:shape id="_x0000_i1033" type="#_x0000_t75" style="width:484.3pt;height:232.3pt">
            <v:imagedata r:id="rId9" o:title="graph_1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35" type="#_x0000_t75" style="width:484.3pt;height:232.3pt">
            <v:imagedata r:id="rId10" o:title="graph_2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pict>
          <v:shape id="_x0000_i1036" type="#_x0000_t75" style="width:484.3pt;height:232.3pt">
            <v:imagedata r:id="rId11" o:title="graph_3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37" type="#_x0000_t75" style="width:484.3pt;height:232.3pt">
            <v:imagedata r:id="rId12" o:title="graph_4"/>
          </v:shape>
        </w:pict>
      </w:r>
    </w:p>
    <w:p w:rsidR="00216CB0" w:rsidRDefault="002F268D">
      <w:r>
        <w:lastRenderedPageBreak/>
        <w:pict>
          <v:shape id="_x0000_i1025" type="#_x0000_t75" style="width:484.3pt;height:232.3pt">
            <v:imagedata r:id="rId13" o:title="graph_1"/>
          </v:shape>
        </w:pict>
      </w:r>
      <w:r>
        <w:pict>
          <v:shape id="_x0000_i1026" type="#_x0000_t75" style="width:484.3pt;height:232.3pt">
            <v:imagedata r:id="rId14" o:title="graph_2"/>
          </v:shape>
        </w:pict>
      </w:r>
      <w:r>
        <w:lastRenderedPageBreak/>
        <w:pict>
          <v:shape id="_x0000_i1027" type="#_x0000_t75" style="width:484.3pt;height:232.3pt">
            <v:imagedata r:id="rId15" o:title="graph_3"/>
          </v:shape>
        </w:pict>
      </w:r>
      <w:r>
        <w:pict>
          <v:shape id="_x0000_i1028" type="#_x0000_t75" style="width:484.3pt;height:232.3pt">
            <v:imagedata r:id="rId16" o:title="graph_4"/>
          </v:shape>
        </w:pict>
      </w:r>
    </w:p>
    <w:sectPr w:rsidR="00216C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871"/>
    <w:multiLevelType w:val="hybridMultilevel"/>
    <w:tmpl w:val="D4AA12C8"/>
    <w:lvl w:ilvl="0" w:tplc="5F722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24EFA"/>
    <w:multiLevelType w:val="hybridMultilevel"/>
    <w:tmpl w:val="55D43340"/>
    <w:lvl w:ilvl="0" w:tplc="BAC80A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8D"/>
    <w:rsid w:val="00216CB0"/>
    <w:rsid w:val="002F268D"/>
    <w:rsid w:val="0052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2312E3"/>
  <w15:chartTrackingRefBased/>
  <w15:docId w15:val="{61AAA769-8495-48BB-BF41-4C97A801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68D"/>
  </w:style>
  <w:style w:type="paragraph" w:styleId="2">
    <w:name w:val="heading 2"/>
    <w:basedOn w:val="a"/>
    <w:next w:val="a"/>
    <w:link w:val="20"/>
    <w:uiPriority w:val="9"/>
    <w:unhideWhenUsed/>
    <w:qFormat/>
    <w:rsid w:val="002F268D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68D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List Paragraph"/>
    <w:basedOn w:val="a"/>
    <w:uiPriority w:val="34"/>
    <w:qFormat/>
    <w:rsid w:val="002F268D"/>
    <w:pPr>
      <w:ind w:left="720"/>
      <w:contextualSpacing/>
    </w:pPr>
  </w:style>
  <w:style w:type="character" w:customStyle="1" w:styleId="a4">
    <w:name w:val="Текст выноски Знак"/>
    <w:basedOn w:val="a0"/>
    <w:link w:val="a5"/>
    <w:uiPriority w:val="99"/>
    <w:semiHidden/>
    <w:rsid w:val="002F268D"/>
    <w:rPr>
      <w:rFonts w:ascii="Segoe UI" w:hAnsi="Segoe UI" w:cs="Segoe UI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2F268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1</cp:revision>
  <dcterms:created xsi:type="dcterms:W3CDTF">2018-05-07T02:37:00Z</dcterms:created>
  <dcterms:modified xsi:type="dcterms:W3CDTF">2018-05-07T02:55:00Z</dcterms:modified>
</cp:coreProperties>
</file>