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9CC" w:rsidRPr="0029498E" w:rsidRDefault="00B119CC" w:rsidP="00B119CC">
      <w:pPr>
        <w:pStyle w:val="2"/>
        <w:jc w:val="both"/>
        <w:rPr>
          <w:rFonts w:eastAsiaTheme="minorEastAsia" w:cs="Times New Roman"/>
          <w:b w:val="0"/>
          <w:sz w:val="28"/>
          <w:szCs w:val="28"/>
          <w:lang w:val="uk-UA"/>
        </w:rPr>
      </w:pPr>
      <w:r w:rsidRPr="0029498E">
        <w:rPr>
          <w:rFonts w:eastAsiaTheme="minorEastAsia" w:cs="Times New Roman"/>
          <w:b w:val="0"/>
          <w:sz w:val="28"/>
          <w:szCs w:val="28"/>
          <w:lang w:val="uk-UA"/>
        </w:rPr>
        <w:t>Рівняння теплового балансу акумулятора має вигляд: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закумульована теплота в тепловому акумуляторі, Вт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надходження теплоти з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 втр.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втрати теплоти  з теплового акумулятора,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теплота, відібрана споживачем, Вт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добу;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к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ількість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діб.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hAnsi="Times New Roman" w:cs="Times New Roman"/>
          <w:sz w:val="28"/>
          <w:szCs w:val="28"/>
          <w:lang w:val="uk-UA"/>
        </w:rPr>
        <w:t xml:space="preserve">З іншої сторони,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об’єм теплового акумулятора,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масова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густина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води,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БА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загальна теплоємність теплового акумулятора,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тепловому акумуляторі,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з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навколишнього середовища,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7200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ГК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ТО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∙θ∙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з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з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ГК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∙θ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корисної дії геліоустановки;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питома теплоємність теплоносія,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геліоколектора,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геліоколектора,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тепловтрат теплообмінника,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∙℃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ТО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площа теплообмінника,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поглинання радіації;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ax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максимальна інтенсивність сонячної радіації,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θ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перерахунку сумарної сонячної радіації: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диф.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диф.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диф.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коефіцієнт, що характеризує частку дифузійного випромінювання у загальній сонячній радіації;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середній коефіцієнт перерахунку прямої сонячної радіації за час освітлення геліоколектора: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sin∆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ГК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ГК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A∙π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∙sin∆∙sinφ+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схилення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>Сонця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градусах: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∆=23,45∙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360∙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284+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365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порядковий номер дня року,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широта місцевості, град,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ГК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кут встановлення </w:t>
      </w:r>
      <w:proofErr w:type="spell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до горизонту</w:t>
      </w:r>
      <w:proofErr w:type="gramEnd"/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град,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азимут сонця, град: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A=arccos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∙tg∆</m:t>
              </m:r>
            </m:e>
          </m:d>
        </m:oMath>
      </m:oMathPara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тривалість світлового дня,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сонячного сяяння;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альбедо.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БА втр.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ут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</m:oMath>
      </m:oMathPara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БА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добу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м∙℃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ут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коефіцієнт теплопровідності утеплювача,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масова витрата теплоносія в контурі споживача,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den>
        </m:f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вхідна температура в тепловий акумулятор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вихідна температура з теплового акумулятора у контурі споживача,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="00B119CC"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Теплота, відібрана споживачем протягом доби, залежить від температури в тепловому акумуляторі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вихідної температури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контурі споживача. 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з теплового акумулятора щодобово відбирається однакова кількість теплоти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B119CC" w:rsidRPr="0029498E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вих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протягом доби підтримується незмінною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СП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 і:</w:t>
      </w:r>
    </w:p>
    <w:p w:rsidR="00B119CC" w:rsidRPr="0029498E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dn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7200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π∙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ГК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ТО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∙θ∙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з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ГК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∙θ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з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ГК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∙θ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ут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з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вх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БА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ГК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∙θ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B119CC" w:rsidRDefault="00B119CC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сумісної роботи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геліоколектора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теплового акумулятора ці рівняння </w:t>
      </w:r>
      <w:proofErr w:type="spellStart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розв’язуютья</w:t>
      </w:r>
      <w:proofErr w:type="spellEnd"/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методом послідовних наближень. Спочатку приймається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початку місяця і обчислюється її значення в кінці місяця. Потім визначається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середині місяця і обчислення повторюються доти, поки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набуде сталого значення.</w:t>
      </w:r>
    </w:p>
    <w:p w:rsidR="00BC3C75" w:rsidRDefault="00BC3C75" w:rsidP="00B119C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Значення максимальної інтенсивності сонячної радіації,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відсутні в ДБН 2010, тому вони визначались наближено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C3C75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Спочатку з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табл. 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10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-17 ДБН 2010 визначались максимальні енергетичні освітленості сонячної радіації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(прямої і розсіяної)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умов ясного неба</w:t>
      </w:r>
      <w:r w:rsidR="00BC3C75"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на горизонтальну поверхню за січень та липень місяць.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Потім максимальну інтенсивність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го місяця визначали лінійною інтерполяцію за формулою:</w:t>
      </w:r>
    </w:p>
    <w:p w:rsidR="002A1E01" w:rsidRPr="002A1E01" w:rsidRDefault="002A1E01" w:rsidP="002A1E01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c 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c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c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2A1E01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</m:func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максимальна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нтенсивність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сонячної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радіації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січень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місяць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A1E01" w:rsidRDefault="0093024F" w:rsidP="002A1E0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max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VII</m:t>
            </m:r>
          </m:sub>
        </m:sSub>
      </m:oMath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максимальна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нтенсивність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сонячної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радіації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uk-UA"/>
        </w:rPr>
        <w:t>липень</w:t>
      </w:r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місяць</w:t>
      </w:r>
      <w:proofErr w:type="spellEnd"/>
      <w:r w:rsidR="002A1E01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2A1E01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 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 w:rsidR="0093024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січня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2A1E01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 VII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липня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1E267D" w:rsidRDefault="001E267D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c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світлового дня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протягом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1E267D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го місяця</w:t>
      </w:r>
      <w:r w:rsidRPr="0029498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год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добу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E267D" w:rsidRDefault="001E267D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3024F" w:rsidRDefault="0093024F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1E267D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1E267D" w:rsidRP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1E26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 місяця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можна визначити іншим</w:t>
      </w:r>
      <w:r w:rsidR="00D174C3" w:rsidRP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, менш</w:t>
      </w:r>
      <w:r w:rsid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174C3" w:rsidRP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точнішим,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наближеним способом, вважаючи, що розподіл інтенсивності сонячної радіації протягом року – син</w:t>
      </w:r>
      <w:r w:rsidR="00D174C3">
        <w:rPr>
          <w:rFonts w:ascii="Times New Roman" w:eastAsiaTheme="minorEastAsia" w:hAnsi="Times New Roman" w:cs="Times New Roman"/>
          <w:sz w:val="28"/>
          <w:szCs w:val="28"/>
          <w:lang w:val="uk-UA"/>
        </w:rPr>
        <w:t>усоїдальний, за формулою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74C3" w:rsidRPr="00D174C3" w:rsidRDefault="00D174C3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max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для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1≤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D174C3" w:rsidRDefault="00D174C3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</w:t>
      </w:r>
    </w:p>
    <w:p w:rsidR="0093024F" w:rsidRPr="001E267D" w:rsidRDefault="00D174C3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</m:fun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max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func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i-7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для 1≤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i≤12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1E267D" w:rsidRDefault="001E267D" w:rsidP="001E267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результаті обчислень для м. Львова з врахуванням обидвох варіантів отримано такі графічні залежності:</w:t>
      </w:r>
    </w:p>
    <w:p w:rsidR="001E267D" w:rsidRPr="001E267D" w:rsidRDefault="001E267D" w:rsidP="001E26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35pt;height:235.7pt">
            <v:imagedata r:id="rId5" o:title="E_m"/>
          </v:shape>
        </w:pict>
      </w:r>
    </w:p>
    <w:p w:rsidR="001E267D" w:rsidRDefault="001E267D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Розподіл температур в баку накопичення тепла без відбору тепла:</w:t>
      </w:r>
    </w:p>
    <w:p w:rsidR="001E267D" w:rsidRPr="001E267D" w:rsidRDefault="00D13107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484.3pt;height:232.3pt">
            <v:imagedata r:id="rId6" o:title="n = 12"/>
          </v:shape>
        </w:pict>
      </w:r>
    </w:p>
    <w:p w:rsidR="0093024F" w:rsidRDefault="00D13107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відбором теплоти:</w:t>
      </w:r>
    </w:p>
    <w:p w:rsidR="00D13107" w:rsidRPr="00D13107" w:rsidRDefault="00D13107" w:rsidP="002A1E01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sz w:val="28"/>
          <w:szCs w:val="28"/>
        </w:rPr>
        <w:pict>
          <v:shape id="_x0000_i1028" type="#_x0000_t75" style="width:511.45pt;height:245.9pt">
            <v:imagedata r:id="rId7" o:title="n = 12"/>
          </v:shape>
        </w:pict>
      </w:r>
      <w:bookmarkEnd w:id="0"/>
    </w:p>
    <w:p w:rsidR="002A1E01" w:rsidRPr="0093024F" w:rsidRDefault="002A1E01" w:rsidP="002A1E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2A1E01" w:rsidRPr="009302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871"/>
    <w:multiLevelType w:val="hybridMultilevel"/>
    <w:tmpl w:val="D4AA12C8"/>
    <w:lvl w:ilvl="0" w:tplc="5F722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24EFA"/>
    <w:multiLevelType w:val="hybridMultilevel"/>
    <w:tmpl w:val="55D43340"/>
    <w:lvl w:ilvl="0" w:tplc="BAC80A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741A6"/>
    <w:multiLevelType w:val="hybridMultilevel"/>
    <w:tmpl w:val="FF52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CC"/>
    <w:rsid w:val="001E267D"/>
    <w:rsid w:val="002A1E01"/>
    <w:rsid w:val="007375E5"/>
    <w:rsid w:val="007E548E"/>
    <w:rsid w:val="00825D6B"/>
    <w:rsid w:val="0093024F"/>
    <w:rsid w:val="00B119CC"/>
    <w:rsid w:val="00BC3C75"/>
    <w:rsid w:val="00D13107"/>
    <w:rsid w:val="00D1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338A"/>
  <w15:chartTrackingRefBased/>
  <w15:docId w15:val="{0F055D99-B45C-463F-910E-284DCD25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9CC"/>
  </w:style>
  <w:style w:type="paragraph" w:styleId="2">
    <w:name w:val="heading 2"/>
    <w:basedOn w:val="a"/>
    <w:next w:val="a"/>
    <w:link w:val="20"/>
    <w:uiPriority w:val="9"/>
    <w:unhideWhenUsed/>
    <w:qFormat/>
    <w:rsid w:val="00B119CC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19CC"/>
    <w:rPr>
      <w:rFonts w:ascii="Times New Roman" w:eastAsiaTheme="majorEastAsia" w:hAnsi="Times New Roman" w:cstheme="majorBidi"/>
      <w:b/>
      <w:sz w:val="26"/>
      <w:szCs w:val="26"/>
    </w:rPr>
  </w:style>
  <w:style w:type="character" w:styleId="a3">
    <w:name w:val="Placeholder Text"/>
    <w:basedOn w:val="a0"/>
    <w:uiPriority w:val="99"/>
    <w:semiHidden/>
    <w:rsid w:val="00B119CC"/>
    <w:rPr>
      <w:color w:val="808080"/>
    </w:rPr>
  </w:style>
  <w:style w:type="paragraph" w:styleId="a4">
    <w:name w:val="List Paragraph"/>
    <w:basedOn w:val="a"/>
    <w:uiPriority w:val="34"/>
    <w:qFormat/>
    <w:rsid w:val="00B119C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1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11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2</cp:revision>
  <dcterms:created xsi:type="dcterms:W3CDTF">2018-05-05T20:30:00Z</dcterms:created>
  <dcterms:modified xsi:type="dcterms:W3CDTF">2018-05-10T01:38:00Z</dcterms:modified>
</cp:coreProperties>
</file>