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NFP106 - Exploration 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Agent avec capteur et effecteurs, Agent rationnel : exploration, apprentissage, autonomie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Environnement : observable (tout ou </w:t>
      </w:r>
      <w:r w:rsidDel="00000000" w:rsidR="00000000" w:rsidRPr="00000000">
        <w:rPr>
          <w:sz w:val="20"/>
          <w:szCs w:val="20"/>
          <w:rtl w:val="0"/>
        </w:rPr>
        <w:t xml:space="preserve">partie</w:t>
      </w:r>
      <w:r w:rsidDel="00000000" w:rsidR="00000000" w:rsidRPr="00000000">
        <w:rPr>
          <w:sz w:val="20"/>
          <w:szCs w:val="20"/>
          <w:rtl w:val="0"/>
        </w:rPr>
        <w:t xml:space="preserve">), déterministe (stochastique), épisodique (séquentiel), statique (dynamique), discret (continu), monoagent (multi agent)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Recherche non informée (aveugle)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Résolution de problème : Formuler, explorer, exécuter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sz w:val="20"/>
          <w:szCs w:val="20"/>
          <w:rtl w:val="0"/>
        </w:rPr>
        <w:t xml:space="preserve">Formuler: Etat initial, états, état but, actions (action(S)), cout(c(s,a,s’)), modèle de transition (resultat(S,a))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sz w:val="20"/>
          <w:szCs w:val="20"/>
          <w:rtl w:val="0"/>
        </w:rPr>
        <w:t xml:space="preserve">Noeud : Etat, parent, action, coût-chemin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 : Facteur de branchement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 : Profondeur de la solution la moins coûteuse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 : Profondeur maximale de l’arbre de recherche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5"/>
        <w:gridCol w:w="1605"/>
        <w:gridCol w:w="1725"/>
        <w:gridCol w:w="2010"/>
        <w:gridCol w:w="1410"/>
        <w:gridCol w:w="1275"/>
        <w:tblGridChange w:id="0">
          <w:tblGrid>
            <w:gridCol w:w="1605"/>
            <w:gridCol w:w="1605"/>
            <w:gridCol w:w="1725"/>
            <w:gridCol w:w="2010"/>
            <w:gridCol w:w="1410"/>
            <w:gridCol w:w="12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Algo non-informés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Complétude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Optimalité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Complex. en temps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Complex. En espace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Largeur d’abord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FIFO (test etat but à creation et non dvp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Oui si b est fini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 en général</w:t>
            </w:r>
          </w:p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oui si couts =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O(b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O(b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Coût uniforme D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 moins coûteux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Oui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Oui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O(b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1+[C*/€]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O(b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1+[C*/€]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Profondeur d’abord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LIFO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Non (peut boucler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en arbre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Non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O(b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O(bm)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Profondeur limitée (demarre à 0)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LIFO, difficulté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à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trouver un bonne limite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Oui si l&gt;=d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Non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O(b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O(bl)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Profondeur itérative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profondeur d’abord itéré pour chaque niveau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Oui si b est fini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Oui si actions ont le même coût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O(b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O(bd)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Bidirectionnelle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Oui si b est fini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Oui si actions ont le même coût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O(b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d/2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O(b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d/2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Explo en graphe sans répétition des états</w:t>
      </w:r>
    </w:p>
    <w:p w:rsidR="00000000" w:rsidDel="00000000" w:rsidP="00000000" w:rsidRDefault="00000000" w:rsidRPr="00000000" w14:paraId="0000003D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Explo en arbre : avec répétition des états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Pour éviter les répétition d’états :</w:t>
      </w:r>
      <w:r w:rsidDel="00000000" w:rsidR="00000000" w:rsidRPr="00000000">
        <w:rPr>
          <w:sz w:val="20"/>
          <w:szCs w:val="20"/>
          <w:rtl w:val="0"/>
        </w:rPr>
        <w:t xml:space="preserve">  Tenir à jour la liste fermée et vérifier inclusion de chaque nœud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Recherche informés (heuristique)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f(n) : Coût pour aller à un but en passant par n;  où n est l’état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g(n) : Coût de chemin du nœud initial au nœud n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h(n) : Coût estimé du chemin le moins coûteux de n à but selon heuristique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Exploration gloutonne par le meilleur d’abord : f(n) = h(n). on s’arrête dès le 1er état but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Complétude : NON (en arbre peut tourner en boucle, en graphe oui si espace d’état fini)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optimalité : NON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Complexité en temps : O(bm), dépend surtout de la qualité de l’heuristique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Complexité en espace : O(bm), garde tt les noeud en mémoire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Exploration A* : f(n) = g(n) + h(n) avec h(n)&gt;=0 et h(n)=0 si n noeud but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 prend le noeud de la frontière qui a le plus petit f(n) (même si etat but est sur frontière)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A* est optimale avec explo en arbre si h(n) est admissible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A* est optimale avec explo en graphe si h(n) est consistante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Exo: dvp fils du plus petit f(n). indiquer dans graphe l’ordre de dvt des noeuds (test état but pas création du noeud)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Heuristique admissible si h(n) &lt; h*(n) ; h*(n) plus petit coût réel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Heuristique consistante si pour chaque nœud n et chaque successeur de n’ de n on a :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h(n) =&lt;c(n,a,n’) + h(n’) et f(n) ne décroit jamais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Recuit simulé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minimiser le risque d’être piégé dans maxima/minima locaux (similaire à la descente de gradient)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sélection au hasard du déplacement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 améliore alors il est accepté sinon il est accepté avec un proba p=exp(ΔE/T)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 décroît exponentiellement  avec la mauvaise qualité du déplacement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Après avoir calculé P (pour T donné). on génère un nombre aléatoire entre 0 et 1</w:t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 ce nombre est plus petit que p alors on accepte ce moins bon successeur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soit Δ augmente et on prend, soit il diminue et on prend seulement si exp(ΔE/T) &gt; random (0,1)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—----------------------------------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Recherche alpha beta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initialiser max. avec ⍶=-∞ , β =+∞, v=-∞</w:t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descendre avec valeurs ⍶ et β sauf v qui varie ∞ selon min max 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remonter :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 = min ou max (v, resultat)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pour noeud max,  </w:t>
      </w:r>
      <w:r w:rsidDel="00000000" w:rsidR="00000000" w:rsidRPr="00000000">
        <w:rPr>
          <w:b w:val="1"/>
          <w:sz w:val="20"/>
          <w:szCs w:val="20"/>
          <w:rtl w:val="0"/>
        </w:rPr>
        <w:t xml:space="preserve">si </w:t>
      </w:r>
      <w:r w:rsidDel="00000000" w:rsidR="00000000" w:rsidRPr="00000000">
        <w:rPr>
          <w:sz w:val="20"/>
          <w:szCs w:val="20"/>
          <w:rtl w:val="0"/>
        </w:rPr>
        <w:t xml:space="preserve">v &gt;= β </w:t>
      </w:r>
      <w:r w:rsidDel="00000000" w:rsidR="00000000" w:rsidRPr="00000000">
        <w:rPr>
          <w:b w:val="1"/>
          <w:sz w:val="20"/>
          <w:szCs w:val="20"/>
          <w:rtl w:val="0"/>
        </w:rPr>
        <w:t xml:space="preserve">alors </w:t>
      </w:r>
      <w:r w:rsidDel="00000000" w:rsidR="00000000" w:rsidRPr="00000000">
        <w:rPr>
          <w:sz w:val="20"/>
          <w:szCs w:val="20"/>
          <w:rtl w:val="0"/>
        </w:rPr>
        <w:t xml:space="preserve">retourner v et coupe autres  </w:t>
      </w:r>
      <w:r w:rsidDel="00000000" w:rsidR="00000000" w:rsidRPr="00000000">
        <w:rPr>
          <w:b w:val="1"/>
          <w:sz w:val="20"/>
          <w:szCs w:val="20"/>
          <w:rtl w:val="0"/>
        </w:rPr>
        <w:t xml:space="preserve">sinon </w:t>
      </w:r>
      <w:r w:rsidDel="00000000" w:rsidR="00000000" w:rsidRPr="00000000">
        <w:rPr>
          <w:sz w:val="20"/>
          <w:szCs w:val="20"/>
          <w:rtl w:val="0"/>
        </w:rPr>
        <w:t xml:space="preserve">⍶ ← max(v,⍶) et retourner v</w:t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pour noeud min, </w:t>
      </w:r>
      <w:r w:rsidDel="00000000" w:rsidR="00000000" w:rsidRPr="00000000">
        <w:rPr>
          <w:b w:val="1"/>
          <w:sz w:val="20"/>
          <w:szCs w:val="20"/>
          <w:rtl w:val="0"/>
        </w:rPr>
        <w:t xml:space="preserve">si </w:t>
      </w:r>
      <w:r w:rsidDel="00000000" w:rsidR="00000000" w:rsidRPr="00000000">
        <w:rPr>
          <w:sz w:val="20"/>
          <w:szCs w:val="20"/>
          <w:rtl w:val="0"/>
        </w:rPr>
        <w:t xml:space="preserve">v =&lt; ⍶ </w:t>
      </w:r>
      <w:r w:rsidDel="00000000" w:rsidR="00000000" w:rsidRPr="00000000">
        <w:rPr>
          <w:b w:val="1"/>
          <w:sz w:val="20"/>
          <w:szCs w:val="20"/>
          <w:rtl w:val="0"/>
        </w:rPr>
        <w:t xml:space="preserve">alors </w:t>
      </w:r>
      <w:r w:rsidDel="00000000" w:rsidR="00000000" w:rsidRPr="00000000">
        <w:rPr>
          <w:sz w:val="20"/>
          <w:szCs w:val="20"/>
          <w:rtl w:val="0"/>
        </w:rPr>
        <w:t xml:space="preserve">retourner v et coupe autres  </w:t>
      </w:r>
      <w:r w:rsidDel="00000000" w:rsidR="00000000" w:rsidRPr="00000000">
        <w:rPr>
          <w:b w:val="1"/>
          <w:sz w:val="20"/>
          <w:szCs w:val="20"/>
          <w:rtl w:val="0"/>
        </w:rPr>
        <w:t xml:space="preserve">sinon</w:t>
      </w:r>
      <w:r w:rsidDel="00000000" w:rsidR="00000000" w:rsidRPr="00000000">
        <w:rPr>
          <w:sz w:val="20"/>
          <w:szCs w:val="20"/>
          <w:rtl w:val="0"/>
        </w:rPr>
        <w:t xml:space="preserve"> β ←min(v, β) et retourner v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fr-F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qFormat w:val="1"/>
    <w:pPr>
      <w:widowControl w:val="1"/>
      <w:kinsoku w:val="1"/>
      <w:overflowPunct w:val="1"/>
      <w:autoSpaceDE w:val="1"/>
      <w:bidi w:val="0"/>
    </w:pPr>
    <w:rPr>
      <w:rFonts w:ascii="Liberation Serif" w:cs="Noto Sans Devanagari" w:eastAsia="Noto Serif CJK SC" w:hAnsi="Liberation Serif"/>
      <w:color w:val="auto"/>
      <w:kern w:val="2"/>
      <w:sz w:val="24"/>
      <w:szCs w:val="24"/>
      <w:lang w:bidi="hi-IN" w:eastAsia="zh-CN" w:val="fr-FR"/>
    </w:rPr>
  </w:style>
  <w:style w:type="character" w:styleId="Puces">
    <w:name w:val="Puces"/>
    <w:qFormat w:val="1"/>
    <w:rPr>
      <w:rFonts w:ascii="OpenSymbol" w:cs="OpenSymbol" w:eastAsia="OpenSymbol" w:hAnsi="OpenSymbol"/>
    </w:rPr>
  </w:style>
  <w:style w:type="paragraph" w:styleId="Titre">
    <w:name w:val="Titre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Contenudetableau">
    <w:name w:val="Contenu de tableau"/>
    <w:basedOn w:val="Normal"/>
    <w:qFormat w:val="1"/>
    <w:pPr>
      <w:widowControl w:val="0"/>
      <w:suppressLineNumbers w:val="1"/>
    </w:pPr>
    <w:rPr/>
  </w:style>
  <w:style w:type="paragraph" w:styleId="Titredetableau">
    <w:name w:val="Titre de tableau"/>
    <w:basedOn w:val="Contenudetableau"/>
    <w:qFormat w:val="1"/>
    <w:pPr>
      <w:suppressLineNumber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Y+YjuL5cGVvrp9fqHfgUe2IWTQ==">CgMxLjA4AHIhMTN1UElGQkFUSURBUWZBOUNEdFA5clBlX05mMExteE5Q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2024-11-17T08:16:23Z</dcterms:created>
</cp:coreProperties>
</file>