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9AA82" w14:textId="77777777" w:rsidR="00D47758" w:rsidRPr="002E7B14" w:rsidRDefault="00D47758" w:rsidP="00D47758">
      <w:pPr>
        <w:autoSpaceDE w:val="0"/>
        <w:autoSpaceDN w:val="0"/>
        <w:adjustRightInd w:val="0"/>
        <w:spacing w:after="0" w:line="240" w:lineRule="auto"/>
        <w:rPr>
          <w:rFonts w:ascii="Arial" w:hAnsi="Arial" w:cs="Arial"/>
          <w:bCs/>
          <w:color w:val="000000" w:themeColor="text1"/>
          <w:sz w:val="24"/>
          <w:szCs w:val="24"/>
        </w:rPr>
      </w:pPr>
    </w:p>
    <w:p w14:paraId="6CBF024F" w14:textId="77777777" w:rsidR="00D47758" w:rsidRPr="00FC5F0F" w:rsidRDefault="00D47758" w:rsidP="00D47758">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75525F60" wp14:editId="7421D69A">
            <wp:simplePos x="0" y="0"/>
            <wp:positionH relativeFrom="margin">
              <wp:align>right</wp:align>
            </wp:positionH>
            <wp:positionV relativeFrom="paragraph">
              <wp:posOffset>9525</wp:posOffset>
            </wp:positionV>
            <wp:extent cx="1904365" cy="698500"/>
            <wp:effectExtent l="0" t="0" r="63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Centro Educativo Técnico Laboral Kinal</w:t>
      </w:r>
    </w:p>
    <w:p w14:paraId="76C893AC"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07D61ACF"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3BCF2B46" w14:textId="77777777" w:rsidR="00D47758" w:rsidRPr="00FC5F0F" w:rsidRDefault="00D47758" w:rsidP="00D47758">
      <w:pPr>
        <w:tabs>
          <w:tab w:val="center" w:pos="4419"/>
          <w:tab w:val="right" w:pos="8838"/>
        </w:tabs>
        <w:spacing w:after="0" w:line="240" w:lineRule="auto"/>
        <w:rPr>
          <w:rFonts w:ascii="Arial" w:hAnsi="Arial" w:cs="Arial"/>
          <w:b/>
          <w:bCs/>
          <w:i/>
          <w:color w:val="000000"/>
          <w:sz w:val="24"/>
          <w:szCs w:val="24"/>
        </w:rPr>
      </w:pPr>
      <w:r>
        <w:rPr>
          <w:rFonts w:ascii="Arial" w:hAnsi="Arial" w:cs="Arial"/>
          <w:b/>
          <w:bCs/>
          <w:i/>
          <w:color w:val="000000"/>
          <w:sz w:val="24"/>
          <w:szCs w:val="24"/>
        </w:rPr>
        <w:t>Asesor. Rafael Waldemar Gutierrez</w:t>
      </w:r>
    </w:p>
    <w:p w14:paraId="15BBFF7D" w14:textId="77777777" w:rsidR="00D47758" w:rsidRPr="00FC5F0F" w:rsidRDefault="00D47758" w:rsidP="00D47758">
      <w:pPr>
        <w:spacing w:after="0" w:line="240" w:lineRule="auto"/>
        <w:rPr>
          <w:rFonts w:ascii="Arial" w:hAnsi="Arial" w:cs="Arial"/>
          <w:b/>
          <w:bCs/>
          <w:i/>
          <w:color w:val="000000"/>
          <w:sz w:val="24"/>
          <w:szCs w:val="24"/>
        </w:rPr>
      </w:pPr>
    </w:p>
    <w:p w14:paraId="684516D4" w14:textId="77777777" w:rsidR="00D47758" w:rsidRPr="00FC5F0F" w:rsidRDefault="00D47758" w:rsidP="00D47758">
      <w:pPr>
        <w:spacing w:after="0" w:line="240" w:lineRule="auto"/>
        <w:rPr>
          <w:rFonts w:ascii="Arial" w:hAnsi="Arial" w:cs="Arial"/>
          <w:b/>
          <w:bCs/>
          <w:i/>
          <w:color w:val="000000"/>
          <w:sz w:val="24"/>
          <w:szCs w:val="24"/>
        </w:rPr>
      </w:pPr>
    </w:p>
    <w:p w14:paraId="3D89BA9A" w14:textId="77777777" w:rsidR="00D47758" w:rsidRPr="00FC5F0F" w:rsidRDefault="00D47758" w:rsidP="00D47758">
      <w:pPr>
        <w:spacing w:after="0" w:line="240" w:lineRule="auto"/>
        <w:rPr>
          <w:rFonts w:ascii="Arial" w:hAnsi="Arial" w:cs="Arial"/>
          <w:b/>
          <w:bCs/>
          <w:i/>
          <w:color w:val="000000"/>
          <w:sz w:val="24"/>
          <w:szCs w:val="24"/>
        </w:rPr>
      </w:pPr>
    </w:p>
    <w:p w14:paraId="67C87BE3" w14:textId="77777777" w:rsidR="00D47758" w:rsidRPr="00FC5F0F" w:rsidRDefault="00D47758" w:rsidP="00D47758">
      <w:pPr>
        <w:spacing w:after="0" w:line="240" w:lineRule="auto"/>
        <w:rPr>
          <w:rFonts w:ascii="Arial" w:hAnsi="Arial" w:cs="Arial"/>
          <w:b/>
          <w:bCs/>
          <w:i/>
          <w:color w:val="000000"/>
          <w:sz w:val="24"/>
          <w:szCs w:val="24"/>
        </w:rPr>
      </w:pPr>
    </w:p>
    <w:p w14:paraId="11459A6B" w14:textId="77777777" w:rsidR="00D47758" w:rsidRPr="00FC5F0F" w:rsidRDefault="00D47758" w:rsidP="00D47758">
      <w:pPr>
        <w:spacing w:after="0" w:line="240" w:lineRule="auto"/>
        <w:rPr>
          <w:rFonts w:ascii="Arial" w:hAnsi="Arial" w:cs="Arial"/>
          <w:b/>
          <w:bCs/>
          <w:i/>
          <w:color w:val="000000"/>
          <w:sz w:val="24"/>
          <w:szCs w:val="24"/>
        </w:rPr>
      </w:pPr>
    </w:p>
    <w:p w14:paraId="3641C460" w14:textId="77777777" w:rsidR="00D47758" w:rsidRPr="00FC5F0F" w:rsidRDefault="00D47758" w:rsidP="00D47758">
      <w:pPr>
        <w:spacing w:after="0" w:line="240" w:lineRule="auto"/>
        <w:rPr>
          <w:rFonts w:ascii="Arial" w:hAnsi="Arial" w:cs="Arial"/>
          <w:b/>
          <w:bCs/>
          <w:i/>
          <w:color w:val="000000"/>
          <w:sz w:val="24"/>
          <w:szCs w:val="24"/>
        </w:rPr>
      </w:pPr>
    </w:p>
    <w:p w14:paraId="141777FC" w14:textId="77777777" w:rsidR="00D47758" w:rsidRPr="00FC5F0F" w:rsidRDefault="00D47758" w:rsidP="00D47758">
      <w:pPr>
        <w:spacing w:after="0" w:line="240" w:lineRule="auto"/>
        <w:rPr>
          <w:rFonts w:ascii="Arial" w:hAnsi="Arial" w:cs="Arial"/>
          <w:b/>
          <w:bCs/>
          <w:i/>
          <w:color w:val="000000"/>
          <w:sz w:val="24"/>
          <w:szCs w:val="24"/>
        </w:rPr>
      </w:pPr>
    </w:p>
    <w:p w14:paraId="6362C19B" w14:textId="77777777" w:rsidR="00D47758" w:rsidRPr="00FC5F0F" w:rsidRDefault="00D47758" w:rsidP="00D47758">
      <w:pPr>
        <w:spacing w:after="0" w:line="240" w:lineRule="auto"/>
        <w:rPr>
          <w:rFonts w:ascii="Arial" w:hAnsi="Arial" w:cs="Arial"/>
          <w:b/>
          <w:bCs/>
          <w:i/>
          <w:color w:val="000000"/>
          <w:sz w:val="24"/>
          <w:szCs w:val="24"/>
        </w:rPr>
      </w:pPr>
    </w:p>
    <w:p w14:paraId="5EAA46F3" w14:textId="77777777" w:rsidR="00D47758" w:rsidRPr="00FC5F0F" w:rsidRDefault="00D47758" w:rsidP="00D47758">
      <w:pPr>
        <w:spacing w:after="0" w:line="240" w:lineRule="auto"/>
        <w:rPr>
          <w:rFonts w:ascii="Arial" w:hAnsi="Arial" w:cs="Arial"/>
          <w:b/>
          <w:bCs/>
          <w:i/>
          <w:color w:val="000000"/>
          <w:sz w:val="24"/>
          <w:szCs w:val="24"/>
        </w:rPr>
      </w:pPr>
    </w:p>
    <w:p w14:paraId="4570CAD8" w14:textId="77777777" w:rsidR="00D47758" w:rsidRPr="00FC5F0F" w:rsidRDefault="00D47758" w:rsidP="00D47758">
      <w:pPr>
        <w:spacing w:after="0" w:line="240" w:lineRule="auto"/>
        <w:rPr>
          <w:rFonts w:ascii="Arial" w:hAnsi="Arial" w:cs="Arial"/>
          <w:b/>
          <w:bCs/>
          <w:i/>
          <w:color w:val="000000"/>
          <w:sz w:val="24"/>
          <w:szCs w:val="24"/>
        </w:rPr>
      </w:pPr>
    </w:p>
    <w:p w14:paraId="13228FE5" w14:textId="77777777" w:rsidR="00D47758" w:rsidRDefault="00D47758" w:rsidP="00D47758">
      <w:pPr>
        <w:spacing w:after="0" w:line="240" w:lineRule="auto"/>
        <w:rPr>
          <w:rFonts w:ascii="Arial" w:hAnsi="Arial" w:cs="Arial"/>
          <w:b/>
          <w:bCs/>
          <w:i/>
          <w:color w:val="000000"/>
          <w:sz w:val="24"/>
          <w:szCs w:val="24"/>
        </w:rPr>
      </w:pPr>
    </w:p>
    <w:p w14:paraId="2FF70C59" w14:textId="77777777" w:rsidR="00D47758" w:rsidRPr="00FC5F0F" w:rsidRDefault="00D47758" w:rsidP="00D47758">
      <w:pPr>
        <w:spacing w:after="0" w:line="240" w:lineRule="auto"/>
        <w:rPr>
          <w:rFonts w:ascii="Arial" w:hAnsi="Arial" w:cs="Arial"/>
          <w:b/>
          <w:bCs/>
          <w:i/>
          <w:color w:val="000000"/>
          <w:sz w:val="24"/>
          <w:szCs w:val="24"/>
        </w:rPr>
      </w:pPr>
    </w:p>
    <w:p w14:paraId="33A1891A" w14:textId="77777777" w:rsidR="00D47758" w:rsidRPr="00FC5F0F" w:rsidRDefault="00D47758" w:rsidP="00D47758">
      <w:pPr>
        <w:spacing w:after="0" w:line="240" w:lineRule="auto"/>
        <w:rPr>
          <w:rFonts w:ascii="Arial" w:hAnsi="Arial" w:cs="Arial"/>
          <w:b/>
          <w:bCs/>
          <w:i/>
          <w:color w:val="000000"/>
          <w:sz w:val="24"/>
          <w:szCs w:val="24"/>
        </w:rPr>
      </w:pPr>
    </w:p>
    <w:p w14:paraId="57156AF5" w14:textId="77777777" w:rsidR="00D47758" w:rsidRDefault="00D47758"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6BB521E7" w14:textId="3173FC08" w:rsidR="00D47758" w:rsidRPr="00FC5F0F" w:rsidRDefault="00E725DB"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Prevención</w:t>
      </w:r>
      <w:r w:rsidR="00A91D67">
        <w:rPr>
          <w:rFonts w:ascii="Arial" w:hAnsi="Arial" w:cs="Arial"/>
          <w:b/>
          <w:bCs/>
          <w:i/>
          <w:color w:val="000000"/>
          <w:sz w:val="24"/>
          <w:szCs w:val="24"/>
        </w:rPr>
        <w:t xml:space="preserve"> de la Violencia en Contextos Escolares. </w:t>
      </w:r>
      <w:r w:rsidR="00D47758">
        <w:rPr>
          <w:rFonts w:ascii="Arial" w:hAnsi="Arial" w:cs="Arial"/>
          <w:b/>
          <w:bCs/>
          <w:i/>
          <w:color w:val="000000"/>
          <w:sz w:val="24"/>
          <w:szCs w:val="24"/>
        </w:rPr>
        <w:t xml:space="preserve"> </w:t>
      </w:r>
    </w:p>
    <w:p w14:paraId="1EE28026" w14:textId="77777777" w:rsidR="00D47758" w:rsidRPr="00FC5F0F" w:rsidRDefault="00D47758" w:rsidP="00D47758">
      <w:pPr>
        <w:spacing w:after="0" w:line="240" w:lineRule="auto"/>
        <w:rPr>
          <w:rFonts w:ascii="Arial" w:hAnsi="Arial" w:cs="Arial"/>
          <w:b/>
          <w:bCs/>
          <w:i/>
          <w:color w:val="000000"/>
          <w:sz w:val="24"/>
          <w:szCs w:val="24"/>
        </w:rPr>
      </w:pPr>
    </w:p>
    <w:p w14:paraId="725AF490" w14:textId="77777777" w:rsidR="00D47758" w:rsidRPr="00FC5F0F" w:rsidRDefault="00D47758" w:rsidP="00D47758">
      <w:pPr>
        <w:spacing w:after="0" w:line="240" w:lineRule="auto"/>
        <w:rPr>
          <w:rFonts w:ascii="Arial" w:hAnsi="Arial" w:cs="Arial"/>
          <w:b/>
          <w:bCs/>
          <w:i/>
          <w:color w:val="000000"/>
          <w:sz w:val="24"/>
          <w:szCs w:val="24"/>
        </w:rPr>
      </w:pPr>
    </w:p>
    <w:p w14:paraId="26653273" w14:textId="77777777" w:rsidR="00D47758" w:rsidRPr="00FC5F0F" w:rsidRDefault="00D47758" w:rsidP="00D47758">
      <w:pPr>
        <w:spacing w:after="0" w:line="240" w:lineRule="auto"/>
        <w:rPr>
          <w:rFonts w:ascii="Arial" w:hAnsi="Arial" w:cs="Arial"/>
          <w:b/>
          <w:bCs/>
          <w:i/>
          <w:color w:val="000000"/>
          <w:sz w:val="24"/>
          <w:szCs w:val="24"/>
        </w:rPr>
      </w:pPr>
    </w:p>
    <w:p w14:paraId="134D1C41" w14:textId="77777777" w:rsidR="00D47758" w:rsidRPr="00FC5F0F" w:rsidRDefault="00D47758" w:rsidP="00D47758">
      <w:pPr>
        <w:spacing w:after="0" w:line="240" w:lineRule="auto"/>
        <w:rPr>
          <w:rFonts w:ascii="Arial" w:hAnsi="Arial" w:cs="Arial"/>
          <w:b/>
          <w:bCs/>
          <w:i/>
          <w:color w:val="000000"/>
          <w:sz w:val="24"/>
          <w:szCs w:val="24"/>
        </w:rPr>
      </w:pPr>
    </w:p>
    <w:p w14:paraId="10419F1E" w14:textId="77777777" w:rsidR="00D47758" w:rsidRPr="00FC5F0F" w:rsidRDefault="00D47758" w:rsidP="00D47758">
      <w:pPr>
        <w:spacing w:after="0" w:line="240" w:lineRule="auto"/>
        <w:rPr>
          <w:rFonts w:ascii="Arial" w:hAnsi="Arial" w:cs="Arial"/>
          <w:b/>
          <w:bCs/>
          <w:i/>
          <w:color w:val="000000"/>
          <w:sz w:val="24"/>
          <w:szCs w:val="24"/>
        </w:rPr>
      </w:pPr>
    </w:p>
    <w:p w14:paraId="4081E989" w14:textId="77777777" w:rsidR="00D47758" w:rsidRPr="00FC5F0F" w:rsidRDefault="00D47758" w:rsidP="00D47758">
      <w:pPr>
        <w:spacing w:after="0" w:line="240" w:lineRule="auto"/>
        <w:rPr>
          <w:rFonts w:ascii="Arial" w:hAnsi="Arial" w:cs="Arial"/>
          <w:b/>
          <w:bCs/>
          <w:i/>
          <w:color w:val="000000"/>
          <w:sz w:val="24"/>
          <w:szCs w:val="24"/>
        </w:rPr>
      </w:pPr>
    </w:p>
    <w:p w14:paraId="52E909FB" w14:textId="77777777" w:rsidR="00D47758" w:rsidRPr="00FC5F0F" w:rsidRDefault="00D47758" w:rsidP="00D47758">
      <w:pPr>
        <w:spacing w:after="0" w:line="240" w:lineRule="auto"/>
        <w:rPr>
          <w:rFonts w:ascii="Arial" w:hAnsi="Arial" w:cs="Arial"/>
          <w:b/>
          <w:bCs/>
          <w:i/>
          <w:color w:val="000000"/>
          <w:sz w:val="24"/>
          <w:szCs w:val="24"/>
        </w:rPr>
      </w:pPr>
    </w:p>
    <w:p w14:paraId="5130BA86" w14:textId="77777777" w:rsidR="00D47758" w:rsidRPr="00FC5F0F" w:rsidRDefault="00D47758" w:rsidP="00D47758">
      <w:pPr>
        <w:spacing w:after="0" w:line="240" w:lineRule="auto"/>
        <w:rPr>
          <w:rFonts w:ascii="Arial" w:hAnsi="Arial" w:cs="Arial"/>
          <w:b/>
          <w:bCs/>
          <w:i/>
          <w:color w:val="000000"/>
          <w:sz w:val="24"/>
          <w:szCs w:val="24"/>
        </w:rPr>
      </w:pPr>
    </w:p>
    <w:p w14:paraId="55708670" w14:textId="77777777"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Presentado Por:</w:t>
      </w:r>
    </w:p>
    <w:tbl>
      <w:tblPr>
        <w:tblStyle w:val="Tablaconcuadrcula"/>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149"/>
      </w:tblGrid>
      <w:tr w:rsidR="00EC710B" w:rsidRPr="00EC710B" w14:paraId="76E06CB9" w14:textId="77777777" w:rsidTr="00EC710B">
        <w:tc>
          <w:tcPr>
            <w:tcW w:w="851" w:type="dxa"/>
            <w:shd w:val="clear" w:color="auto" w:fill="auto"/>
          </w:tcPr>
          <w:p w14:paraId="3D8F597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F673EC9" w14:textId="638F7E4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Kenneth Velásquez - 2019504</w:t>
            </w:r>
          </w:p>
        </w:tc>
      </w:tr>
      <w:tr w:rsidR="00EC710B" w:rsidRPr="00EC710B" w14:paraId="4CDBC4D4" w14:textId="77777777" w:rsidTr="00EC710B">
        <w:tc>
          <w:tcPr>
            <w:tcW w:w="851" w:type="dxa"/>
            <w:shd w:val="clear" w:color="auto" w:fill="auto"/>
          </w:tcPr>
          <w:p w14:paraId="1AB7EEE5"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1D547A12" w14:textId="12EBD318"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José Soto - 2019315</w:t>
            </w:r>
          </w:p>
        </w:tc>
      </w:tr>
      <w:tr w:rsidR="00EC710B" w:rsidRPr="00EC710B" w14:paraId="0D80865B" w14:textId="77777777" w:rsidTr="00EC710B">
        <w:tc>
          <w:tcPr>
            <w:tcW w:w="851" w:type="dxa"/>
            <w:shd w:val="clear" w:color="auto" w:fill="auto"/>
          </w:tcPr>
          <w:p w14:paraId="261ACD03"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D37B751" w14:textId="7C0DF1C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Jonathan Guzmán - 2019642</w:t>
            </w:r>
          </w:p>
        </w:tc>
      </w:tr>
      <w:tr w:rsidR="00EC710B" w:rsidRPr="00EC710B" w14:paraId="220204F1" w14:textId="77777777" w:rsidTr="00EC710B">
        <w:tc>
          <w:tcPr>
            <w:tcW w:w="851" w:type="dxa"/>
            <w:shd w:val="clear" w:color="auto" w:fill="auto"/>
          </w:tcPr>
          <w:p w14:paraId="16AF0224"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52F1D194" w14:textId="3E00F94B"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Junior Marco Sánchez - 2021387</w:t>
            </w:r>
          </w:p>
        </w:tc>
      </w:tr>
      <w:tr w:rsidR="00EC710B" w:rsidRPr="00EC710B" w14:paraId="360D66D5" w14:textId="77777777" w:rsidTr="00EC710B">
        <w:tc>
          <w:tcPr>
            <w:tcW w:w="851" w:type="dxa"/>
            <w:shd w:val="clear" w:color="auto" w:fill="auto"/>
          </w:tcPr>
          <w:p w14:paraId="428453CA"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98F35BC" w14:textId="46688D4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Anderson Sánchez - 2019130</w:t>
            </w:r>
          </w:p>
        </w:tc>
      </w:tr>
      <w:tr w:rsidR="00EC710B" w:rsidRPr="00EC710B" w14:paraId="7CF47D0D" w14:textId="77777777" w:rsidTr="00EC710B">
        <w:tc>
          <w:tcPr>
            <w:tcW w:w="851" w:type="dxa"/>
            <w:shd w:val="clear" w:color="auto" w:fill="auto"/>
          </w:tcPr>
          <w:p w14:paraId="3B2EC4AF"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C3C361C" w14:textId="3400F79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Diego Siney - 2021664</w:t>
            </w:r>
          </w:p>
        </w:tc>
      </w:tr>
      <w:tr w:rsidR="00EC710B" w:rsidRPr="00EC710B" w14:paraId="7569ABBD" w14:textId="77777777" w:rsidTr="00EC710B">
        <w:tc>
          <w:tcPr>
            <w:tcW w:w="851" w:type="dxa"/>
            <w:shd w:val="clear" w:color="auto" w:fill="auto"/>
          </w:tcPr>
          <w:p w14:paraId="4A6E545B"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5A711FC" w14:textId="24276666"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 xml:space="preserve">David </w:t>
            </w:r>
            <w:proofErr w:type="spellStart"/>
            <w:r w:rsidRPr="00EC710B">
              <w:rPr>
                <w:rFonts w:ascii="Arial" w:hAnsi="Arial" w:cs="Arial"/>
                <w:b/>
                <w:bCs/>
                <w:iCs/>
                <w:color w:val="000000"/>
                <w:sz w:val="24"/>
                <w:szCs w:val="24"/>
                <w:lang w:val="es-MX"/>
              </w:rPr>
              <w:t>Balcárcel</w:t>
            </w:r>
            <w:proofErr w:type="spellEnd"/>
            <w:r w:rsidRPr="00EC710B">
              <w:rPr>
                <w:rFonts w:ascii="Arial" w:hAnsi="Arial" w:cs="Arial"/>
                <w:b/>
                <w:bCs/>
                <w:iCs/>
                <w:color w:val="000000"/>
                <w:sz w:val="24"/>
                <w:szCs w:val="24"/>
                <w:lang w:val="es-MX"/>
              </w:rPr>
              <w:t xml:space="preserve"> - 2020380</w:t>
            </w:r>
          </w:p>
        </w:tc>
      </w:tr>
      <w:tr w:rsidR="00EC710B" w:rsidRPr="00EC710B" w14:paraId="760B448B" w14:textId="77777777" w:rsidTr="00EC710B">
        <w:tc>
          <w:tcPr>
            <w:tcW w:w="851" w:type="dxa"/>
            <w:shd w:val="clear" w:color="auto" w:fill="auto"/>
          </w:tcPr>
          <w:p w14:paraId="71EE5E87"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0AD5E65" w14:textId="16902B47"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Elmer Santos - 2019254</w:t>
            </w:r>
          </w:p>
        </w:tc>
      </w:tr>
      <w:tr w:rsidR="00EC710B" w:rsidRPr="00EC710B" w14:paraId="06CD6451" w14:textId="77777777" w:rsidTr="00EC710B">
        <w:tc>
          <w:tcPr>
            <w:tcW w:w="851" w:type="dxa"/>
            <w:shd w:val="clear" w:color="auto" w:fill="auto"/>
          </w:tcPr>
          <w:p w14:paraId="2951925E"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968DC04" w14:textId="33D8FC9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Carlos Cifuentes - 2019224</w:t>
            </w:r>
          </w:p>
        </w:tc>
      </w:tr>
      <w:tr w:rsidR="00EC710B" w:rsidRPr="00EC710B" w14:paraId="566CADA6" w14:textId="77777777" w:rsidTr="00EC710B">
        <w:tc>
          <w:tcPr>
            <w:tcW w:w="851" w:type="dxa"/>
            <w:shd w:val="clear" w:color="auto" w:fill="auto"/>
          </w:tcPr>
          <w:p w14:paraId="108E294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8D17470" w14:textId="265DFBE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Alejandro Max - 2019189</w:t>
            </w:r>
          </w:p>
        </w:tc>
      </w:tr>
    </w:tbl>
    <w:p w14:paraId="6E7DE587" w14:textId="77777777" w:rsidR="00D47758" w:rsidRPr="00EC710B" w:rsidRDefault="00D47758" w:rsidP="00D47758">
      <w:pPr>
        <w:spacing w:after="0" w:line="240" w:lineRule="auto"/>
        <w:jc w:val="both"/>
        <w:rPr>
          <w:rFonts w:ascii="Arial" w:hAnsi="Arial" w:cs="Arial"/>
          <w:b/>
          <w:bCs/>
          <w:iCs/>
          <w:color w:val="000000"/>
          <w:sz w:val="24"/>
          <w:szCs w:val="24"/>
        </w:rPr>
      </w:pPr>
    </w:p>
    <w:p w14:paraId="6EDB6EB7" w14:textId="231C9660"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Grado «</w:t>
      </w:r>
      <w:r w:rsidR="00E725DB" w:rsidRPr="00EC710B">
        <w:rPr>
          <w:rFonts w:ascii="Arial" w:hAnsi="Arial" w:cs="Arial"/>
          <w:b/>
          <w:bCs/>
          <w:iCs/>
          <w:color w:val="000000"/>
          <w:sz w:val="24"/>
          <w:szCs w:val="24"/>
        </w:rPr>
        <w:t xml:space="preserve"> Sexto</w:t>
      </w:r>
      <w:r w:rsidRPr="00EC710B">
        <w:rPr>
          <w:rFonts w:ascii="Arial" w:hAnsi="Arial" w:cs="Arial"/>
          <w:b/>
          <w:bCs/>
          <w:iCs/>
          <w:color w:val="000000"/>
          <w:sz w:val="24"/>
          <w:szCs w:val="24"/>
        </w:rPr>
        <w:t xml:space="preserve"> »</w:t>
      </w:r>
    </w:p>
    <w:p w14:paraId="73335A4A" w14:textId="1AC1A895"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 xml:space="preserve">Sección « </w:t>
      </w:r>
      <w:r w:rsidR="00E725DB" w:rsidRPr="00EC710B">
        <w:rPr>
          <w:rFonts w:ascii="Arial" w:hAnsi="Arial" w:cs="Arial"/>
          <w:b/>
          <w:bCs/>
          <w:iCs/>
          <w:color w:val="000000"/>
          <w:sz w:val="24"/>
          <w:szCs w:val="24"/>
        </w:rPr>
        <w:t>D</w:t>
      </w:r>
      <w:r w:rsidRPr="00EC710B">
        <w:rPr>
          <w:rFonts w:ascii="Arial" w:hAnsi="Arial" w:cs="Arial"/>
          <w:b/>
          <w:bCs/>
          <w:iCs/>
          <w:color w:val="000000"/>
          <w:sz w:val="24"/>
          <w:szCs w:val="24"/>
        </w:rPr>
        <w:t xml:space="preserve"> »</w:t>
      </w:r>
    </w:p>
    <w:p w14:paraId="141BB3CF" w14:textId="24B09CB6" w:rsidR="00D47758" w:rsidRPr="00FC5F0F" w:rsidRDefault="00D47758" w:rsidP="00D47758">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E725DB">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05CDC779" w14:textId="77777777" w:rsidR="00D47758" w:rsidRPr="00FC5F0F" w:rsidRDefault="00D47758" w:rsidP="00D47758">
      <w:pPr>
        <w:spacing w:after="0" w:line="240" w:lineRule="auto"/>
        <w:rPr>
          <w:rFonts w:ascii="Arial" w:hAnsi="Arial" w:cs="Arial"/>
          <w:b/>
          <w:bCs/>
          <w:i/>
          <w:color w:val="000000"/>
          <w:sz w:val="24"/>
          <w:szCs w:val="24"/>
        </w:rPr>
      </w:pPr>
    </w:p>
    <w:p w14:paraId="426A1412" w14:textId="77777777" w:rsidR="00D47758" w:rsidRPr="00FC5F0F" w:rsidRDefault="00D47758" w:rsidP="00D47758">
      <w:pPr>
        <w:spacing w:after="0" w:line="240" w:lineRule="auto"/>
        <w:rPr>
          <w:rFonts w:ascii="Arial" w:hAnsi="Arial" w:cs="Arial"/>
          <w:b/>
          <w:bCs/>
          <w:i/>
          <w:color w:val="000000"/>
          <w:sz w:val="24"/>
          <w:szCs w:val="24"/>
        </w:rPr>
      </w:pPr>
    </w:p>
    <w:p w14:paraId="7A90C955" w14:textId="77777777" w:rsidR="00D47758" w:rsidRPr="00FC5F0F" w:rsidRDefault="00D47758" w:rsidP="00D47758">
      <w:pPr>
        <w:spacing w:after="0" w:line="240" w:lineRule="auto"/>
        <w:rPr>
          <w:rFonts w:ascii="Arial" w:hAnsi="Arial" w:cs="Arial"/>
          <w:b/>
          <w:bCs/>
          <w:i/>
          <w:color w:val="000000"/>
          <w:sz w:val="24"/>
          <w:szCs w:val="24"/>
        </w:rPr>
      </w:pPr>
    </w:p>
    <w:p w14:paraId="1F88B712" w14:textId="77777777" w:rsidR="00D47758" w:rsidRDefault="00D47758" w:rsidP="00D47758">
      <w:pPr>
        <w:spacing w:after="0" w:line="240" w:lineRule="auto"/>
        <w:jc w:val="center"/>
        <w:rPr>
          <w:rFonts w:ascii="Arial" w:hAnsi="Arial" w:cs="Arial"/>
          <w:b/>
          <w:bCs/>
          <w:i/>
          <w:color w:val="000000"/>
          <w:sz w:val="24"/>
          <w:szCs w:val="24"/>
        </w:rPr>
      </w:pPr>
      <w:r w:rsidRPr="00FC5F0F">
        <w:rPr>
          <w:rFonts w:ascii="Arial" w:hAnsi="Arial" w:cs="Arial"/>
          <w:b/>
          <w:bCs/>
          <w:i/>
          <w:color w:val="000000"/>
          <w:sz w:val="24"/>
          <w:szCs w:val="24"/>
        </w:rPr>
        <w:t xml:space="preserve"> Guatemala, </w:t>
      </w:r>
      <w:r w:rsidR="00A91D67">
        <w:rPr>
          <w:rFonts w:ascii="Arial" w:hAnsi="Arial" w:cs="Arial"/>
          <w:b/>
          <w:bCs/>
          <w:i/>
          <w:color w:val="000000"/>
          <w:sz w:val="24"/>
          <w:szCs w:val="24"/>
        </w:rPr>
        <w:t>2024</w:t>
      </w:r>
    </w:p>
    <w:sdt>
      <w:sdtPr>
        <w:rPr>
          <w:rFonts w:asciiTheme="minorHAnsi" w:eastAsiaTheme="minorHAnsi" w:hAnsiTheme="minorHAnsi" w:cstheme="minorBidi"/>
          <w:color w:val="auto"/>
          <w:sz w:val="22"/>
          <w:szCs w:val="22"/>
          <w:lang w:val="es-ES" w:eastAsia="en-US"/>
        </w:rPr>
        <w:id w:val="-1749111294"/>
        <w:docPartObj>
          <w:docPartGallery w:val="Table of Contents"/>
          <w:docPartUnique/>
        </w:docPartObj>
      </w:sdtPr>
      <w:sdtEndPr>
        <w:rPr>
          <w:b/>
          <w:bCs/>
        </w:rPr>
      </w:sdtEndPr>
      <w:sdtContent>
        <w:p w14:paraId="3D219999" w14:textId="27463802" w:rsidR="00FC298E" w:rsidRPr="001D72CE" w:rsidRDefault="00FC298E" w:rsidP="001C6326">
          <w:pPr>
            <w:pStyle w:val="TtuloTDC"/>
            <w:jc w:val="center"/>
            <w:rPr>
              <w:rFonts w:ascii="Arial" w:hAnsi="Arial" w:cs="Arial"/>
              <w:b/>
              <w:bCs/>
              <w:color w:val="000000" w:themeColor="text1"/>
              <w:sz w:val="28"/>
              <w:szCs w:val="28"/>
            </w:rPr>
          </w:pPr>
          <w:r w:rsidRPr="001D72CE">
            <w:rPr>
              <w:rFonts w:ascii="Arial" w:hAnsi="Arial" w:cs="Arial"/>
              <w:b/>
              <w:bCs/>
              <w:color w:val="000000" w:themeColor="text1"/>
              <w:sz w:val="28"/>
              <w:szCs w:val="28"/>
              <w:lang w:val="es-ES"/>
            </w:rPr>
            <w:t>Contenido</w:t>
          </w:r>
        </w:p>
        <w:p w14:paraId="5D3BEB18" w14:textId="1927EDBB" w:rsidR="00D11E6C" w:rsidRDefault="00FC298E">
          <w:pPr>
            <w:pStyle w:val="TDC1"/>
            <w:tabs>
              <w:tab w:val="right" w:leader="dot" w:pos="9111"/>
            </w:tabs>
            <w:rPr>
              <w:rFonts w:eastAsiaTheme="minorEastAsia"/>
              <w:noProof/>
              <w:lang w:val="es-MX" w:eastAsia="es-MX"/>
            </w:rPr>
          </w:pPr>
          <w:r>
            <w:fldChar w:fldCharType="begin"/>
          </w:r>
          <w:r>
            <w:instrText xml:space="preserve"> TOC \o "1-3" \h \z \u </w:instrText>
          </w:r>
          <w:r>
            <w:fldChar w:fldCharType="separate"/>
          </w:r>
          <w:hyperlink w:anchor="_Toc167991255" w:history="1">
            <w:r w:rsidR="00D11E6C" w:rsidRPr="00530D6F">
              <w:rPr>
                <w:rStyle w:val="Hipervnculo"/>
                <w:rFonts w:ascii="Arial" w:hAnsi="Arial" w:cs="Arial"/>
                <w:b/>
                <w:bCs/>
                <w:noProof/>
              </w:rPr>
              <w:t>Marco Conceptual</w:t>
            </w:r>
            <w:r w:rsidR="00D11E6C">
              <w:rPr>
                <w:noProof/>
                <w:webHidden/>
              </w:rPr>
              <w:tab/>
            </w:r>
            <w:r w:rsidR="00D11E6C">
              <w:rPr>
                <w:noProof/>
                <w:webHidden/>
              </w:rPr>
              <w:fldChar w:fldCharType="begin"/>
            </w:r>
            <w:r w:rsidR="00D11E6C">
              <w:rPr>
                <w:noProof/>
                <w:webHidden/>
              </w:rPr>
              <w:instrText xml:space="preserve"> PAGEREF _Toc167991255 \h </w:instrText>
            </w:r>
            <w:r w:rsidR="00D11E6C">
              <w:rPr>
                <w:noProof/>
                <w:webHidden/>
              </w:rPr>
            </w:r>
            <w:r w:rsidR="00D11E6C">
              <w:rPr>
                <w:noProof/>
                <w:webHidden/>
              </w:rPr>
              <w:fldChar w:fldCharType="separate"/>
            </w:r>
            <w:r w:rsidR="00D11E6C">
              <w:rPr>
                <w:noProof/>
                <w:webHidden/>
              </w:rPr>
              <w:t>3</w:t>
            </w:r>
            <w:r w:rsidR="00D11E6C">
              <w:rPr>
                <w:noProof/>
                <w:webHidden/>
              </w:rPr>
              <w:fldChar w:fldCharType="end"/>
            </w:r>
          </w:hyperlink>
        </w:p>
        <w:p w14:paraId="5EB6F1ED" w14:textId="591BAC27" w:rsidR="00D11E6C" w:rsidRDefault="007A411E">
          <w:pPr>
            <w:pStyle w:val="TDC2"/>
            <w:tabs>
              <w:tab w:val="right" w:leader="dot" w:pos="9111"/>
            </w:tabs>
            <w:rPr>
              <w:rFonts w:eastAsiaTheme="minorEastAsia"/>
              <w:noProof/>
              <w:lang w:val="es-MX" w:eastAsia="es-MX"/>
            </w:rPr>
          </w:pPr>
          <w:hyperlink w:anchor="_Toc167991256" w:history="1">
            <w:r w:rsidR="00D11E6C" w:rsidRPr="00530D6F">
              <w:rPr>
                <w:rStyle w:val="Hipervnculo"/>
                <w:rFonts w:ascii="Arial" w:hAnsi="Arial" w:cs="Arial"/>
                <w:b/>
                <w:bCs/>
                <w:noProof/>
              </w:rPr>
              <w:t>Prevención de la violencia en contextos escolares</w:t>
            </w:r>
            <w:r w:rsidR="00D11E6C">
              <w:rPr>
                <w:noProof/>
                <w:webHidden/>
              </w:rPr>
              <w:tab/>
            </w:r>
            <w:r w:rsidR="00D11E6C">
              <w:rPr>
                <w:noProof/>
                <w:webHidden/>
              </w:rPr>
              <w:fldChar w:fldCharType="begin"/>
            </w:r>
            <w:r w:rsidR="00D11E6C">
              <w:rPr>
                <w:noProof/>
                <w:webHidden/>
              </w:rPr>
              <w:instrText xml:space="preserve"> PAGEREF _Toc167991256 \h </w:instrText>
            </w:r>
            <w:r w:rsidR="00D11E6C">
              <w:rPr>
                <w:noProof/>
                <w:webHidden/>
              </w:rPr>
            </w:r>
            <w:r w:rsidR="00D11E6C">
              <w:rPr>
                <w:noProof/>
                <w:webHidden/>
              </w:rPr>
              <w:fldChar w:fldCharType="separate"/>
            </w:r>
            <w:r w:rsidR="00D11E6C">
              <w:rPr>
                <w:noProof/>
                <w:webHidden/>
              </w:rPr>
              <w:t>3</w:t>
            </w:r>
            <w:r w:rsidR="00D11E6C">
              <w:rPr>
                <w:noProof/>
                <w:webHidden/>
              </w:rPr>
              <w:fldChar w:fldCharType="end"/>
            </w:r>
          </w:hyperlink>
        </w:p>
        <w:p w14:paraId="2B6BF4C1" w14:textId="77386F89" w:rsidR="00D11E6C" w:rsidRDefault="007A411E">
          <w:pPr>
            <w:pStyle w:val="TDC1"/>
            <w:tabs>
              <w:tab w:val="right" w:leader="dot" w:pos="9111"/>
            </w:tabs>
            <w:rPr>
              <w:rFonts w:eastAsiaTheme="minorEastAsia"/>
              <w:noProof/>
              <w:lang w:val="es-MX" w:eastAsia="es-MX"/>
            </w:rPr>
          </w:pPr>
          <w:hyperlink w:anchor="_Toc167991257" w:history="1">
            <w:r w:rsidR="00D11E6C" w:rsidRPr="00530D6F">
              <w:rPr>
                <w:rStyle w:val="Hipervnculo"/>
                <w:rFonts w:ascii="Arial" w:hAnsi="Arial" w:cs="Arial"/>
                <w:b/>
                <w:bCs/>
                <w:noProof/>
              </w:rPr>
              <w:t>Introducción</w:t>
            </w:r>
            <w:r w:rsidR="00D11E6C">
              <w:rPr>
                <w:noProof/>
                <w:webHidden/>
              </w:rPr>
              <w:tab/>
            </w:r>
            <w:r w:rsidR="00D11E6C">
              <w:rPr>
                <w:noProof/>
                <w:webHidden/>
              </w:rPr>
              <w:fldChar w:fldCharType="begin"/>
            </w:r>
            <w:r w:rsidR="00D11E6C">
              <w:rPr>
                <w:noProof/>
                <w:webHidden/>
              </w:rPr>
              <w:instrText xml:space="preserve"> PAGEREF _Toc167991257 \h </w:instrText>
            </w:r>
            <w:r w:rsidR="00D11E6C">
              <w:rPr>
                <w:noProof/>
                <w:webHidden/>
              </w:rPr>
            </w:r>
            <w:r w:rsidR="00D11E6C">
              <w:rPr>
                <w:noProof/>
                <w:webHidden/>
              </w:rPr>
              <w:fldChar w:fldCharType="separate"/>
            </w:r>
            <w:r w:rsidR="00D11E6C">
              <w:rPr>
                <w:noProof/>
                <w:webHidden/>
              </w:rPr>
              <w:t>4</w:t>
            </w:r>
            <w:r w:rsidR="00D11E6C">
              <w:rPr>
                <w:noProof/>
                <w:webHidden/>
              </w:rPr>
              <w:fldChar w:fldCharType="end"/>
            </w:r>
          </w:hyperlink>
        </w:p>
        <w:p w14:paraId="679959EA" w14:textId="30705176" w:rsidR="00D11E6C" w:rsidRDefault="007A411E">
          <w:pPr>
            <w:pStyle w:val="TDC1"/>
            <w:tabs>
              <w:tab w:val="right" w:leader="dot" w:pos="9111"/>
            </w:tabs>
            <w:rPr>
              <w:rFonts w:eastAsiaTheme="minorEastAsia"/>
              <w:noProof/>
              <w:lang w:val="es-MX" w:eastAsia="es-MX"/>
            </w:rPr>
          </w:pPr>
          <w:hyperlink w:anchor="_Toc167991258" w:history="1">
            <w:r w:rsidR="00D11E6C" w:rsidRPr="00530D6F">
              <w:rPr>
                <w:rStyle w:val="Hipervnculo"/>
                <w:rFonts w:ascii="Arial" w:hAnsi="Arial" w:cs="Arial"/>
                <w:b/>
                <w:bCs/>
                <w:noProof/>
              </w:rPr>
              <w:t>Justificación</w:t>
            </w:r>
            <w:r w:rsidR="00D11E6C">
              <w:rPr>
                <w:noProof/>
                <w:webHidden/>
              </w:rPr>
              <w:tab/>
            </w:r>
            <w:r w:rsidR="00D11E6C">
              <w:rPr>
                <w:noProof/>
                <w:webHidden/>
              </w:rPr>
              <w:fldChar w:fldCharType="begin"/>
            </w:r>
            <w:r w:rsidR="00D11E6C">
              <w:rPr>
                <w:noProof/>
                <w:webHidden/>
              </w:rPr>
              <w:instrText xml:space="preserve"> PAGEREF _Toc167991258 \h </w:instrText>
            </w:r>
            <w:r w:rsidR="00D11E6C">
              <w:rPr>
                <w:noProof/>
                <w:webHidden/>
              </w:rPr>
            </w:r>
            <w:r w:rsidR="00D11E6C">
              <w:rPr>
                <w:noProof/>
                <w:webHidden/>
              </w:rPr>
              <w:fldChar w:fldCharType="separate"/>
            </w:r>
            <w:r w:rsidR="00D11E6C">
              <w:rPr>
                <w:noProof/>
                <w:webHidden/>
              </w:rPr>
              <w:t>5</w:t>
            </w:r>
            <w:r w:rsidR="00D11E6C">
              <w:rPr>
                <w:noProof/>
                <w:webHidden/>
              </w:rPr>
              <w:fldChar w:fldCharType="end"/>
            </w:r>
          </w:hyperlink>
        </w:p>
        <w:p w14:paraId="011B62FE" w14:textId="563A81E1" w:rsidR="00D11E6C" w:rsidRDefault="007A411E">
          <w:pPr>
            <w:pStyle w:val="TDC1"/>
            <w:tabs>
              <w:tab w:val="right" w:leader="dot" w:pos="9111"/>
            </w:tabs>
            <w:rPr>
              <w:rFonts w:eastAsiaTheme="minorEastAsia"/>
              <w:noProof/>
              <w:lang w:val="es-MX" w:eastAsia="es-MX"/>
            </w:rPr>
          </w:pPr>
          <w:hyperlink w:anchor="_Toc167991259" w:history="1">
            <w:r w:rsidR="00D11E6C" w:rsidRPr="00530D6F">
              <w:rPr>
                <w:rStyle w:val="Hipervnculo"/>
                <w:rFonts w:ascii="Arial" w:hAnsi="Arial" w:cs="Arial"/>
                <w:b/>
                <w:bCs/>
                <w:noProof/>
              </w:rPr>
              <w:t>Planteamiento del Problema</w:t>
            </w:r>
            <w:r w:rsidR="00D11E6C">
              <w:rPr>
                <w:noProof/>
                <w:webHidden/>
              </w:rPr>
              <w:tab/>
            </w:r>
            <w:r w:rsidR="00D11E6C">
              <w:rPr>
                <w:noProof/>
                <w:webHidden/>
              </w:rPr>
              <w:fldChar w:fldCharType="begin"/>
            </w:r>
            <w:r w:rsidR="00D11E6C">
              <w:rPr>
                <w:noProof/>
                <w:webHidden/>
              </w:rPr>
              <w:instrText xml:space="preserve"> PAGEREF _Toc167991259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12B15CDA" w14:textId="1DCA46AA" w:rsidR="00D11E6C" w:rsidRDefault="007A411E">
          <w:pPr>
            <w:pStyle w:val="TDC2"/>
            <w:tabs>
              <w:tab w:val="right" w:leader="dot" w:pos="9111"/>
            </w:tabs>
            <w:rPr>
              <w:rFonts w:eastAsiaTheme="minorEastAsia"/>
              <w:noProof/>
              <w:lang w:val="es-MX" w:eastAsia="es-MX"/>
            </w:rPr>
          </w:pPr>
          <w:hyperlink w:anchor="_Toc167991260" w:history="1">
            <w:r w:rsidR="00D11E6C" w:rsidRPr="00530D6F">
              <w:rPr>
                <w:rStyle w:val="Hipervnculo"/>
                <w:rFonts w:ascii="Arial" w:hAnsi="Arial" w:cs="Arial"/>
                <w:b/>
                <w:bCs/>
                <w:noProof/>
                <w:lang w:val="es-ES"/>
              </w:rPr>
              <w:t>Identificación.</w:t>
            </w:r>
            <w:r w:rsidR="00D11E6C">
              <w:rPr>
                <w:noProof/>
                <w:webHidden/>
              </w:rPr>
              <w:tab/>
            </w:r>
            <w:r w:rsidR="00D11E6C">
              <w:rPr>
                <w:noProof/>
                <w:webHidden/>
              </w:rPr>
              <w:fldChar w:fldCharType="begin"/>
            </w:r>
            <w:r w:rsidR="00D11E6C">
              <w:rPr>
                <w:noProof/>
                <w:webHidden/>
              </w:rPr>
              <w:instrText xml:space="preserve"> PAGEREF _Toc167991260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3943E1FA" w14:textId="1702A14B" w:rsidR="00D11E6C" w:rsidRDefault="007A411E">
          <w:pPr>
            <w:pStyle w:val="TDC2"/>
            <w:tabs>
              <w:tab w:val="right" w:leader="dot" w:pos="9111"/>
            </w:tabs>
            <w:rPr>
              <w:rFonts w:eastAsiaTheme="minorEastAsia"/>
              <w:noProof/>
              <w:lang w:val="es-MX" w:eastAsia="es-MX"/>
            </w:rPr>
          </w:pPr>
          <w:hyperlink w:anchor="_Toc167991261" w:history="1">
            <w:r w:rsidR="00D11E6C" w:rsidRPr="00530D6F">
              <w:rPr>
                <w:rStyle w:val="Hipervnculo"/>
                <w:rFonts w:ascii="Arial" w:hAnsi="Arial" w:cs="Arial"/>
                <w:b/>
                <w:bCs/>
                <w:noProof/>
                <w:lang w:val="es-ES"/>
              </w:rPr>
              <w:t>Contextualización.</w:t>
            </w:r>
            <w:r w:rsidR="00D11E6C">
              <w:rPr>
                <w:noProof/>
                <w:webHidden/>
              </w:rPr>
              <w:tab/>
            </w:r>
            <w:r w:rsidR="00D11E6C">
              <w:rPr>
                <w:noProof/>
                <w:webHidden/>
              </w:rPr>
              <w:fldChar w:fldCharType="begin"/>
            </w:r>
            <w:r w:rsidR="00D11E6C">
              <w:rPr>
                <w:noProof/>
                <w:webHidden/>
              </w:rPr>
              <w:instrText xml:space="preserve"> PAGEREF _Toc167991261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C40FD6F" w14:textId="0F5009B0" w:rsidR="00D11E6C" w:rsidRDefault="007A411E">
          <w:pPr>
            <w:pStyle w:val="TDC3"/>
            <w:tabs>
              <w:tab w:val="right" w:leader="dot" w:pos="9111"/>
            </w:tabs>
            <w:rPr>
              <w:rFonts w:eastAsiaTheme="minorEastAsia"/>
              <w:noProof/>
              <w:lang w:val="es-MX" w:eastAsia="es-MX"/>
            </w:rPr>
          </w:pPr>
          <w:hyperlink w:anchor="_Toc167991262" w:history="1">
            <w:r w:rsidR="00D11E6C" w:rsidRPr="00530D6F">
              <w:rPr>
                <w:rStyle w:val="Hipervnculo"/>
                <w:rFonts w:ascii="Arial" w:hAnsi="Arial" w:cs="Arial"/>
                <w:b/>
                <w:bCs/>
                <w:noProof/>
              </w:rPr>
              <w:t>¿Qué es la violencia escolar?</w:t>
            </w:r>
            <w:r w:rsidR="00D11E6C">
              <w:rPr>
                <w:noProof/>
                <w:webHidden/>
              </w:rPr>
              <w:tab/>
            </w:r>
            <w:r w:rsidR="00D11E6C">
              <w:rPr>
                <w:noProof/>
                <w:webHidden/>
              </w:rPr>
              <w:fldChar w:fldCharType="begin"/>
            </w:r>
            <w:r w:rsidR="00D11E6C">
              <w:rPr>
                <w:noProof/>
                <w:webHidden/>
              </w:rPr>
              <w:instrText xml:space="preserve"> PAGEREF _Toc167991262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4478A1A" w14:textId="4EE298CC" w:rsidR="00D11E6C" w:rsidRDefault="007A411E">
          <w:pPr>
            <w:pStyle w:val="TDC3"/>
            <w:tabs>
              <w:tab w:val="right" w:leader="dot" w:pos="9111"/>
            </w:tabs>
            <w:rPr>
              <w:rFonts w:eastAsiaTheme="minorEastAsia"/>
              <w:noProof/>
              <w:lang w:val="es-MX" w:eastAsia="es-MX"/>
            </w:rPr>
          </w:pPr>
          <w:hyperlink w:anchor="_Toc167991263" w:history="1">
            <w:r w:rsidR="00D11E6C" w:rsidRPr="00530D6F">
              <w:rPr>
                <w:rStyle w:val="Hipervnculo"/>
                <w:rFonts w:ascii="Arial" w:hAnsi="Arial" w:cs="Arial"/>
                <w:b/>
                <w:bCs/>
                <w:noProof/>
              </w:rPr>
              <w:t>Factores de Riesgo</w:t>
            </w:r>
            <w:r w:rsidR="00D11E6C">
              <w:rPr>
                <w:noProof/>
                <w:webHidden/>
              </w:rPr>
              <w:tab/>
            </w:r>
            <w:r w:rsidR="00D11E6C">
              <w:rPr>
                <w:noProof/>
                <w:webHidden/>
              </w:rPr>
              <w:fldChar w:fldCharType="begin"/>
            </w:r>
            <w:r w:rsidR="00D11E6C">
              <w:rPr>
                <w:noProof/>
                <w:webHidden/>
              </w:rPr>
              <w:instrText xml:space="preserve"> PAGEREF _Toc167991263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2789EE2C" w14:textId="638119F3" w:rsidR="00D11E6C" w:rsidRDefault="007A411E">
          <w:pPr>
            <w:pStyle w:val="TDC3"/>
            <w:tabs>
              <w:tab w:val="right" w:leader="dot" w:pos="9111"/>
            </w:tabs>
            <w:rPr>
              <w:rFonts w:eastAsiaTheme="minorEastAsia"/>
              <w:noProof/>
              <w:lang w:val="es-MX" w:eastAsia="es-MX"/>
            </w:rPr>
          </w:pPr>
          <w:hyperlink w:anchor="_Toc167991264" w:history="1">
            <w:r w:rsidR="00D11E6C" w:rsidRPr="00530D6F">
              <w:rPr>
                <w:rStyle w:val="Hipervnculo"/>
                <w:rFonts w:ascii="Arial" w:hAnsi="Arial" w:cs="Arial"/>
                <w:b/>
                <w:bCs/>
                <w:noProof/>
              </w:rPr>
              <w:t>Consecuencias de la violencia escolar</w:t>
            </w:r>
            <w:r w:rsidR="00D11E6C">
              <w:rPr>
                <w:noProof/>
                <w:webHidden/>
              </w:rPr>
              <w:tab/>
            </w:r>
            <w:r w:rsidR="00D11E6C">
              <w:rPr>
                <w:noProof/>
                <w:webHidden/>
              </w:rPr>
              <w:fldChar w:fldCharType="begin"/>
            </w:r>
            <w:r w:rsidR="00D11E6C">
              <w:rPr>
                <w:noProof/>
                <w:webHidden/>
              </w:rPr>
              <w:instrText xml:space="preserve"> PAGEREF _Toc167991264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182E8F2" w14:textId="263F02C6" w:rsidR="00D11E6C" w:rsidRDefault="007A411E">
          <w:pPr>
            <w:pStyle w:val="TDC3"/>
            <w:tabs>
              <w:tab w:val="right" w:leader="dot" w:pos="9111"/>
            </w:tabs>
            <w:rPr>
              <w:rFonts w:eastAsiaTheme="minorEastAsia"/>
              <w:noProof/>
              <w:lang w:val="es-MX" w:eastAsia="es-MX"/>
            </w:rPr>
          </w:pPr>
          <w:hyperlink w:anchor="_Toc167991265" w:history="1">
            <w:r w:rsidR="00D11E6C" w:rsidRPr="00530D6F">
              <w:rPr>
                <w:rStyle w:val="Hipervnculo"/>
                <w:rFonts w:ascii="Arial" w:hAnsi="Arial" w:cs="Arial"/>
                <w:b/>
                <w:bCs/>
                <w:noProof/>
              </w:rPr>
              <w:t>Estrategias de prevención de la violencia en contextos escolares</w:t>
            </w:r>
            <w:r w:rsidR="00D11E6C">
              <w:rPr>
                <w:noProof/>
                <w:webHidden/>
              </w:rPr>
              <w:tab/>
            </w:r>
            <w:r w:rsidR="00D11E6C">
              <w:rPr>
                <w:noProof/>
                <w:webHidden/>
              </w:rPr>
              <w:fldChar w:fldCharType="begin"/>
            </w:r>
            <w:r w:rsidR="00D11E6C">
              <w:rPr>
                <w:noProof/>
                <w:webHidden/>
              </w:rPr>
              <w:instrText xml:space="preserve"> PAGEREF _Toc167991265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462F7962" w14:textId="0AC6B47E" w:rsidR="00D11E6C" w:rsidRDefault="007A411E">
          <w:pPr>
            <w:pStyle w:val="TDC3"/>
            <w:tabs>
              <w:tab w:val="right" w:leader="dot" w:pos="9111"/>
            </w:tabs>
            <w:rPr>
              <w:rFonts w:eastAsiaTheme="minorEastAsia"/>
              <w:noProof/>
              <w:lang w:val="es-MX" w:eastAsia="es-MX"/>
            </w:rPr>
          </w:pPr>
          <w:hyperlink w:anchor="_Toc167991266" w:history="1">
            <w:r w:rsidR="00D11E6C" w:rsidRPr="00530D6F">
              <w:rPr>
                <w:rStyle w:val="Hipervnculo"/>
                <w:rFonts w:ascii="Arial" w:hAnsi="Arial" w:cs="Arial"/>
                <w:b/>
                <w:bCs/>
                <w:noProof/>
              </w:rPr>
              <w:t>Prevención del acoso escolar</w:t>
            </w:r>
            <w:r w:rsidR="00D11E6C">
              <w:rPr>
                <w:noProof/>
                <w:webHidden/>
              </w:rPr>
              <w:tab/>
            </w:r>
            <w:r w:rsidR="00D11E6C">
              <w:rPr>
                <w:noProof/>
                <w:webHidden/>
              </w:rPr>
              <w:fldChar w:fldCharType="begin"/>
            </w:r>
            <w:r w:rsidR="00D11E6C">
              <w:rPr>
                <w:noProof/>
                <w:webHidden/>
              </w:rPr>
              <w:instrText xml:space="preserve"> PAGEREF _Toc167991266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26508CFB" w14:textId="355546E7" w:rsidR="00D11E6C" w:rsidRDefault="007A411E">
          <w:pPr>
            <w:pStyle w:val="TDC3"/>
            <w:tabs>
              <w:tab w:val="right" w:leader="dot" w:pos="9111"/>
            </w:tabs>
            <w:rPr>
              <w:rFonts w:eastAsiaTheme="minorEastAsia"/>
              <w:noProof/>
              <w:lang w:val="es-MX" w:eastAsia="es-MX"/>
            </w:rPr>
          </w:pPr>
          <w:hyperlink w:anchor="_Toc167991267" w:history="1">
            <w:r w:rsidR="00D11E6C" w:rsidRPr="00530D6F">
              <w:rPr>
                <w:rStyle w:val="Hipervnculo"/>
                <w:rFonts w:ascii="Arial" w:hAnsi="Arial" w:cs="Arial"/>
                <w:b/>
                <w:bCs/>
                <w:noProof/>
              </w:rPr>
              <w:t>Educación en habilidades sociales y emocionales</w:t>
            </w:r>
            <w:r w:rsidR="00D11E6C">
              <w:rPr>
                <w:noProof/>
                <w:webHidden/>
              </w:rPr>
              <w:tab/>
            </w:r>
            <w:r w:rsidR="00D11E6C">
              <w:rPr>
                <w:noProof/>
                <w:webHidden/>
              </w:rPr>
              <w:fldChar w:fldCharType="begin"/>
            </w:r>
            <w:r w:rsidR="00D11E6C">
              <w:rPr>
                <w:noProof/>
                <w:webHidden/>
              </w:rPr>
              <w:instrText xml:space="preserve"> PAGEREF _Toc167991267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B3D2DA1" w14:textId="4E226CBB" w:rsidR="00D11E6C" w:rsidRDefault="007A411E">
          <w:pPr>
            <w:pStyle w:val="TDC3"/>
            <w:tabs>
              <w:tab w:val="right" w:leader="dot" w:pos="9111"/>
            </w:tabs>
            <w:rPr>
              <w:rFonts w:eastAsiaTheme="minorEastAsia"/>
              <w:noProof/>
              <w:lang w:val="es-MX" w:eastAsia="es-MX"/>
            </w:rPr>
          </w:pPr>
          <w:hyperlink w:anchor="_Toc167991268" w:history="1">
            <w:r w:rsidR="00D11E6C" w:rsidRPr="00530D6F">
              <w:rPr>
                <w:rStyle w:val="Hipervnculo"/>
                <w:rFonts w:ascii="Arial" w:hAnsi="Arial" w:cs="Arial"/>
                <w:b/>
                <w:bCs/>
                <w:noProof/>
              </w:rPr>
              <w:t>Promoción de la cultura de paz</w:t>
            </w:r>
            <w:r w:rsidR="00D11E6C">
              <w:rPr>
                <w:noProof/>
                <w:webHidden/>
              </w:rPr>
              <w:tab/>
            </w:r>
            <w:r w:rsidR="00D11E6C">
              <w:rPr>
                <w:noProof/>
                <w:webHidden/>
              </w:rPr>
              <w:fldChar w:fldCharType="begin"/>
            </w:r>
            <w:r w:rsidR="00D11E6C">
              <w:rPr>
                <w:noProof/>
                <w:webHidden/>
              </w:rPr>
              <w:instrText xml:space="preserve"> PAGEREF _Toc167991268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50C7F62" w14:textId="6DD4B670" w:rsidR="00D11E6C" w:rsidRDefault="007A411E">
          <w:pPr>
            <w:pStyle w:val="TDC3"/>
            <w:tabs>
              <w:tab w:val="right" w:leader="dot" w:pos="9111"/>
            </w:tabs>
            <w:rPr>
              <w:rFonts w:eastAsiaTheme="minorEastAsia"/>
              <w:noProof/>
              <w:lang w:val="es-MX" w:eastAsia="es-MX"/>
            </w:rPr>
          </w:pPr>
          <w:hyperlink w:anchor="_Toc167991269" w:history="1">
            <w:r w:rsidR="00D11E6C" w:rsidRPr="00530D6F">
              <w:rPr>
                <w:rStyle w:val="Hipervnculo"/>
                <w:rFonts w:ascii="Arial" w:hAnsi="Arial" w:cs="Arial"/>
                <w:b/>
                <w:bCs/>
                <w:noProof/>
                <w:lang w:val="es-MX"/>
              </w:rPr>
              <w:t>Evaluación y seguimiento</w:t>
            </w:r>
            <w:r w:rsidR="00D11E6C">
              <w:rPr>
                <w:noProof/>
                <w:webHidden/>
              </w:rPr>
              <w:tab/>
            </w:r>
            <w:r w:rsidR="00D11E6C">
              <w:rPr>
                <w:noProof/>
                <w:webHidden/>
              </w:rPr>
              <w:fldChar w:fldCharType="begin"/>
            </w:r>
            <w:r w:rsidR="00D11E6C">
              <w:rPr>
                <w:noProof/>
                <w:webHidden/>
              </w:rPr>
              <w:instrText xml:space="preserve"> PAGEREF _Toc167991269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B7FC337" w14:textId="530BB9B5" w:rsidR="00D11E6C" w:rsidRDefault="007A411E">
          <w:pPr>
            <w:pStyle w:val="TDC3"/>
            <w:tabs>
              <w:tab w:val="right" w:leader="dot" w:pos="9111"/>
            </w:tabs>
            <w:rPr>
              <w:rFonts w:eastAsiaTheme="minorEastAsia"/>
              <w:noProof/>
              <w:lang w:val="es-MX" w:eastAsia="es-MX"/>
            </w:rPr>
          </w:pPr>
          <w:hyperlink w:anchor="_Toc167991270" w:history="1">
            <w:r w:rsidR="00D11E6C" w:rsidRPr="00530D6F">
              <w:rPr>
                <w:rStyle w:val="Hipervnculo"/>
                <w:rFonts w:ascii="Arial" w:hAnsi="Arial" w:cs="Arial"/>
                <w:b/>
                <w:bCs/>
                <w:noProof/>
                <w:lang w:val="es-MX"/>
              </w:rPr>
              <w:t>Rol de los educadores y la comunidad escolar</w:t>
            </w:r>
            <w:r w:rsidR="00D11E6C">
              <w:rPr>
                <w:noProof/>
                <w:webHidden/>
              </w:rPr>
              <w:tab/>
            </w:r>
            <w:r w:rsidR="00D11E6C">
              <w:rPr>
                <w:noProof/>
                <w:webHidden/>
              </w:rPr>
              <w:fldChar w:fldCharType="begin"/>
            </w:r>
            <w:r w:rsidR="00D11E6C">
              <w:rPr>
                <w:noProof/>
                <w:webHidden/>
              </w:rPr>
              <w:instrText xml:space="preserve"> PAGEREF _Toc167991270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F71157B" w14:textId="2865280C" w:rsidR="00D11E6C" w:rsidRDefault="007A411E">
          <w:pPr>
            <w:pStyle w:val="TDC2"/>
            <w:tabs>
              <w:tab w:val="right" w:leader="dot" w:pos="9111"/>
            </w:tabs>
            <w:rPr>
              <w:rFonts w:eastAsiaTheme="minorEastAsia"/>
              <w:noProof/>
              <w:lang w:val="es-MX" w:eastAsia="es-MX"/>
            </w:rPr>
          </w:pPr>
          <w:hyperlink w:anchor="_Toc167991271" w:history="1">
            <w:r w:rsidR="00D11E6C" w:rsidRPr="00530D6F">
              <w:rPr>
                <w:rStyle w:val="Hipervnculo"/>
                <w:rFonts w:ascii="Arial" w:hAnsi="Arial" w:cs="Arial"/>
                <w:b/>
                <w:bCs/>
                <w:noProof/>
                <w:lang w:val="es-ES"/>
              </w:rPr>
              <w:t>Justificación.</w:t>
            </w:r>
            <w:r w:rsidR="00D11E6C">
              <w:rPr>
                <w:noProof/>
                <w:webHidden/>
              </w:rPr>
              <w:tab/>
            </w:r>
            <w:r w:rsidR="00D11E6C">
              <w:rPr>
                <w:noProof/>
                <w:webHidden/>
              </w:rPr>
              <w:fldChar w:fldCharType="begin"/>
            </w:r>
            <w:r w:rsidR="00D11E6C">
              <w:rPr>
                <w:noProof/>
                <w:webHidden/>
              </w:rPr>
              <w:instrText xml:space="preserve"> PAGEREF _Toc167991271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051FD4D" w14:textId="394DEBD0" w:rsidR="00D11E6C" w:rsidRDefault="007A411E">
          <w:pPr>
            <w:pStyle w:val="TDC2"/>
            <w:tabs>
              <w:tab w:val="right" w:leader="dot" w:pos="9111"/>
            </w:tabs>
            <w:rPr>
              <w:rFonts w:eastAsiaTheme="minorEastAsia"/>
              <w:noProof/>
              <w:lang w:val="es-MX" w:eastAsia="es-MX"/>
            </w:rPr>
          </w:pPr>
          <w:hyperlink w:anchor="_Toc167991272" w:history="1">
            <w:r w:rsidR="00D11E6C" w:rsidRPr="00530D6F">
              <w:rPr>
                <w:rStyle w:val="Hipervnculo"/>
                <w:rFonts w:ascii="Arial" w:hAnsi="Arial" w:cs="Arial"/>
                <w:b/>
                <w:bCs/>
                <w:noProof/>
                <w:lang w:val="es-ES"/>
              </w:rPr>
              <w:t>formulación.</w:t>
            </w:r>
            <w:r w:rsidR="00D11E6C">
              <w:rPr>
                <w:noProof/>
                <w:webHidden/>
              </w:rPr>
              <w:tab/>
            </w:r>
            <w:r w:rsidR="00D11E6C">
              <w:rPr>
                <w:noProof/>
                <w:webHidden/>
              </w:rPr>
              <w:fldChar w:fldCharType="begin"/>
            </w:r>
            <w:r w:rsidR="00D11E6C">
              <w:rPr>
                <w:noProof/>
                <w:webHidden/>
              </w:rPr>
              <w:instrText xml:space="preserve"> PAGEREF _Toc167991272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446F6949" w14:textId="0928BC6E" w:rsidR="00D11E6C" w:rsidRDefault="007A411E">
          <w:pPr>
            <w:pStyle w:val="TDC1"/>
            <w:tabs>
              <w:tab w:val="right" w:leader="dot" w:pos="9111"/>
            </w:tabs>
            <w:rPr>
              <w:rFonts w:eastAsiaTheme="minorEastAsia"/>
              <w:noProof/>
              <w:lang w:val="es-MX" w:eastAsia="es-MX"/>
            </w:rPr>
          </w:pPr>
          <w:hyperlink w:anchor="_Toc167991273" w:history="1">
            <w:r w:rsidR="00D11E6C" w:rsidRPr="00530D6F">
              <w:rPr>
                <w:rStyle w:val="Hipervnculo"/>
                <w:rFonts w:ascii="Arial" w:hAnsi="Arial" w:cs="Arial"/>
                <w:b/>
                <w:bCs/>
                <w:noProof/>
              </w:rPr>
              <w:t>Hipótesis</w:t>
            </w:r>
            <w:r w:rsidR="00D11E6C">
              <w:rPr>
                <w:noProof/>
                <w:webHidden/>
              </w:rPr>
              <w:tab/>
            </w:r>
            <w:r w:rsidR="00D11E6C">
              <w:rPr>
                <w:noProof/>
                <w:webHidden/>
              </w:rPr>
              <w:fldChar w:fldCharType="begin"/>
            </w:r>
            <w:r w:rsidR="00D11E6C">
              <w:rPr>
                <w:noProof/>
                <w:webHidden/>
              </w:rPr>
              <w:instrText xml:space="preserve"> PAGEREF _Toc167991273 \h </w:instrText>
            </w:r>
            <w:r w:rsidR="00D11E6C">
              <w:rPr>
                <w:noProof/>
                <w:webHidden/>
              </w:rPr>
            </w:r>
            <w:r w:rsidR="00D11E6C">
              <w:rPr>
                <w:noProof/>
                <w:webHidden/>
              </w:rPr>
              <w:fldChar w:fldCharType="separate"/>
            </w:r>
            <w:r w:rsidR="00D11E6C">
              <w:rPr>
                <w:noProof/>
                <w:webHidden/>
              </w:rPr>
              <w:t>7</w:t>
            </w:r>
            <w:r w:rsidR="00D11E6C">
              <w:rPr>
                <w:noProof/>
                <w:webHidden/>
              </w:rPr>
              <w:fldChar w:fldCharType="end"/>
            </w:r>
          </w:hyperlink>
        </w:p>
        <w:p w14:paraId="0126E818" w14:textId="2D867244" w:rsidR="00D11E6C" w:rsidRDefault="007A411E">
          <w:pPr>
            <w:pStyle w:val="TDC1"/>
            <w:tabs>
              <w:tab w:val="right" w:leader="dot" w:pos="9111"/>
            </w:tabs>
            <w:rPr>
              <w:rFonts w:eastAsiaTheme="minorEastAsia"/>
              <w:noProof/>
              <w:lang w:val="es-MX" w:eastAsia="es-MX"/>
            </w:rPr>
          </w:pPr>
          <w:hyperlink w:anchor="_Toc167991274" w:history="1">
            <w:r w:rsidR="00D11E6C" w:rsidRPr="00530D6F">
              <w:rPr>
                <w:rStyle w:val="Hipervnculo"/>
                <w:rFonts w:ascii="Arial" w:hAnsi="Arial" w:cs="Arial"/>
                <w:b/>
                <w:bCs/>
                <w:noProof/>
              </w:rPr>
              <w:t>Objetivos</w:t>
            </w:r>
            <w:r w:rsidR="00D11E6C">
              <w:rPr>
                <w:noProof/>
                <w:webHidden/>
              </w:rPr>
              <w:tab/>
            </w:r>
            <w:r w:rsidR="00D11E6C">
              <w:rPr>
                <w:noProof/>
                <w:webHidden/>
              </w:rPr>
              <w:fldChar w:fldCharType="begin"/>
            </w:r>
            <w:r w:rsidR="00D11E6C">
              <w:rPr>
                <w:noProof/>
                <w:webHidden/>
              </w:rPr>
              <w:instrText xml:space="preserve"> PAGEREF _Toc167991274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4CA29AA3" w14:textId="0A324087" w:rsidR="00D11E6C" w:rsidRDefault="007A411E">
          <w:pPr>
            <w:pStyle w:val="TDC2"/>
            <w:tabs>
              <w:tab w:val="right" w:leader="dot" w:pos="9111"/>
            </w:tabs>
            <w:rPr>
              <w:rFonts w:eastAsiaTheme="minorEastAsia"/>
              <w:noProof/>
              <w:lang w:val="es-MX" w:eastAsia="es-MX"/>
            </w:rPr>
          </w:pPr>
          <w:hyperlink w:anchor="_Toc167991275" w:history="1">
            <w:r w:rsidR="00D11E6C" w:rsidRPr="00530D6F">
              <w:rPr>
                <w:rStyle w:val="Hipervnculo"/>
                <w:rFonts w:ascii="Arial" w:hAnsi="Arial" w:cs="Arial"/>
                <w:b/>
                <w:bCs/>
                <w:noProof/>
              </w:rPr>
              <w:t>General</w:t>
            </w:r>
            <w:r w:rsidR="00D11E6C">
              <w:rPr>
                <w:noProof/>
                <w:webHidden/>
              </w:rPr>
              <w:tab/>
            </w:r>
            <w:r w:rsidR="00D11E6C">
              <w:rPr>
                <w:noProof/>
                <w:webHidden/>
              </w:rPr>
              <w:fldChar w:fldCharType="begin"/>
            </w:r>
            <w:r w:rsidR="00D11E6C">
              <w:rPr>
                <w:noProof/>
                <w:webHidden/>
              </w:rPr>
              <w:instrText xml:space="preserve"> PAGEREF _Toc167991275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151348B8" w14:textId="317036F5" w:rsidR="00D11E6C" w:rsidRDefault="007A411E">
          <w:pPr>
            <w:pStyle w:val="TDC2"/>
            <w:tabs>
              <w:tab w:val="right" w:leader="dot" w:pos="9111"/>
            </w:tabs>
            <w:rPr>
              <w:rFonts w:eastAsiaTheme="minorEastAsia"/>
              <w:noProof/>
              <w:lang w:val="es-MX" w:eastAsia="es-MX"/>
            </w:rPr>
          </w:pPr>
          <w:hyperlink w:anchor="_Toc167991276" w:history="1">
            <w:r w:rsidR="00D11E6C" w:rsidRPr="00530D6F">
              <w:rPr>
                <w:rStyle w:val="Hipervnculo"/>
                <w:rFonts w:ascii="Arial" w:hAnsi="Arial" w:cs="Arial"/>
                <w:b/>
                <w:bCs/>
                <w:noProof/>
              </w:rPr>
              <w:t>Especifico</w:t>
            </w:r>
            <w:r w:rsidR="00D11E6C">
              <w:rPr>
                <w:noProof/>
                <w:webHidden/>
              </w:rPr>
              <w:tab/>
            </w:r>
            <w:r w:rsidR="00D11E6C">
              <w:rPr>
                <w:noProof/>
                <w:webHidden/>
              </w:rPr>
              <w:fldChar w:fldCharType="begin"/>
            </w:r>
            <w:r w:rsidR="00D11E6C">
              <w:rPr>
                <w:noProof/>
                <w:webHidden/>
              </w:rPr>
              <w:instrText xml:space="preserve"> PAGEREF _Toc167991276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1FD97032" w14:textId="4F98482D" w:rsidR="00D11E6C" w:rsidRDefault="007A411E">
          <w:pPr>
            <w:pStyle w:val="TDC1"/>
            <w:tabs>
              <w:tab w:val="right" w:leader="dot" w:pos="9111"/>
            </w:tabs>
            <w:rPr>
              <w:rFonts w:eastAsiaTheme="minorEastAsia"/>
              <w:noProof/>
              <w:lang w:val="es-MX" w:eastAsia="es-MX"/>
            </w:rPr>
          </w:pPr>
          <w:hyperlink w:anchor="_Toc167991277" w:history="1">
            <w:r w:rsidR="00D11E6C" w:rsidRPr="00530D6F">
              <w:rPr>
                <w:rStyle w:val="Hipervnculo"/>
                <w:rFonts w:ascii="Arial" w:hAnsi="Arial" w:cs="Arial"/>
                <w:b/>
                <w:bCs/>
                <w:noProof/>
              </w:rPr>
              <w:t>Estrategias de Investigación</w:t>
            </w:r>
            <w:r w:rsidR="00D11E6C">
              <w:rPr>
                <w:noProof/>
                <w:webHidden/>
              </w:rPr>
              <w:tab/>
            </w:r>
            <w:r w:rsidR="00D11E6C">
              <w:rPr>
                <w:noProof/>
                <w:webHidden/>
              </w:rPr>
              <w:fldChar w:fldCharType="begin"/>
            </w:r>
            <w:r w:rsidR="00D11E6C">
              <w:rPr>
                <w:noProof/>
                <w:webHidden/>
              </w:rPr>
              <w:instrText xml:space="preserve"> PAGEREF _Toc167991277 \h </w:instrText>
            </w:r>
            <w:r w:rsidR="00D11E6C">
              <w:rPr>
                <w:noProof/>
                <w:webHidden/>
              </w:rPr>
            </w:r>
            <w:r w:rsidR="00D11E6C">
              <w:rPr>
                <w:noProof/>
                <w:webHidden/>
              </w:rPr>
              <w:fldChar w:fldCharType="separate"/>
            </w:r>
            <w:r w:rsidR="00D11E6C">
              <w:rPr>
                <w:noProof/>
                <w:webHidden/>
              </w:rPr>
              <w:t>9</w:t>
            </w:r>
            <w:r w:rsidR="00D11E6C">
              <w:rPr>
                <w:noProof/>
                <w:webHidden/>
              </w:rPr>
              <w:fldChar w:fldCharType="end"/>
            </w:r>
          </w:hyperlink>
        </w:p>
        <w:p w14:paraId="73B1EE3A" w14:textId="2AF9FB93" w:rsidR="00D11E6C" w:rsidRDefault="007A411E">
          <w:pPr>
            <w:pStyle w:val="TDC1"/>
            <w:tabs>
              <w:tab w:val="right" w:leader="dot" w:pos="9111"/>
            </w:tabs>
            <w:rPr>
              <w:rFonts w:eastAsiaTheme="minorEastAsia"/>
              <w:noProof/>
              <w:lang w:val="es-MX" w:eastAsia="es-MX"/>
            </w:rPr>
          </w:pPr>
          <w:hyperlink w:anchor="_Toc167991278" w:history="1">
            <w:r w:rsidR="00D11E6C" w:rsidRPr="00530D6F">
              <w:rPr>
                <w:rStyle w:val="Hipervnculo"/>
                <w:noProof/>
                <w:lang w:val="es-ES"/>
              </w:rPr>
              <w:t>Bibliografía</w:t>
            </w:r>
            <w:r w:rsidR="00D11E6C">
              <w:rPr>
                <w:noProof/>
                <w:webHidden/>
              </w:rPr>
              <w:tab/>
            </w:r>
            <w:r w:rsidR="00D11E6C">
              <w:rPr>
                <w:noProof/>
                <w:webHidden/>
              </w:rPr>
              <w:fldChar w:fldCharType="begin"/>
            </w:r>
            <w:r w:rsidR="00D11E6C">
              <w:rPr>
                <w:noProof/>
                <w:webHidden/>
              </w:rPr>
              <w:instrText xml:space="preserve"> PAGEREF _Toc167991278 \h </w:instrText>
            </w:r>
            <w:r w:rsidR="00D11E6C">
              <w:rPr>
                <w:noProof/>
                <w:webHidden/>
              </w:rPr>
            </w:r>
            <w:r w:rsidR="00D11E6C">
              <w:rPr>
                <w:noProof/>
                <w:webHidden/>
              </w:rPr>
              <w:fldChar w:fldCharType="separate"/>
            </w:r>
            <w:r w:rsidR="00D11E6C">
              <w:rPr>
                <w:noProof/>
                <w:webHidden/>
              </w:rPr>
              <w:t>10</w:t>
            </w:r>
            <w:r w:rsidR="00D11E6C">
              <w:rPr>
                <w:noProof/>
                <w:webHidden/>
              </w:rPr>
              <w:fldChar w:fldCharType="end"/>
            </w:r>
          </w:hyperlink>
        </w:p>
        <w:p w14:paraId="4D0E58F9" w14:textId="0C0D0C87" w:rsidR="00FC298E" w:rsidRDefault="00FC298E">
          <w:r>
            <w:rPr>
              <w:b/>
              <w:bCs/>
              <w:lang w:val="es-ES"/>
            </w:rPr>
            <w:fldChar w:fldCharType="end"/>
          </w:r>
        </w:p>
      </w:sdtContent>
    </w:sdt>
    <w:p w14:paraId="3D677B5B" w14:textId="45F415A5" w:rsidR="000E132A" w:rsidRDefault="000E132A">
      <w:pPr>
        <w:rPr>
          <w:b/>
          <w:bCs/>
          <w:lang w:val="es-ES"/>
        </w:rPr>
      </w:pPr>
      <w:r>
        <w:rPr>
          <w:b/>
          <w:bCs/>
          <w:lang w:val="es-ES"/>
        </w:rPr>
        <w:br w:type="page"/>
      </w:r>
    </w:p>
    <w:p w14:paraId="62EB12F1" w14:textId="1628CBB1" w:rsidR="00571FCC" w:rsidRPr="009F0A87" w:rsidRDefault="00571FCC" w:rsidP="00571979">
      <w:pPr>
        <w:pStyle w:val="Ttulo1"/>
        <w:spacing w:line="360" w:lineRule="auto"/>
        <w:jc w:val="center"/>
        <w:rPr>
          <w:rFonts w:ascii="Arial" w:hAnsi="Arial" w:cs="Arial"/>
          <w:b/>
          <w:bCs/>
          <w:color w:val="000000" w:themeColor="text1"/>
          <w:sz w:val="28"/>
          <w:szCs w:val="28"/>
        </w:rPr>
      </w:pPr>
      <w:bookmarkStart w:id="0" w:name="_Toc167991255"/>
      <w:r w:rsidRPr="0084572D">
        <w:rPr>
          <w:rFonts w:ascii="Arial" w:hAnsi="Arial" w:cs="Arial"/>
          <w:b/>
          <w:bCs/>
          <w:color w:val="000000" w:themeColor="text1"/>
          <w:sz w:val="28"/>
          <w:szCs w:val="28"/>
        </w:rPr>
        <w:lastRenderedPageBreak/>
        <w:t>Marco Conceptual</w:t>
      </w:r>
      <w:bookmarkEnd w:id="0"/>
    </w:p>
    <w:p w14:paraId="69824D6C" w14:textId="510C444C" w:rsidR="009E05D6" w:rsidRPr="009D4DCC" w:rsidRDefault="009E05D6" w:rsidP="00571979">
      <w:pPr>
        <w:pStyle w:val="Ttulo2"/>
        <w:spacing w:line="360" w:lineRule="auto"/>
        <w:jc w:val="center"/>
        <w:rPr>
          <w:rFonts w:ascii="Arial" w:hAnsi="Arial" w:cs="Arial"/>
          <w:b/>
          <w:bCs/>
          <w:color w:val="000000" w:themeColor="text1"/>
          <w:sz w:val="24"/>
          <w:szCs w:val="24"/>
        </w:rPr>
      </w:pPr>
      <w:bookmarkStart w:id="1" w:name="_Toc167991256"/>
      <w:r w:rsidRPr="009E05D6">
        <w:rPr>
          <w:rFonts w:ascii="Arial" w:hAnsi="Arial" w:cs="Arial"/>
          <w:b/>
          <w:bCs/>
          <w:color w:val="000000" w:themeColor="text1"/>
          <w:sz w:val="24"/>
          <w:szCs w:val="24"/>
        </w:rPr>
        <w:t>Prevención de la violencia en contextos escolares</w:t>
      </w:r>
      <w:bookmarkEnd w:id="1"/>
    </w:p>
    <w:p w14:paraId="61BCEA23" w14:textId="29385F9E" w:rsidR="009E05D6" w:rsidRDefault="009E05D6" w:rsidP="009E05D6">
      <w:pPr>
        <w:rPr>
          <w:rFonts w:ascii="Arial" w:hAnsi="Arial" w:cs="Arial"/>
          <w:b/>
          <w:sz w:val="24"/>
          <w:szCs w:val="24"/>
        </w:rPr>
      </w:pPr>
    </w:p>
    <w:p w14:paraId="57C8A8EA" w14:textId="0DE0EB3E" w:rsidR="0010557D" w:rsidRPr="002611AD" w:rsidRDefault="00D47758" w:rsidP="007A411E">
      <w:pPr>
        <w:pStyle w:val="Ttulo1"/>
        <w:spacing w:line="360" w:lineRule="auto"/>
        <w:jc w:val="center"/>
        <w:rPr>
          <w:rFonts w:ascii="Arial" w:hAnsi="Arial" w:cs="Arial"/>
          <w:b/>
          <w:bCs/>
          <w:color w:val="000000" w:themeColor="text1"/>
          <w:sz w:val="28"/>
          <w:szCs w:val="28"/>
        </w:rPr>
      </w:pPr>
      <w:bookmarkStart w:id="2" w:name="_Toc167991257"/>
      <w:r w:rsidRPr="002611AD">
        <w:rPr>
          <w:rFonts w:ascii="Arial" w:hAnsi="Arial" w:cs="Arial"/>
          <w:b/>
          <w:bCs/>
          <w:color w:val="000000" w:themeColor="text1"/>
          <w:sz w:val="28"/>
          <w:szCs w:val="28"/>
        </w:rPr>
        <w:t>Introducción</w:t>
      </w:r>
      <w:bookmarkEnd w:id="2"/>
    </w:p>
    <w:p w14:paraId="427DB265" w14:textId="77777777" w:rsidR="00D16862" w:rsidRPr="0075605A" w:rsidRDefault="00D16862" w:rsidP="00D16862">
      <w:pPr>
        <w:spacing w:line="360" w:lineRule="auto"/>
        <w:jc w:val="both"/>
        <w:rPr>
          <w:rFonts w:ascii="Arial" w:hAnsi="Arial" w:cs="Arial"/>
          <w:sz w:val="24"/>
          <w:szCs w:val="24"/>
        </w:rPr>
      </w:pPr>
      <w:r w:rsidRPr="0075605A">
        <w:rPr>
          <w:rFonts w:ascii="Arial" w:hAnsi="Arial" w:cs="Arial"/>
          <w:sz w:val="24"/>
          <w:szCs w:val="24"/>
        </w:rPr>
        <w:t xml:space="preserve">La violencia en contextos escolares se ha convertido en un problema crítico a nivel global, afectando el desarrollo académico y el bienestar emocional de los estudiantes. Este fenómeno incluye </w:t>
      </w:r>
      <w:r>
        <w:rPr>
          <w:rFonts w:ascii="Arial" w:hAnsi="Arial" w:cs="Arial"/>
          <w:sz w:val="24"/>
          <w:szCs w:val="24"/>
        </w:rPr>
        <w:t>múltiples</w:t>
      </w:r>
      <w:r w:rsidRPr="0075605A">
        <w:rPr>
          <w:rFonts w:ascii="Arial" w:hAnsi="Arial" w:cs="Arial"/>
          <w:sz w:val="24"/>
          <w:szCs w:val="24"/>
        </w:rPr>
        <w:t xml:space="preserve"> formas de agresión, desde el acoso y la intimidación hasta la violencia física y verbal, y tiene </w:t>
      </w:r>
      <w:r>
        <w:rPr>
          <w:rFonts w:ascii="Arial" w:hAnsi="Arial" w:cs="Arial"/>
          <w:sz w:val="24"/>
          <w:szCs w:val="24"/>
        </w:rPr>
        <w:t>efectos</w:t>
      </w:r>
      <w:r w:rsidRPr="0075605A">
        <w:rPr>
          <w:rFonts w:ascii="Arial" w:hAnsi="Arial" w:cs="Arial"/>
          <w:sz w:val="24"/>
          <w:szCs w:val="24"/>
        </w:rPr>
        <w:t xml:space="preserve"> durader</w:t>
      </w:r>
      <w:r>
        <w:rPr>
          <w:rFonts w:ascii="Arial" w:hAnsi="Arial" w:cs="Arial"/>
          <w:sz w:val="24"/>
          <w:szCs w:val="24"/>
        </w:rPr>
        <w:t>os</w:t>
      </w:r>
      <w:r w:rsidRPr="0075605A">
        <w:rPr>
          <w:rFonts w:ascii="Arial" w:hAnsi="Arial" w:cs="Arial"/>
          <w:sz w:val="24"/>
          <w:szCs w:val="24"/>
        </w:rPr>
        <w:t xml:space="preserve"> para todas las partes involucradas. Las consecuencias de la violencia escolar no solo </w:t>
      </w:r>
      <w:r>
        <w:rPr>
          <w:rFonts w:ascii="Arial" w:hAnsi="Arial" w:cs="Arial"/>
          <w:sz w:val="24"/>
          <w:szCs w:val="24"/>
        </w:rPr>
        <w:t>afectan a</w:t>
      </w:r>
      <w:r w:rsidRPr="0075605A">
        <w:rPr>
          <w:rFonts w:ascii="Arial" w:hAnsi="Arial" w:cs="Arial"/>
          <w:sz w:val="24"/>
          <w:szCs w:val="24"/>
        </w:rPr>
        <w:t xml:space="preserve"> el proceso educativo, sino que también crean un ambiente de miedo y desconfianza, disminuyendo la motivación académica</w:t>
      </w:r>
      <w:r>
        <w:rPr>
          <w:rFonts w:ascii="Arial" w:hAnsi="Arial" w:cs="Arial"/>
          <w:sz w:val="24"/>
          <w:szCs w:val="24"/>
        </w:rPr>
        <w:t xml:space="preserve"> y siendo obstáculo para una buena educación</w:t>
      </w:r>
      <w:r w:rsidRPr="0075605A">
        <w:rPr>
          <w:rFonts w:ascii="Arial" w:hAnsi="Arial" w:cs="Arial"/>
          <w:sz w:val="24"/>
          <w:szCs w:val="24"/>
        </w:rPr>
        <w:t>. En casos extremos, puede llevar a consecuencias trágicas como el suicidio o actos de violencia extrema</w:t>
      </w:r>
      <w:r>
        <w:rPr>
          <w:rFonts w:ascii="Arial" w:hAnsi="Arial" w:cs="Arial"/>
          <w:sz w:val="24"/>
          <w:szCs w:val="24"/>
        </w:rPr>
        <w:t>.</w:t>
      </w:r>
    </w:p>
    <w:p w14:paraId="6B319F1C" w14:textId="77777777" w:rsidR="00D16862" w:rsidRPr="0075605A" w:rsidRDefault="00D16862" w:rsidP="00D16862">
      <w:pPr>
        <w:spacing w:line="360" w:lineRule="auto"/>
        <w:jc w:val="both"/>
        <w:rPr>
          <w:rFonts w:ascii="Arial" w:hAnsi="Arial" w:cs="Arial"/>
          <w:sz w:val="24"/>
          <w:szCs w:val="24"/>
        </w:rPr>
      </w:pPr>
      <w:r w:rsidRPr="0075605A">
        <w:rPr>
          <w:rFonts w:ascii="Arial" w:hAnsi="Arial" w:cs="Arial"/>
          <w:sz w:val="24"/>
          <w:szCs w:val="24"/>
        </w:rPr>
        <w:t>Prevenir la violencia en las escuelas requiere un enfoque integral y multifacético. Esto incluye la implementación de políticas claras, la promoción de programas educativos específicos y la creación de una cultura escolar basada en el respeto y la empatía. Además, es esencial la participación activa de toda la comunidad educativa, incluidos maestros, administradores, padres y estudiantes. La prevención debe basarse en evidencia y adaptarse a las necesidades específicas de cada entorno escolar, reconociendo las diferencias culturales, sociales y económicas que pueden influir en la dinámica de la violencia.</w:t>
      </w:r>
    </w:p>
    <w:p w14:paraId="08AD6B50" w14:textId="69FFC28D" w:rsidR="002611AD" w:rsidRPr="002611AD" w:rsidRDefault="00D16862" w:rsidP="00D16862">
      <w:pPr>
        <w:spacing w:line="360" w:lineRule="auto"/>
        <w:jc w:val="both"/>
        <w:rPr>
          <w:rFonts w:ascii="Arial" w:hAnsi="Arial" w:cs="Arial"/>
          <w:sz w:val="24"/>
          <w:szCs w:val="24"/>
        </w:rPr>
      </w:pPr>
      <w:r w:rsidRPr="0075605A">
        <w:rPr>
          <w:rFonts w:ascii="Arial" w:hAnsi="Arial" w:cs="Arial"/>
          <w:sz w:val="24"/>
          <w:szCs w:val="24"/>
        </w:rPr>
        <w:t>Este trabajo de investigación tiene como objetivo explorar diversas estrategias y enfoques para la prevención de la violencia en contextos escolares, evaluando su efectividad y ofreciendo recomendaciones prácticas para su implementación. Mediante un análisis</w:t>
      </w:r>
      <w:r>
        <w:rPr>
          <w:rFonts w:ascii="Arial" w:hAnsi="Arial" w:cs="Arial"/>
          <w:sz w:val="24"/>
          <w:szCs w:val="24"/>
        </w:rPr>
        <w:t xml:space="preserve"> </w:t>
      </w:r>
      <w:r w:rsidRPr="0075605A">
        <w:rPr>
          <w:rFonts w:ascii="Arial" w:hAnsi="Arial" w:cs="Arial"/>
          <w:sz w:val="24"/>
          <w:szCs w:val="24"/>
        </w:rPr>
        <w:t>de</w:t>
      </w:r>
      <w:r>
        <w:rPr>
          <w:rFonts w:ascii="Arial" w:hAnsi="Arial" w:cs="Arial"/>
          <w:sz w:val="24"/>
          <w:szCs w:val="24"/>
        </w:rPr>
        <w:t xml:space="preserve"> los resultados obtenidos en</w:t>
      </w:r>
      <w:r w:rsidRPr="0075605A">
        <w:rPr>
          <w:rFonts w:ascii="Arial" w:hAnsi="Arial" w:cs="Arial"/>
          <w:sz w:val="24"/>
          <w:szCs w:val="24"/>
        </w:rPr>
        <w:t xml:space="preserve"> estudios previos, políticas públicas y programas escolares exitosos, se pretende proporcionar una comprensión clara de las mejores prácticas y los desafíos en la lucha contra la violencia escolar. Con este conocimiento, se busca contribuir al desarrollo de entornos educativos más seguros y propicios para el aprendizaje y el crecimiento personal de todos los estudiantes.</w:t>
      </w:r>
    </w:p>
    <w:p w14:paraId="16B0D631" w14:textId="1915D63E" w:rsidR="009E05D6" w:rsidRPr="002611AD" w:rsidRDefault="009E05D6">
      <w:pPr>
        <w:rPr>
          <w:rFonts w:ascii="Arial" w:hAnsi="Arial" w:cs="Arial"/>
          <w:color w:val="000000" w:themeColor="text1"/>
          <w:sz w:val="24"/>
          <w:szCs w:val="24"/>
        </w:rPr>
      </w:pPr>
      <w:r w:rsidRPr="002611AD">
        <w:rPr>
          <w:rFonts w:ascii="Arial" w:hAnsi="Arial" w:cs="Arial"/>
          <w:color w:val="000000" w:themeColor="text1"/>
          <w:sz w:val="24"/>
          <w:szCs w:val="24"/>
        </w:rPr>
        <w:br w:type="page"/>
      </w:r>
    </w:p>
    <w:p w14:paraId="39E6B613" w14:textId="1EAEB584" w:rsidR="00AF0A50" w:rsidRDefault="00D47758" w:rsidP="007A411E">
      <w:pPr>
        <w:pStyle w:val="Ttulo1"/>
        <w:spacing w:line="360" w:lineRule="auto"/>
        <w:jc w:val="center"/>
        <w:rPr>
          <w:rFonts w:ascii="Arial" w:hAnsi="Arial" w:cs="Arial"/>
          <w:b/>
          <w:bCs/>
          <w:color w:val="000000" w:themeColor="text1"/>
          <w:sz w:val="28"/>
          <w:szCs w:val="28"/>
        </w:rPr>
      </w:pPr>
      <w:bookmarkStart w:id="3" w:name="_Toc167991258"/>
      <w:r w:rsidRPr="008D2BD9">
        <w:rPr>
          <w:rFonts w:ascii="Arial" w:hAnsi="Arial" w:cs="Arial"/>
          <w:b/>
          <w:bCs/>
          <w:color w:val="000000" w:themeColor="text1"/>
          <w:sz w:val="28"/>
          <w:szCs w:val="28"/>
        </w:rPr>
        <w:lastRenderedPageBreak/>
        <w:t>Justificación</w:t>
      </w:r>
      <w:bookmarkEnd w:id="3"/>
    </w:p>
    <w:p w14:paraId="2F7657A1" w14:textId="77777777" w:rsidR="008D2BD9" w:rsidRPr="008D2BD9" w:rsidRDefault="008D2BD9" w:rsidP="007A411E">
      <w:pPr>
        <w:spacing w:line="360" w:lineRule="auto"/>
        <w:rPr>
          <w:rFonts w:ascii="Arial" w:hAnsi="Arial" w:cs="Arial"/>
          <w:sz w:val="24"/>
          <w:szCs w:val="24"/>
        </w:rPr>
      </w:pPr>
    </w:p>
    <w:p w14:paraId="30D512EA" w14:textId="7943730C" w:rsidR="009E05D6" w:rsidRPr="008D2BD9" w:rsidRDefault="009E05D6" w:rsidP="007A411E">
      <w:pPr>
        <w:spacing w:line="360" w:lineRule="auto"/>
        <w:rPr>
          <w:rFonts w:ascii="Arial" w:hAnsi="Arial" w:cs="Arial"/>
          <w:color w:val="000000" w:themeColor="text1"/>
          <w:sz w:val="24"/>
          <w:szCs w:val="24"/>
        </w:rPr>
      </w:pPr>
      <w:r w:rsidRPr="008D2BD9">
        <w:rPr>
          <w:rFonts w:ascii="Arial" w:hAnsi="Arial" w:cs="Arial"/>
          <w:color w:val="000000" w:themeColor="text1"/>
          <w:sz w:val="24"/>
          <w:szCs w:val="24"/>
        </w:rPr>
        <w:br w:type="page"/>
      </w:r>
    </w:p>
    <w:p w14:paraId="59672AB7" w14:textId="77777777" w:rsidR="00D47758" w:rsidRPr="009E05D6" w:rsidRDefault="00D47758" w:rsidP="007A411E">
      <w:pPr>
        <w:pStyle w:val="Ttulo1"/>
        <w:spacing w:line="360" w:lineRule="auto"/>
        <w:jc w:val="center"/>
        <w:rPr>
          <w:rFonts w:ascii="Arial" w:hAnsi="Arial" w:cs="Arial"/>
          <w:b/>
          <w:bCs/>
          <w:color w:val="000000" w:themeColor="text1"/>
          <w:sz w:val="28"/>
          <w:szCs w:val="28"/>
        </w:rPr>
      </w:pPr>
      <w:bookmarkStart w:id="4" w:name="_Toc167991259"/>
      <w:r w:rsidRPr="009E05D6">
        <w:rPr>
          <w:rFonts w:ascii="Arial" w:hAnsi="Arial" w:cs="Arial"/>
          <w:b/>
          <w:bCs/>
          <w:color w:val="000000" w:themeColor="text1"/>
          <w:sz w:val="28"/>
          <w:szCs w:val="28"/>
        </w:rPr>
        <w:lastRenderedPageBreak/>
        <w:t>Planteamiento del Problema</w:t>
      </w:r>
      <w:bookmarkEnd w:id="4"/>
    </w:p>
    <w:p w14:paraId="3B427597" w14:textId="1EAFC216" w:rsidR="009E05D6" w:rsidRDefault="00DF5BEE" w:rsidP="007A411E">
      <w:pPr>
        <w:pStyle w:val="Ttulo2"/>
        <w:spacing w:line="360" w:lineRule="auto"/>
        <w:rPr>
          <w:rFonts w:ascii="Arial" w:hAnsi="Arial" w:cs="Arial"/>
          <w:b/>
          <w:bCs/>
          <w:color w:val="000000" w:themeColor="text1"/>
          <w:sz w:val="24"/>
          <w:szCs w:val="24"/>
        </w:rPr>
      </w:pPr>
      <w:bookmarkStart w:id="5" w:name="_Toc167991260"/>
      <w:r w:rsidRPr="009E05D6">
        <w:rPr>
          <w:rFonts w:ascii="Arial" w:hAnsi="Arial" w:cs="Arial"/>
          <w:b/>
          <w:bCs/>
          <w:color w:val="000000" w:themeColor="text1"/>
          <w:sz w:val="24"/>
          <w:szCs w:val="24"/>
          <w:lang w:val="es-ES"/>
        </w:rPr>
        <w:t>Identificación.</w:t>
      </w:r>
      <w:bookmarkEnd w:id="5"/>
    </w:p>
    <w:p w14:paraId="4BCE940A" w14:textId="4156CB23" w:rsidR="00FD0220" w:rsidRDefault="00FD0220" w:rsidP="007A411E">
      <w:pPr>
        <w:spacing w:line="360" w:lineRule="auto"/>
      </w:pPr>
    </w:p>
    <w:p w14:paraId="16A16837" w14:textId="7151A606" w:rsidR="009E05D6" w:rsidRDefault="00DF5BEE" w:rsidP="007A411E">
      <w:pPr>
        <w:pStyle w:val="Ttulo2"/>
        <w:spacing w:line="360" w:lineRule="auto"/>
        <w:rPr>
          <w:rFonts w:ascii="Arial" w:hAnsi="Arial" w:cs="Arial"/>
          <w:b/>
          <w:bCs/>
          <w:color w:val="000000" w:themeColor="text1"/>
          <w:sz w:val="24"/>
          <w:szCs w:val="24"/>
        </w:rPr>
      </w:pPr>
      <w:bookmarkStart w:id="6" w:name="_Toc167991261"/>
      <w:r w:rsidRPr="009E05D6">
        <w:rPr>
          <w:rFonts w:ascii="Arial" w:hAnsi="Arial" w:cs="Arial"/>
          <w:b/>
          <w:bCs/>
          <w:color w:val="000000" w:themeColor="text1"/>
          <w:sz w:val="24"/>
          <w:szCs w:val="24"/>
          <w:lang w:val="es-ES"/>
        </w:rPr>
        <w:t>Contextualización.</w:t>
      </w:r>
      <w:bookmarkEnd w:id="6"/>
    </w:p>
    <w:p w14:paraId="6346226C" w14:textId="77777777" w:rsidR="00256472" w:rsidRPr="0036413B" w:rsidRDefault="00256472" w:rsidP="007A411E">
      <w:pPr>
        <w:pStyle w:val="Ttulo3"/>
        <w:spacing w:line="360" w:lineRule="auto"/>
        <w:rPr>
          <w:rFonts w:ascii="Arial" w:hAnsi="Arial" w:cs="Arial"/>
          <w:b/>
          <w:bCs/>
          <w:color w:val="000000" w:themeColor="text1"/>
        </w:rPr>
      </w:pPr>
      <w:bookmarkStart w:id="7" w:name="_Toc166542498"/>
      <w:bookmarkStart w:id="8" w:name="_Toc166545735"/>
      <w:bookmarkStart w:id="9" w:name="_Toc167991262"/>
      <w:r w:rsidRPr="0036413B">
        <w:rPr>
          <w:rFonts w:ascii="Arial" w:hAnsi="Arial" w:cs="Arial"/>
          <w:b/>
          <w:bCs/>
          <w:color w:val="000000" w:themeColor="text1"/>
        </w:rPr>
        <w:t>¿Qué es la violencia escolar?</w:t>
      </w:r>
      <w:bookmarkEnd w:id="7"/>
      <w:bookmarkEnd w:id="8"/>
      <w:bookmarkEnd w:id="9"/>
    </w:p>
    <w:p w14:paraId="14A37A14" w14:textId="77777777" w:rsidR="00256472" w:rsidRPr="00256472" w:rsidRDefault="00256472" w:rsidP="007A411E">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A continuación, exploraremos en profundidad qué es la violencia escolar, sus causas subyacentes y sus consecuencias, así como las estrategias para prevenirla y abordarla de manera efectiva dentro de los entornos educativos.</w:t>
      </w:r>
    </w:p>
    <w:p w14:paraId="76FF21E9" w14:textId="551C0560" w:rsidR="00392518" w:rsidRDefault="00256472" w:rsidP="007A411E">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sdt>
        <w:sdtPr>
          <w:rPr>
            <w:rFonts w:ascii="Arial" w:hAnsi="Arial" w:cs="Arial"/>
            <w:color w:val="000000" w:themeColor="text1"/>
            <w:sz w:val="24"/>
            <w:szCs w:val="28"/>
          </w:rPr>
          <w:id w:val="933010159"/>
          <w:citation/>
        </w:sdtPr>
        <w:sdtEndPr/>
        <w:sdtContent>
          <w:r w:rsidRPr="00256472">
            <w:rPr>
              <w:rFonts w:ascii="Arial" w:hAnsi="Arial" w:cs="Arial"/>
              <w:color w:val="000000" w:themeColor="text1"/>
              <w:sz w:val="24"/>
              <w:szCs w:val="28"/>
            </w:rPr>
            <w:fldChar w:fldCharType="begin"/>
          </w:r>
          <w:r w:rsidRPr="00256472">
            <w:rPr>
              <w:rFonts w:ascii="Arial" w:hAnsi="Arial" w:cs="Arial"/>
              <w:color w:val="000000" w:themeColor="text1"/>
              <w:sz w:val="24"/>
              <w:szCs w:val="28"/>
              <w:lang w:val="es-MX"/>
            </w:rPr>
            <w:instrText xml:space="preserve"> CITATION Jus16 \l 2058 </w:instrText>
          </w:r>
          <w:r w:rsidRPr="00256472">
            <w:rPr>
              <w:rFonts w:ascii="Arial" w:hAnsi="Arial" w:cs="Arial"/>
              <w:color w:val="000000" w:themeColor="text1"/>
              <w:sz w:val="24"/>
              <w:szCs w:val="28"/>
            </w:rPr>
            <w:fldChar w:fldCharType="separate"/>
          </w:r>
          <w:r w:rsidRPr="00256472">
            <w:rPr>
              <w:rFonts w:ascii="Arial" w:hAnsi="Arial" w:cs="Arial"/>
              <w:noProof/>
              <w:color w:val="000000" w:themeColor="text1"/>
              <w:sz w:val="24"/>
              <w:szCs w:val="28"/>
              <w:lang w:val="es-MX"/>
            </w:rPr>
            <w:t xml:space="preserve"> (Justicia Cotidiana, 2016)</w:t>
          </w:r>
          <w:r w:rsidRPr="00256472">
            <w:rPr>
              <w:rFonts w:ascii="Arial" w:hAnsi="Arial" w:cs="Arial"/>
              <w:color w:val="000000" w:themeColor="text1"/>
              <w:sz w:val="24"/>
              <w:szCs w:val="28"/>
            </w:rPr>
            <w:fldChar w:fldCharType="end"/>
          </w:r>
        </w:sdtContent>
      </w:sdt>
    </w:p>
    <w:p w14:paraId="3A53BB6E" w14:textId="77777777" w:rsidR="001139C7" w:rsidRPr="001139C7" w:rsidRDefault="001139C7" w:rsidP="007A411E">
      <w:pPr>
        <w:spacing w:after="0" w:line="360" w:lineRule="auto"/>
        <w:jc w:val="both"/>
        <w:rPr>
          <w:rFonts w:ascii="Arial" w:hAnsi="Arial" w:cs="Arial"/>
          <w:color w:val="000000" w:themeColor="text1"/>
          <w:sz w:val="24"/>
          <w:szCs w:val="28"/>
        </w:rPr>
      </w:pPr>
    </w:p>
    <w:p w14:paraId="5693E961" w14:textId="77777777" w:rsidR="003C4A60" w:rsidRPr="006B07CA" w:rsidRDefault="003C4A60" w:rsidP="007A411E">
      <w:pPr>
        <w:pStyle w:val="Ttulo3"/>
        <w:spacing w:line="360" w:lineRule="auto"/>
        <w:rPr>
          <w:rFonts w:ascii="Arial" w:hAnsi="Arial" w:cs="Arial"/>
          <w:b/>
          <w:bCs/>
          <w:color w:val="000000" w:themeColor="text1"/>
        </w:rPr>
      </w:pPr>
      <w:bookmarkStart w:id="10" w:name="_Toc167991263"/>
      <w:r w:rsidRPr="006B07CA">
        <w:rPr>
          <w:rFonts w:ascii="Arial" w:hAnsi="Arial" w:cs="Arial"/>
          <w:b/>
          <w:bCs/>
          <w:color w:val="000000" w:themeColor="text1"/>
        </w:rPr>
        <w:t>Factores de Riesgo</w:t>
      </w:r>
      <w:bookmarkEnd w:id="10"/>
    </w:p>
    <w:p w14:paraId="036D005D" w14:textId="77777777" w:rsidR="003C4A60" w:rsidRPr="00BD75DA" w:rsidRDefault="003C4A60" w:rsidP="007A411E">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“La investigación de la violencia juvenil ha aumentado nuestra comprensión de los factores que hacen que algunas poblaciones sean más vulnerables a la victimización y la perpetración. Los factores de riesgo aumentan la probabilidad de que una persona joven se vuelva violenta. Sin embargo, los factores de riesgo no son causas directas de la violencia juvenil; en cambio, estos factores contribuyen a la probabilidad de que se produzca la violencia juvenil.”</w:t>
      </w:r>
      <w:sdt>
        <w:sdtPr>
          <w:rPr>
            <w:rFonts w:ascii="Arial" w:hAnsi="Arial" w:cs="Arial"/>
            <w:color w:val="000000" w:themeColor="text1"/>
            <w:sz w:val="24"/>
            <w:szCs w:val="24"/>
          </w:rPr>
          <w:id w:val="1125205299"/>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07B3A643" w14:textId="77777777" w:rsidR="003C4A60" w:rsidRPr="00BD75DA" w:rsidRDefault="003C4A60" w:rsidP="007A411E">
      <w:pPr>
        <w:spacing w:after="0" w:line="360" w:lineRule="auto"/>
        <w:jc w:val="both"/>
        <w:rPr>
          <w:rFonts w:ascii="Arial" w:hAnsi="Arial" w:cs="Arial"/>
          <w:color w:val="000000" w:themeColor="text1"/>
          <w:sz w:val="24"/>
          <w:szCs w:val="24"/>
        </w:rPr>
      </w:pPr>
    </w:p>
    <w:p w14:paraId="11FE0DD7" w14:textId="77777777" w:rsidR="003C4A60" w:rsidRPr="00BD75DA" w:rsidRDefault="003C4A60" w:rsidP="007A411E">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La investigación asocia los siguientes factores de riesgo con la perpetración de la violencia juvenil:</w:t>
      </w:r>
      <w:sdt>
        <w:sdtPr>
          <w:rPr>
            <w:rFonts w:ascii="Arial" w:hAnsi="Arial" w:cs="Arial"/>
            <w:color w:val="000000" w:themeColor="text1"/>
            <w:sz w:val="24"/>
            <w:szCs w:val="24"/>
          </w:rPr>
          <w:id w:val="-687137311"/>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5A65BF1B" w14:textId="77777777" w:rsidR="003C4A60" w:rsidRPr="00BD75DA" w:rsidRDefault="003C4A60" w:rsidP="007A411E">
      <w:pPr>
        <w:spacing w:after="0" w:line="360" w:lineRule="auto"/>
        <w:jc w:val="both"/>
        <w:rPr>
          <w:rFonts w:ascii="Arial" w:hAnsi="Arial" w:cs="Arial"/>
          <w:color w:val="000000" w:themeColor="text1"/>
          <w:sz w:val="24"/>
          <w:szCs w:val="24"/>
        </w:rPr>
      </w:pPr>
    </w:p>
    <w:p w14:paraId="0B1322A7" w14:textId="77777777" w:rsidR="00392518" w:rsidRPr="00392518" w:rsidRDefault="00392518" w:rsidP="007A411E">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lastRenderedPageBreak/>
        <w:t>FACTORES DE RIESGO INDIVIDUALES:</w:t>
      </w:r>
    </w:p>
    <w:p w14:paraId="78251AE2"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victimización violenta.</w:t>
      </w:r>
    </w:p>
    <w:p w14:paraId="42855579"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Déficit de atención, hiperactividad o trastornos del aprendizaje.</w:t>
      </w:r>
    </w:p>
    <w:p w14:paraId="102CE916"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conducta agresiva temprana.</w:t>
      </w:r>
    </w:p>
    <w:p w14:paraId="25F6BA93"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con drogas, alcohol o tabaco.</w:t>
      </w:r>
    </w:p>
    <w:p w14:paraId="05605B1E" w14:textId="77777777" w:rsidR="00392518" w:rsidRPr="00392518" w:rsidRDefault="00392518" w:rsidP="007A411E">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coeficiente intelectual.</w:t>
      </w:r>
    </w:p>
    <w:p w14:paraId="5C944CD6" w14:textId="77777777" w:rsidR="00392518" w:rsidRPr="00392518" w:rsidRDefault="00392518" w:rsidP="007A411E">
      <w:pPr>
        <w:spacing w:after="0" w:line="360" w:lineRule="auto"/>
        <w:jc w:val="both"/>
        <w:rPr>
          <w:rFonts w:ascii="Arial" w:hAnsi="Arial" w:cs="Arial"/>
          <w:color w:val="000000" w:themeColor="text1"/>
          <w:szCs w:val="24"/>
        </w:rPr>
      </w:pPr>
    </w:p>
    <w:p w14:paraId="40549DC3" w14:textId="77777777" w:rsidR="00392518" w:rsidRPr="00392518" w:rsidRDefault="00392518" w:rsidP="007A411E">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FAMILIARES:</w:t>
      </w:r>
    </w:p>
    <w:p w14:paraId="09350A86"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Prácticas disciplinarias severas, poco estrictas o incoherentes.</w:t>
      </w:r>
    </w:p>
    <w:p w14:paraId="52E1717F"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Baja participación de los padres.</w:t>
      </w:r>
    </w:p>
    <w:p w14:paraId="2DCC0588"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Débiles lazos afectivos con los padres o los cuidadores.</w:t>
      </w:r>
    </w:p>
    <w:p w14:paraId="06FCF792"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nivel de estudios y bajos ingresos de los padres.</w:t>
      </w:r>
    </w:p>
    <w:p w14:paraId="31B24241" w14:textId="77777777" w:rsidR="00392518" w:rsidRPr="00392518" w:rsidRDefault="00392518" w:rsidP="007A411E">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Escaso control o supervisión de los niños.</w:t>
      </w:r>
    </w:p>
    <w:p w14:paraId="1EA48385" w14:textId="77777777" w:rsidR="00392518" w:rsidRPr="00392518" w:rsidRDefault="00392518" w:rsidP="007A411E">
      <w:pPr>
        <w:spacing w:after="0" w:line="360" w:lineRule="auto"/>
        <w:jc w:val="both"/>
        <w:rPr>
          <w:rFonts w:ascii="Arial" w:hAnsi="Arial" w:cs="Arial"/>
          <w:color w:val="000000" w:themeColor="text1"/>
          <w:szCs w:val="24"/>
        </w:rPr>
      </w:pPr>
    </w:p>
    <w:p w14:paraId="285638DE" w14:textId="77777777" w:rsidR="00392518" w:rsidRPr="00392518" w:rsidRDefault="00392518" w:rsidP="007A411E">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SOCIALES Y DE PARES:</w:t>
      </w:r>
    </w:p>
    <w:p w14:paraId="0ED0754B"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Asociación con jóvenes que también son delincuentes.</w:t>
      </w:r>
    </w:p>
    <w:p w14:paraId="6E306D26"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en pandillas.</w:t>
      </w:r>
    </w:p>
    <w:p w14:paraId="52D83FC4"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Rechazo social por parte de otros jóvenes.</w:t>
      </w:r>
    </w:p>
    <w:p w14:paraId="4D1330DF"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Falta de participación en actividades tradicionales.</w:t>
      </w:r>
    </w:p>
    <w:p w14:paraId="7446BFB6" w14:textId="77777777" w:rsidR="00392518" w:rsidRPr="00392518" w:rsidRDefault="00392518" w:rsidP="007A411E">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Mal rendimiento académico.</w:t>
      </w:r>
    </w:p>
    <w:p w14:paraId="6B3BCFBC" w14:textId="14DFEE2A" w:rsidR="003C4A60" w:rsidRPr="00BD75DA" w:rsidRDefault="007A411E" w:rsidP="007A411E">
      <w:pPr>
        <w:tabs>
          <w:tab w:val="left" w:pos="3274"/>
        </w:tabs>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1395423459"/>
          <w:citation/>
        </w:sdtPr>
        <w:sdtEndPr/>
        <w:sdtContent>
          <w:r w:rsidR="003C4A60" w:rsidRPr="00BD75DA">
            <w:rPr>
              <w:rFonts w:ascii="Arial" w:hAnsi="Arial" w:cs="Arial"/>
              <w:color w:val="000000" w:themeColor="text1"/>
              <w:sz w:val="24"/>
              <w:szCs w:val="24"/>
            </w:rPr>
            <w:fldChar w:fldCharType="begin"/>
          </w:r>
          <w:r w:rsidR="003C4A60" w:rsidRPr="00BD75DA">
            <w:rPr>
              <w:rFonts w:ascii="Arial" w:hAnsi="Arial" w:cs="Arial"/>
              <w:color w:val="000000" w:themeColor="text1"/>
              <w:sz w:val="24"/>
              <w:szCs w:val="24"/>
              <w:lang w:val="es-MX"/>
            </w:rPr>
            <w:instrText xml:space="preserve"> CITATION CDC18 \l 2058 </w:instrText>
          </w:r>
          <w:r w:rsidR="003C4A60" w:rsidRPr="00BD75DA">
            <w:rPr>
              <w:rFonts w:ascii="Arial" w:hAnsi="Arial" w:cs="Arial"/>
              <w:color w:val="000000" w:themeColor="text1"/>
              <w:sz w:val="24"/>
              <w:szCs w:val="24"/>
            </w:rPr>
            <w:fldChar w:fldCharType="separate"/>
          </w:r>
          <w:r w:rsidR="003C4A60" w:rsidRPr="006E5AEC">
            <w:rPr>
              <w:rFonts w:ascii="Arial" w:hAnsi="Arial" w:cs="Arial"/>
              <w:noProof/>
              <w:color w:val="000000" w:themeColor="text1"/>
              <w:sz w:val="24"/>
              <w:szCs w:val="24"/>
              <w:lang w:val="es-MX"/>
            </w:rPr>
            <w:t>(CDC, 2018)</w:t>
          </w:r>
          <w:r w:rsidR="003C4A60" w:rsidRPr="00BD75DA">
            <w:rPr>
              <w:rFonts w:ascii="Arial" w:hAnsi="Arial" w:cs="Arial"/>
              <w:color w:val="000000" w:themeColor="text1"/>
              <w:sz w:val="24"/>
              <w:szCs w:val="24"/>
            </w:rPr>
            <w:fldChar w:fldCharType="end"/>
          </w:r>
        </w:sdtContent>
      </w:sdt>
    </w:p>
    <w:p w14:paraId="709D5F6C" w14:textId="77777777" w:rsidR="003C4A60" w:rsidRPr="00CD3769" w:rsidRDefault="003C4A60" w:rsidP="007A411E">
      <w:pPr>
        <w:pStyle w:val="Ttulo3"/>
        <w:spacing w:line="360" w:lineRule="auto"/>
        <w:rPr>
          <w:rFonts w:ascii="Arial" w:hAnsi="Arial" w:cs="Arial"/>
          <w:b/>
          <w:bCs/>
          <w:color w:val="000000" w:themeColor="text1"/>
        </w:rPr>
      </w:pPr>
      <w:bookmarkStart w:id="11" w:name="_Toc167991264"/>
      <w:r w:rsidRPr="00CD3769">
        <w:rPr>
          <w:rFonts w:ascii="Arial" w:hAnsi="Arial" w:cs="Arial"/>
          <w:b/>
          <w:bCs/>
          <w:color w:val="000000" w:themeColor="text1"/>
        </w:rPr>
        <w:t>Consecuencias de la violencia escolar</w:t>
      </w:r>
      <w:bookmarkEnd w:id="11"/>
    </w:p>
    <w:p w14:paraId="6062A373" w14:textId="77777777" w:rsidR="003C4A60" w:rsidRPr="00BD75DA" w:rsidRDefault="003C4A60" w:rsidP="007A411E">
      <w:pPr>
        <w:tabs>
          <w:tab w:val="left" w:pos="3274"/>
        </w:tabs>
        <w:spacing w:after="0" w:line="360" w:lineRule="auto"/>
        <w:jc w:val="both"/>
        <w:rPr>
          <w:rFonts w:ascii="Arial" w:hAnsi="Arial" w:cs="Arial"/>
          <w:color w:val="000000" w:themeColor="text1"/>
          <w:sz w:val="24"/>
          <w:szCs w:val="24"/>
        </w:rPr>
      </w:pPr>
      <w:r w:rsidRPr="00BD75DA">
        <w:rPr>
          <w:rFonts w:ascii="Arial" w:hAnsi="Arial" w:cs="Arial"/>
          <w:sz w:val="24"/>
          <w:szCs w:val="24"/>
        </w:rPr>
        <w:t xml:space="preserve">“La violencia en Guatemala es un problema que nos afecta a todos, en especial a la niñez y juventud. Los estudios realizados sobre acoso escolar nos informan que en algunos centros educativos se manifiesta con mayor intensidad que en otros, lo cual es perjudicial para la dinámica y la atmósfera en la que se desarrolla el proceso de enseñanza y, por ende, en el aprendizaje dentro del contexto educativo. Por tal razón, el clima escolar es uno de los factores que más inciden para la promoción de la convivencia pacífica y una cultura de paz. Como parte de las medidas implementadas para prevenir la violencia dentro del Sistema Educativo, el Ministerio de Educación –Mineduc- ha liderado la Estrategia de Educación Integral en Sexualidad y Prevención </w:t>
      </w:r>
      <w:r w:rsidRPr="00BD75DA">
        <w:rPr>
          <w:rFonts w:ascii="Arial" w:hAnsi="Arial" w:cs="Arial"/>
          <w:sz w:val="24"/>
          <w:szCs w:val="24"/>
        </w:rPr>
        <w:lastRenderedPageBreak/>
        <w:t>de Violencia, en la que se han establecido diversas acciones específicas para mitigar este fenómeno.”</w:t>
      </w:r>
      <w:sdt>
        <w:sdtPr>
          <w:rPr>
            <w:rFonts w:ascii="Arial" w:hAnsi="Arial" w:cs="Arial"/>
            <w:sz w:val="24"/>
            <w:szCs w:val="24"/>
          </w:rPr>
          <w:id w:val="359710987"/>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CITATION Esp15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(Espinoza &amp; Palala, 2015)</w:t>
          </w:r>
          <w:r w:rsidRPr="00BD75DA">
            <w:rPr>
              <w:rFonts w:ascii="Arial" w:hAnsi="Arial" w:cs="Arial"/>
              <w:sz w:val="24"/>
              <w:szCs w:val="24"/>
            </w:rPr>
            <w:fldChar w:fldCharType="end"/>
          </w:r>
        </w:sdtContent>
      </w:sdt>
    </w:p>
    <w:p w14:paraId="0079F921" w14:textId="77777777" w:rsidR="003C4A60" w:rsidRPr="00BD75DA" w:rsidRDefault="003C4A60" w:rsidP="007A411E">
      <w:pPr>
        <w:tabs>
          <w:tab w:val="left" w:pos="3274"/>
        </w:tabs>
        <w:spacing w:after="0" w:line="360" w:lineRule="auto"/>
        <w:jc w:val="both"/>
        <w:rPr>
          <w:rFonts w:ascii="Arial" w:hAnsi="Arial" w:cs="Arial"/>
          <w:color w:val="000000" w:themeColor="text1"/>
          <w:sz w:val="24"/>
          <w:szCs w:val="24"/>
        </w:rPr>
      </w:pPr>
    </w:p>
    <w:p w14:paraId="62571A8A" w14:textId="77777777" w:rsidR="003C4A60" w:rsidRPr="00CD3769" w:rsidRDefault="003C4A60" w:rsidP="007A411E">
      <w:pPr>
        <w:pStyle w:val="Ttulo3"/>
        <w:spacing w:line="360" w:lineRule="auto"/>
        <w:rPr>
          <w:rFonts w:ascii="Arial" w:hAnsi="Arial" w:cs="Arial"/>
          <w:b/>
          <w:bCs/>
          <w:color w:val="000000" w:themeColor="text1"/>
        </w:rPr>
      </w:pPr>
      <w:bookmarkStart w:id="12" w:name="_Toc167991265"/>
      <w:r w:rsidRPr="00CD3769">
        <w:rPr>
          <w:rFonts w:ascii="Arial" w:hAnsi="Arial" w:cs="Arial"/>
          <w:b/>
          <w:bCs/>
          <w:color w:val="000000" w:themeColor="text1"/>
        </w:rPr>
        <w:t>Estrategias de prevención de la violencia en contextos escolares</w:t>
      </w:r>
      <w:bookmarkEnd w:id="12"/>
    </w:p>
    <w:p w14:paraId="37A6D457" w14:textId="77777777" w:rsidR="003C4A60" w:rsidRPr="00CD3769" w:rsidRDefault="003C4A60" w:rsidP="007A411E">
      <w:pPr>
        <w:pStyle w:val="Ttulo4"/>
        <w:spacing w:line="360" w:lineRule="auto"/>
        <w:rPr>
          <w:rFonts w:ascii="Arial" w:hAnsi="Arial" w:cs="Arial"/>
          <w:b/>
          <w:bCs/>
          <w:i w:val="0"/>
          <w:iCs w:val="0"/>
          <w:color w:val="000000" w:themeColor="text1"/>
          <w:sz w:val="24"/>
          <w:szCs w:val="24"/>
        </w:rPr>
      </w:pPr>
      <w:r w:rsidRPr="00CD3769">
        <w:rPr>
          <w:rFonts w:ascii="Arial" w:hAnsi="Arial" w:cs="Arial"/>
          <w:b/>
          <w:bCs/>
          <w:i w:val="0"/>
          <w:iCs w:val="0"/>
          <w:color w:val="000000" w:themeColor="text1"/>
          <w:sz w:val="24"/>
          <w:szCs w:val="24"/>
        </w:rPr>
        <w:t>Educación en habilidades socioemocionales</w:t>
      </w:r>
    </w:p>
    <w:p w14:paraId="162CEB7E" w14:textId="77777777" w:rsidR="003C4A60" w:rsidRPr="00BD75DA" w:rsidRDefault="003C4A60" w:rsidP="007A411E">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“Integrar programas de educación en habilidades socioemocionales en el currículo escolar puede ayudar a los estudiantes a desarrollar habilidades como la empatía, la resolución de conflictos y la autorregulación emocional. Estas habilidades fortalecen las relaciones interpersonales y reducen la probabilidad de comportamientos violentos.”</w:t>
      </w:r>
      <w:sdt>
        <w:sdtPr>
          <w:rPr>
            <w:rFonts w:ascii="Arial" w:hAnsi="Arial" w:cs="Arial"/>
            <w:color w:val="000000" w:themeColor="text1"/>
            <w:sz w:val="24"/>
            <w:szCs w:val="24"/>
          </w:rPr>
          <w:id w:val="-584687002"/>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4530B1A" w14:textId="77777777" w:rsidR="003C4A60" w:rsidRPr="00E9757D" w:rsidRDefault="003C4A60" w:rsidP="007A411E">
      <w:pPr>
        <w:pStyle w:val="Ttulo4"/>
        <w:spacing w:line="360" w:lineRule="auto"/>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Prevención del acoso escolar (</w:t>
      </w:r>
      <w:proofErr w:type="spellStart"/>
      <w:r w:rsidRPr="00E9757D">
        <w:rPr>
          <w:rFonts w:ascii="Arial" w:hAnsi="Arial" w:cs="Arial"/>
          <w:b/>
          <w:bCs/>
          <w:i w:val="0"/>
          <w:iCs w:val="0"/>
          <w:color w:val="000000" w:themeColor="text1"/>
          <w:sz w:val="24"/>
          <w:szCs w:val="24"/>
        </w:rPr>
        <w:t>bullying</w:t>
      </w:r>
      <w:proofErr w:type="spellEnd"/>
      <w:r w:rsidRPr="00E9757D">
        <w:rPr>
          <w:rFonts w:ascii="Arial" w:hAnsi="Arial" w:cs="Arial"/>
          <w:b/>
          <w:bCs/>
          <w:i w:val="0"/>
          <w:iCs w:val="0"/>
          <w:color w:val="000000" w:themeColor="text1"/>
          <w:sz w:val="24"/>
          <w:szCs w:val="24"/>
        </w:rPr>
        <w:t>)</w:t>
      </w:r>
    </w:p>
    <w:p w14:paraId="10DDC57B" w14:textId="77777777" w:rsidR="003C4A60" w:rsidRPr="00BD75DA" w:rsidRDefault="003C4A60" w:rsidP="007A411E">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sdt>
        <w:sdtPr>
          <w:rPr>
            <w:rFonts w:ascii="Arial" w:hAnsi="Arial" w:cs="Arial"/>
            <w:color w:val="000000" w:themeColor="text1"/>
            <w:sz w:val="24"/>
            <w:szCs w:val="24"/>
          </w:rPr>
          <w:id w:val="378289568"/>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26EDBBC7" w14:textId="77777777" w:rsidR="003C4A60" w:rsidRPr="00E9757D" w:rsidRDefault="003C4A60" w:rsidP="007A411E">
      <w:pPr>
        <w:pStyle w:val="Ttulo4"/>
        <w:spacing w:line="360" w:lineRule="auto"/>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Fomento de la participación estudiantil</w:t>
      </w:r>
    </w:p>
    <w:p w14:paraId="65F40E7D" w14:textId="11B3DE40" w:rsidR="003C4A60" w:rsidRPr="00BD75DA" w:rsidRDefault="003C4A60" w:rsidP="007A411E">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sdt>
        <w:sdtPr>
          <w:rPr>
            <w:rFonts w:ascii="Arial" w:hAnsi="Arial" w:cs="Arial"/>
            <w:color w:val="000000" w:themeColor="text1"/>
            <w:sz w:val="24"/>
            <w:szCs w:val="24"/>
          </w:rPr>
          <w:id w:val="-306710550"/>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EDCCAB8" w14:textId="77777777" w:rsidR="003C4A60" w:rsidRPr="00E9757D" w:rsidRDefault="003C4A60" w:rsidP="007A411E">
      <w:pPr>
        <w:pStyle w:val="Ttulo3"/>
        <w:spacing w:line="360" w:lineRule="auto"/>
        <w:rPr>
          <w:rFonts w:ascii="Arial" w:hAnsi="Arial" w:cs="Arial"/>
          <w:b/>
          <w:bCs/>
          <w:color w:val="000000" w:themeColor="text1"/>
        </w:rPr>
      </w:pPr>
      <w:bookmarkStart w:id="13" w:name="_Toc167991266"/>
      <w:r w:rsidRPr="00E9757D">
        <w:rPr>
          <w:rFonts w:ascii="Arial" w:hAnsi="Arial" w:cs="Arial"/>
          <w:b/>
          <w:bCs/>
          <w:color w:val="000000" w:themeColor="text1"/>
        </w:rPr>
        <w:t>Prevención del acoso escolar</w:t>
      </w:r>
      <w:bookmarkEnd w:id="13"/>
    </w:p>
    <w:p w14:paraId="5759D19B" w14:textId="77777777" w:rsidR="003C4A60" w:rsidRPr="00305708" w:rsidRDefault="003C4A60" w:rsidP="007A411E">
      <w:pPr>
        <w:pStyle w:val="Ttulo4"/>
        <w:spacing w:line="360" w:lineRule="auto"/>
        <w:rPr>
          <w:rFonts w:ascii="Arial" w:hAnsi="Arial" w:cs="Arial"/>
          <w:b/>
          <w:bCs/>
          <w:i w:val="0"/>
          <w:iCs w:val="0"/>
          <w:color w:val="000000" w:themeColor="text1"/>
          <w:sz w:val="24"/>
          <w:szCs w:val="24"/>
        </w:rPr>
      </w:pPr>
      <w:r w:rsidRPr="00305708">
        <w:rPr>
          <w:rFonts w:ascii="Arial" w:hAnsi="Arial" w:cs="Arial"/>
          <w:b/>
          <w:bCs/>
          <w:i w:val="0"/>
          <w:iCs w:val="0"/>
          <w:color w:val="000000" w:themeColor="text1"/>
          <w:sz w:val="24"/>
          <w:szCs w:val="24"/>
        </w:rPr>
        <w:t>¿Qué es el acoso escolar?</w:t>
      </w:r>
    </w:p>
    <w:p w14:paraId="253A2904" w14:textId="3C61E93C"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 xml:space="preserve">“El acoso escolar, conocido también como </w:t>
      </w:r>
      <w:proofErr w:type="spellStart"/>
      <w:r w:rsidRPr="00BD75DA">
        <w:rPr>
          <w:rFonts w:ascii="Arial" w:hAnsi="Arial" w:cs="Arial"/>
          <w:sz w:val="24"/>
          <w:szCs w:val="24"/>
        </w:rPr>
        <w:t>bullying</w:t>
      </w:r>
      <w:proofErr w:type="spellEnd"/>
      <w:r w:rsidRPr="00BD75DA">
        <w:rPr>
          <w:rFonts w:ascii="Arial" w:hAnsi="Arial" w:cs="Arial"/>
          <w:sz w:val="24"/>
          <w:szCs w:val="24"/>
        </w:rPr>
        <w:t>, es un problema que afecta a niños y adolescentes en todo el mundo. La violencia no se limita únicamente a lo físico; la violencia psicológica es igual de dañina y a menudo más insidiosa.”</w:t>
      </w:r>
      <w:sdt>
        <w:sdtPr>
          <w:rPr>
            <w:rFonts w:ascii="Arial" w:hAnsi="Arial" w:cs="Arial"/>
            <w:sz w:val="24"/>
            <w:szCs w:val="24"/>
          </w:rPr>
          <w:id w:val="1931547889"/>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34434ED"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 xml:space="preserve">“En la mayoría de los casos de violencia en la escuela, el 54% involucra a estudiantes acosando a sus pares, mientras que el 46% implica a personal de la escuela dirigido </w:t>
      </w:r>
      <w:r w:rsidRPr="00BD75DA">
        <w:rPr>
          <w:rFonts w:ascii="Arial" w:hAnsi="Arial" w:cs="Arial"/>
          <w:sz w:val="24"/>
          <w:szCs w:val="24"/>
        </w:rPr>
        <w:lastRenderedPageBreak/>
        <w:t>a los estudiantes. Este panorama de violencia, que incluye violencia física, psicológica y sexual, debe ser visible en las escuelas para que los niños y adolescentes aprendan recursos para protegerse y denunciar casos de violencia.”</w:t>
      </w:r>
      <w:sdt>
        <w:sdtPr>
          <w:rPr>
            <w:rFonts w:ascii="Arial" w:hAnsi="Arial" w:cs="Arial"/>
            <w:sz w:val="24"/>
            <w:szCs w:val="24"/>
          </w:rPr>
          <w:id w:val="-1174104838"/>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2AAF43F6" w14:textId="77777777" w:rsidR="003C4A60" w:rsidRPr="000E562D" w:rsidRDefault="003C4A60" w:rsidP="007A411E">
      <w:pPr>
        <w:pStyle w:val="Ttulo4"/>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Consejos para prevenir el acoso escolar</w:t>
      </w:r>
    </w:p>
    <w:p w14:paraId="20CF025F"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“Los siguientes consejos nos ayudarán a prevenir el acoso escolar en los centros de estudios:”</w:t>
      </w:r>
      <w:sdt>
        <w:sdtPr>
          <w:rPr>
            <w:rFonts w:ascii="Arial" w:hAnsi="Arial" w:cs="Arial"/>
            <w:sz w:val="24"/>
            <w:szCs w:val="24"/>
          </w:rPr>
          <w:id w:val="-670405956"/>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09AAD5C"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Estar atentos a detectar casos de violencia</w:t>
      </w:r>
    </w:p>
    <w:p w14:paraId="08F97AC4"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La detección temprana es esencial. Observar cambios en el comportamiento de los estudiantes, como aislamiento, cambios de humor o bajo rendimiento académico, puede ser una señal de que algo está mal.</w:t>
      </w:r>
    </w:p>
    <w:p w14:paraId="65E76A99"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Derivar casos que requieren apoyo</w:t>
      </w:r>
    </w:p>
    <w:p w14:paraId="79F14EAA"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No todos los casos de acoso pueden manejarse únicamente en el ámbito escolar. Es importante derivar casos que necesiten apoyo psicológico o asesoramiento legal a profesionales capacitados.</w:t>
      </w:r>
    </w:p>
    <w:p w14:paraId="3963BCDB"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Promover el respeto del espacio vital y los límites</w:t>
      </w:r>
    </w:p>
    <w:p w14:paraId="4250E304"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Los docentes deben trabajar con los estudiantes en el derecho al respeto al espacio corporal. Enseñarles a poner límites, recibir un trato amable y respetuoso, y el derecho a denunciar si no se respetan estos límites.</w:t>
      </w:r>
    </w:p>
    <w:p w14:paraId="13068971"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Reconocer las situaciones de violencia</w:t>
      </w:r>
    </w:p>
    <w:p w14:paraId="7CD37E9A"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El reconocimiento de las situaciones de violencia es una herramienta protectora porque evita que se normalicen. Los estudiantes deben comprender que está bien hablar sobre ello y que la comunidad educativa está comprometida en su seguridad y bienestar.</w:t>
      </w:r>
    </w:p>
    <w:p w14:paraId="58ACCFE2" w14:textId="77777777" w:rsidR="003C4A60" w:rsidRPr="000E562D" w:rsidRDefault="003C4A60" w:rsidP="007A411E">
      <w:pPr>
        <w:pStyle w:val="Ttulo5"/>
        <w:spacing w:line="360" w:lineRule="auto"/>
        <w:rPr>
          <w:rFonts w:ascii="Arial" w:hAnsi="Arial" w:cs="Arial"/>
          <w:b/>
          <w:bCs/>
          <w:color w:val="000000" w:themeColor="text1"/>
          <w:sz w:val="24"/>
          <w:szCs w:val="24"/>
        </w:rPr>
      </w:pPr>
      <w:r w:rsidRPr="000E562D">
        <w:rPr>
          <w:rFonts w:ascii="Arial" w:hAnsi="Arial" w:cs="Arial"/>
          <w:b/>
          <w:bCs/>
          <w:color w:val="000000" w:themeColor="text1"/>
          <w:sz w:val="24"/>
          <w:szCs w:val="24"/>
        </w:rPr>
        <w:t>Hablar sobre el tema</w:t>
      </w:r>
    </w:p>
    <w:p w14:paraId="0F4AF76F" w14:textId="1F9EFA4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No hay mejor manera de prevenir el acoso escolar que hablar del tema. Los estudiantes deben sentir que sus docentes y la comunidad educativa son sus aliados en la lucha contra la violencia. Fomentar la comunicación abierta y la denuncia es esencial.</w:t>
      </w:r>
    </w:p>
    <w:p w14:paraId="4A03167F" w14:textId="77777777" w:rsidR="003C4A60" w:rsidRPr="000E562D" w:rsidRDefault="003C4A60" w:rsidP="007A411E">
      <w:pPr>
        <w:pStyle w:val="Ttulo3"/>
        <w:spacing w:line="360" w:lineRule="auto"/>
        <w:rPr>
          <w:rFonts w:ascii="Arial" w:hAnsi="Arial" w:cs="Arial"/>
          <w:b/>
          <w:bCs/>
          <w:color w:val="000000" w:themeColor="text1"/>
        </w:rPr>
      </w:pPr>
      <w:bookmarkStart w:id="14" w:name="_Toc167991267"/>
      <w:r w:rsidRPr="000E562D">
        <w:rPr>
          <w:rFonts w:ascii="Arial" w:hAnsi="Arial" w:cs="Arial"/>
          <w:b/>
          <w:bCs/>
          <w:color w:val="000000" w:themeColor="text1"/>
        </w:rPr>
        <w:lastRenderedPageBreak/>
        <w:t>Educación en habilidades sociales y emocionales</w:t>
      </w:r>
      <w:bookmarkEnd w:id="14"/>
    </w:p>
    <w:p w14:paraId="7382D050" w14:textId="14C45D90"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“La educación en habilidades sociales y emocionales en Guatemala enfrenta diversos desafíos, entre ellos la falta de recursos y la capacitación del personal educativo. Aunque existen iniciativas y programas implementados por el Ministerio de Educación y organizaciones de la sociedad civil, su alcance y efectividad pueden ser limitados debido a la falta de coordinación y seguimiento. Además, las barreras culturales y sociales pueden influir en la aceptación y adopción de estos programas, especialmente en comunidades rurales y de bajos recursos. Sin embargo, se observa un creciente reconocimiento de la importancia de estas habilidades para el desarrollo integral de los estudiantes, lo que ha llevado a un aumento en la investigación y la promoción de enfoques más holísticos en la educación.”</w:t>
      </w:r>
      <w:sdt>
        <w:sdtPr>
          <w:rPr>
            <w:rFonts w:ascii="Arial" w:hAnsi="Arial" w:cs="Arial"/>
            <w:sz w:val="24"/>
            <w:szCs w:val="24"/>
          </w:rPr>
          <w:id w:val="-1071575735"/>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san23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(Sandoval, Polanco, Garcías, &amp; Cal, 2023)</w:t>
          </w:r>
          <w:r w:rsidRPr="00BD75DA">
            <w:rPr>
              <w:rFonts w:ascii="Arial" w:hAnsi="Arial" w:cs="Arial"/>
              <w:sz w:val="24"/>
              <w:szCs w:val="24"/>
            </w:rPr>
            <w:fldChar w:fldCharType="end"/>
          </w:r>
        </w:sdtContent>
      </w:sdt>
    </w:p>
    <w:p w14:paraId="7C7E8685" w14:textId="77777777" w:rsidR="003C4A60" w:rsidRPr="00CF2C76" w:rsidRDefault="003C4A60" w:rsidP="007A411E">
      <w:pPr>
        <w:pStyle w:val="Ttulo3"/>
        <w:spacing w:line="360" w:lineRule="auto"/>
        <w:rPr>
          <w:rFonts w:ascii="Arial" w:hAnsi="Arial" w:cs="Arial"/>
          <w:b/>
          <w:bCs/>
          <w:color w:val="000000" w:themeColor="text1"/>
        </w:rPr>
      </w:pPr>
      <w:bookmarkStart w:id="15" w:name="_Toc167991268"/>
      <w:r w:rsidRPr="00CF2C76">
        <w:rPr>
          <w:rFonts w:ascii="Arial" w:hAnsi="Arial" w:cs="Arial"/>
          <w:b/>
          <w:bCs/>
          <w:color w:val="000000" w:themeColor="text1"/>
        </w:rPr>
        <w:t>Promoción de la cultura de paz</w:t>
      </w:r>
      <w:bookmarkEnd w:id="15"/>
    </w:p>
    <w:p w14:paraId="1CFB8717"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Crear espacios de debate, reflexión y participación sobre la promoción de una Cultura de Paz y dotar a la ciudadanía guatemalteca de las herramientas necesarias para la puesta en marcha de iniciativas que fomenten la Paz entre las personas y los pueblos.</w:t>
      </w:r>
    </w:p>
    <w:p w14:paraId="787A510C" w14:textId="77777777" w:rsidR="003C4A60" w:rsidRPr="00BD75DA" w:rsidRDefault="003C4A60" w:rsidP="007A411E">
      <w:pPr>
        <w:spacing w:line="360" w:lineRule="auto"/>
        <w:jc w:val="both"/>
        <w:rPr>
          <w:rFonts w:ascii="Arial" w:hAnsi="Arial" w:cs="Arial"/>
          <w:sz w:val="24"/>
          <w:szCs w:val="24"/>
        </w:rPr>
      </w:pPr>
      <w:r w:rsidRPr="00BD75DA">
        <w:rPr>
          <w:rFonts w:ascii="Arial" w:hAnsi="Arial" w:cs="Arial"/>
          <w:sz w:val="24"/>
          <w:szCs w:val="24"/>
        </w:rPr>
        <w:t>Promover una ciudadanía comprometida con la construcción y la promoción de Paz, a través de procesos educativos y de capacitación, que transmitan conocimientos y promuevan actitudes y valores generadores de una Cultura de Paz y solidaridad.</w:t>
      </w:r>
      <w:sdt>
        <w:sdtPr>
          <w:rPr>
            <w:rFonts w:ascii="Arial" w:hAnsi="Arial" w:cs="Arial"/>
            <w:sz w:val="24"/>
            <w:szCs w:val="24"/>
          </w:rPr>
          <w:id w:val="1236361698"/>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Mov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(Movimiento por la Paz, s.f.)</w:t>
          </w:r>
          <w:r w:rsidRPr="00BD75DA">
            <w:rPr>
              <w:rFonts w:ascii="Arial" w:hAnsi="Arial" w:cs="Arial"/>
              <w:sz w:val="24"/>
              <w:szCs w:val="24"/>
            </w:rPr>
            <w:fldChar w:fldCharType="end"/>
          </w:r>
        </w:sdtContent>
      </w:sdt>
    </w:p>
    <w:p w14:paraId="328CD437" w14:textId="77777777" w:rsidR="003C4A60" w:rsidRPr="00635E19" w:rsidRDefault="003C4A60" w:rsidP="007A411E">
      <w:pPr>
        <w:pStyle w:val="Ttulo3"/>
        <w:spacing w:line="360" w:lineRule="auto"/>
        <w:rPr>
          <w:rFonts w:ascii="Arial" w:hAnsi="Arial" w:cs="Arial"/>
          <w:b/>
          <w:bCs/>
          <w:color w:val="000000" w:themeColor="text1"/>
          <w:lang w:val="es-MX"/>
        </w:rPr>
      </w:pPr>
      <w:bookmarkStart w:id="16" w:name="_Toc167991269"/>
      <w:r w:rsidRPr="00635E19">
        <w:rPr>
          <w:rFonts w:ascii="Arial" w:hAnsi="Arial" w:cs="Arial"/>
          <w:b/>
          <w:bCs/>
          <w:color w:val="000000" w:themeColor="text1"/>
          <w:lang w:val="es-MX"/>
        </w:rPr>
        <w:t>Evaluación y seguimiento</w:t>
      </w:r>
      <w:bookmarkEnd w:id="16"/>
    </w:p>
    <w:p w14:paraId="5FB60291" w14:textId="77777777" w:rsidR="003C4A60" w:rsidRPr="00635E19" w:rsidRDefault="003C4A60" w:rsidP="007A411E">
      <w:pPr>
        <w:pStyle w:val="Ttulo4"/>
        <w:spacing w:line="360" w:lineRule="auto"/>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Medición y diagnóstico</w:t>
      </w:r>
    </w:p>
    <w:p w14:paraId="648D648B" w14:textId="77777777" w:rsidR="003C4A60" w:rsidRPr="00BD75DA" w:rsidRDefault="003C4A60" w:rsidP="007A411E">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evaluación inicial debe incluir la identificación de los tipos de violencia presentes (física, verbal, psicológica, etc.), las áreas geográficas más afectadas y los grupos de estudiantes involucrados. Esto proporciona una base sólida para diseñar estrategias específicas.”</w:t>
      </w:r>
      <w:sdt>
        <w:sdtPr>
          <w:rPr>
            <w:rFonts w:ascii="Arial" w:hAnsi="Arial" w:cs="Arial"/>
            <w:sz w:val="24"/>
            <w:szCs w:val="24"/>
            <w:shd w:val="clear" w:color="auto" w:fill="FFFFFF"/>
          </w:rPr>
          <w:id w:val="-339772724"/>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1F57099B" w14:textId="77777777" w:rsidR="003C4A60" w:rsidRPr="00635E19" w:rsidRDefault="003C4A60" w:rsidP="007A411E">
      <w:pPr>
        <w:pStyle w:val="Ttulo4"/>
        <w:spacing w:line="360" w:lineRule="auto"/>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Indicadores de riesgo y protección</w:t>
      </w:r>
    </w:p>
    <w:p w14:paraId="6918425E" w14:textId="77777777" w:rsidR="003C4A60" w:rsidRPr="00BD75DA" w:rsidRDefault="003C4A60" w:rsidP="007A411E">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“Es fundamental identificar los factores de riesgo y protección asociados con la violencia estudiantil. Los indicadores de riesgo pueden incluir la falta de supervisión adulta, la presencia de armas en la escuela o la discriminación. Por otro lado, los indicadores de protección pueden ser la participación en actividades extracurriculares o el apoyo social.”</w:t>
      </w:r>
      <w:sdt>
        <w:sdtPr>
          <w:rPr>
            <w:rFonts w:ascii="Arial" w:hAnsi="Arial" w:cs="Arial"/>
            <w:sz w:val="24"/>
            <w:szCs w:val="24"/>
            <w:shd w:val="clear" w:color="auto" w:fill="FFFFFF"/>
          </w:rPr>
          <w:id w:val="-1982758735"/>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62B6FFCA" w14:textId="77777777" w:rsidR="003C4A60" w:rsidRPr="00635E19" w:rsidRDefault="003C4A60" w:rsidP="007A411E">
      <w:pPr>
        <w:pStyle w:val="Ttulo4"/>
        <w:spacing w:line="360" w:lineRule="auto"/>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lastRenderedPageBreak/>
        <w:t>Monitoreo continuo</w:t>
      </w:r>
    </w:p>
    <w:p w14:paraId="217FDAF3" w14:textId="77777777" w:rsidR="003C4A60" w:rsidRPr="00BD75DA" w:rsidRDefault="003C4A60" w:rsidP="007A411E">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violencia escolar no es un problema estático. Se requiere un seguimiento constante para evaluar la efectividad de las intervenciones y ajustarlas según sea necesario. El monitoreo puede incluir encuestas periódicas a estudiantes, docentes y padres, así como análisis de incidentes reportados.”</w:t>
      </w:r>
      <w:sdt>
        <w:sdtPr>
          <w:rPr>
            <w:rFonts w:ascii="Arial" w:hAnsi="Arial" w:cs="Arial"/>
            <w:sz w:val="24"/>
            <w:szCs w:val="24"/>
            <w:shd w:val="clear" w:color="auto" w:fill="FFFFFF"/>
          </w:rPr>
          <w:id w:val="-1701547356"/>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27BC6E01" w14:textId="77777777" w:rsidR="003C4A60" w:rsidRPr="00BD75DA" w:rsidRDefault="003C4A60" w:rsidP="007A411E">
      <w:pPr>
        <w:spacing w:line="360" w:lineRule="auto"/>
        <w:jc w:val="both"/>
        <w:rPr>
          <w:rFonts w:ascii="Arial" w:hAnsi="Arial" w:cs="Arial"/>
          <w:sz w:val="24"/>
          <w:szCs w:val="24"/>
          <w:lang w:val="es-MX"/>
        </w:rPr>
      </w:pPr>
    </w:p>
    <w:p w14:paraId="02D4DEE7" w14:textId="77777777" w:rsidR="003C4A60" w:rsidRPr="00635E19" w:rsidRDefault="003C4A60" w:rsidP="007A411E">
      <w:pPr>
        <w:pStyle w:val="Ttulo3"/>
        <w:spacing w:line="360" w:lineRule="auto"/>
        <w:rPr>
          <w:rFonts w:ascii="Arial" w:hAnsi="Arial" w:cs="Arial"/>
          <w:b/>
          <w:bCs/>
          <w:color w:val="000000" w:themeColor="text1"/>
          <w:lang w:val="es-MX"/>
        </w:rPr>
      </w:pPr>
      <w:bookmarkStart w:id="17" w:name="_Toc167991270"/>
      <w:r w:rsidRPr="00635E19">
        <w:rPr>
          <w:rFonts w:ascii="Arial" w:hAnsi="Arial" w:cs="Arial"/>
          <w:b/>
          <w:bCs/>
          <w:color w:val="000000" w:themeColor="text1"/>
          <w:lang w:val="es-MX"/>
        </w:rPr>
        <w:t>Rol de los educadores y la comunidad escolar</w:t>
      </w:r>
      <w:bookmarkEnd w:id="17"/>
    </w:p>
    <w:p w14:paraId="060F9BB6" w14:textId="4CD860EE" w:rsidR="003C4A60" w:rsidRDefault="003C4A60" w:rsidP="007A411E">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 xml:space="preserve">“El desafío para los docentes radica en comprender a las nuevas generaciones en el contexto histórico actual. Su labor educativa debe partir del entendimiento y aceptación de la experiencia y cultura de los jóvenes, buscando cambiar el enfoque tradicional </w:t>
      </w:r>
      <w:r w:rsidR="00CA2829">
        <w:rPr>
          <w:rFonts w:ascii="Arial" w:hAnsi="Arial" w:cs="Arial"/>
          <w:color w:val="000000" w:themeColor="text1"/>
          <w:sz w:val="24"/>
          <w:szCs w:val="24"/>
        </w:rPr>
        <w:t>q</w:t>
      </w:r>
      <w:r w:rsidRPr="00BD75DA">
        <w:rPr>
          <w:rFonts w:ascii="Arial" w:hAnsi="Arial" w:cs="Arial"/>
          <w:color w:val="000000" w:themeColor="text1"/>
          <w:sz w:val="24"/>
          <w:szCs w:val="24"/>
        </w:rPr>
        <w:t>ue ha generado conflictos entre maestros y estudiantes. Los autores de "La escuela violenta" señalan que los docentes, como actores centrales en el entorno escolar, también influyen en la violencia que se manifiesta en la escuela. A diario, los docentes se enfrentan a situaciones que, aunque no parezcan violentas, impactan su labor y la calidad educativa. Estas tensiones no solo surgen en el trabajo docente, sino también en la convivencia diaria, el ejercicio de la autoridad, el cumplimiento de normas y en las relaciones de poder, afectando el ambiente escolar en su totalidad.”</w:t>
      </w:r>
      <w:sdt>
        <w:sdtPr>
          <w:rPr>
            <w:rFonts w:ascii="Arial" w:hAnsi="Arial" w:cs="Arial"/>
            <w:color w:val="000000" w:themeColor="text1"/>
            <w:sz w:val="24"/>
            <w:szCs w:val="24"/>
          </w:rPr>
          <w:id w:val="1996298506"/>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Tor15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(Torres, 2015)</w:t>
          </w:r>
          <w:r w:rsidRPr="00BD75DA">
            <w:rPr>
              <w:rFonts w:ascii="Arial" w:hAnsi="Arial" w:cs="Arial"/>
              <w:color w:val="000000" w:themeColor="text1"/>
              <w:sz w:val="24"/>
              <w:szCs w:val="24"/>
            </w:rPr>
            <w:fldChar w:fldCharType="end"/>
          </w:r>
        </w:sdtContent>
      </w:sdt>
    </w:p>
    <w:p w14:paraId="22C19FD4" w14:textId="77777777" w:rsidR="00A97567" w:rsidRDefault="00A97567" w:rsidP="007A411E">
      <w:pPr>
        <w:spacing w:line="360" w:lineRule="auto"/>
        <w:jc w:val="both"/>
        <w:rPr>
          <w:rFonts w:ascii="Arial" w:hAnsi="Arial" w:cs="Arial"/>
          <w:color w:val="000000" w:themeColor="text1"/>
          <w:sz w:val="24"/>
          <w:szCs w:val="24"/>
        </w:rPr>
      </w:pPr>
    </w:p>
    <w:p w14:paraId="23311821" w14:textId="3A31C790" w:rsidR="00CA2829" w:rsidRDefault="003C4A60" w:rsidP="007A411E">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“Porque es más beneficioso, eficaz y estratégico, sembrar valores en los niños, niñas y adolescentes que erradicar antivalores en los jóvenes y adultos...”, porque es necesario transformar la institución escolar y brindar en ella un ambiente cálido que permita la solución de conflictos de manera razonada a través del diálogo y el debate, porque la formación de las estudiantes no debe ser un asunto que parta de lo teórico, sino un proceso de conocimiento de su ser como persona y de los espacios de relación con la familia, la escuela y el barrio.”</w:t>
      </w:r>
      <w:sdt>
        <w:sdtPr>
          <w:rPr>
            <w:rFonts w:ascii="Arial" w:hAnsi="Arial" w:cs="Arial"/>
            <w:color w:val="000000" w:themeColor="text1"/>
            <w:sz w:val="24"/>
            <w:szCs w:val="24"/>
          </w:rPr>
          <w:id w:val="-143890209"/>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Bet97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(Betancourt, 1997)</w:t>
          </w:r>
          <w:r w:rsidRPr="00BD75DA">
            <w:rPr>
              <w:rFonts w:ascii="Arial" w:hAnsi="Arial" w:cs="Arial"/>
              <w:color w:val="000000" w:themeColor="text1"/>
              <w:sz w:val="24"/>
              <w:szCs w:val="24"/>
            </w:rPr>
            <w:fldChar w:fldCharType="end"/>
          </w:r>
        </w:sdtContent>
      </w:sdt>
      <w:r w:rsidR="00CA2829">
        <w:rPr>
          <w:rFonts w:ascii="Arial" w:hAnsi="Arial" w:cs="Arial"/>
          <w:color w:val="000000" w:themeColor="text1"/>
          <w:sz w:val="24"/>
          <w:szCs w:val="24"/>
        </w:rPr>
        <w:br w:type="page"/>
      </w:r>
    </w:p>
    <w:p w14:paraId="11658F6C" w14:textId="56623634" w:rsidR="00DF5BEE" w:rsidRDefault="00DF5BEE" w:rsidP="007A411E">
      <w:pPr>
        <w:spacing w:line="360" w:lineRule="auto"/>
        <w:rPr>
          <w:rFonts w:ascii="Arial" w:hAnsi="Arial" w:cs="Arial"/>
          <w:b/>
          <w:bCs/>
          <w:color w:val="000000" w:themeColor="text1"/>
          <w:sz w:val="24"/>
          <w:szCs w:val="24"/>
          <w:lang w:val="es-ES"/>
        </w:rPr>
      </w:pPr>
      <w:r w:rsidRPr="009E05D6">
        <w:rPr>
          <w:rFonts w:ascii="Arial" w:hAnsi="Arial" w:cs="Arial"/>
          <w:b/>
          <w:bCs/>
          <w:color w:val="000000" w:themeColor="text1"/>
          <w:sz w:val="24"/>
          <w:szCs w:val="24"/>
          <w:lang w:val="es-ES"/>
        </w:rPr>
        <w:lastRenderedPageBreak/>
        <w:t>Delimitación.</w:t>
      </w:r>
    </w:p>
    <w:p w14:paraId="4B8F6268" w14:textId="77777777" w:rsidR="009E05D6" w:rsidRPr="009E05D6" w:rsidRDefault="009E05D6" w:rsidP="007A411E">
      <w:pPr>
        <w:spacing w:line="360" w:lineRule="auto"/>
        <w:rPr>
          <w:lang w:val="es-ES"/>
        </w:rPr>
      </w:pPr>
    </w:p>
    <w:p w14:paraId="003BD843" w14:textId="56BF10F6" w:rsidR="00DF5BEE" w:rsidRDefault="00DF5BEE" w:rsidP="007A411E">
      <w:pPr>
        <w:pStyle w:val="Ttulo2"/>
        <w:spacing w:line="360" w:lineRule="auto"/>
        <w:rPr>
          <w:rFonts w:ascii="Arial" w:hAnsi="Arial" w:cs="Arial"/>
          <w:b/>
          <w:bCs/>
          <w:color w:val="000000" w:themeColor="text1"/>
          <w:sz w:val="24"/>
          <w:szCs w:val="24"/>
          <w:lang w:val="es-ES"/>
        </w:rPr>
      </w:pPr>
      <w:bookmarkStart w:id="18" w:name="_Toc167991271"/>
      <w:r w:rsidRPr="009E05D6">
        <w:rPr>
          <w:rFonts w:ascii="Arial" w:hAnsi="Arial" w:cs="Arial"/>
          <w:b/>
          <w:bCs/>
          <w:color w:val="000000" w:themeColor="text1"/>
          <w:sz w:val="24"/>
          <w:szCs w:val="24"/>
          <w:lang w:val="es-ES"/>
        </w:rPr>
        <w:t>Justificación.</w:t>
      </w:r>
      <w:bookmarkEnd w:id="18"/>
    </w:p>
    <w:p w14:paraId="7AFA9DC2" w14:textId="77777777" w:rsidR="009E05D6" w:rsidRPr="009E05D6" w:rsidRDefault="009E05D6" w:rsidP="007A411E">
      <w:pPr>
        <w:spacing w:line="360" w:lineRule="auto"/>
        <w:rPr>
          <w:lang w:val="es-ES"/>
        </w:rPr>
      </w:pPr>
    </w:p>
    <w:p w14:paraId="12E43465" w14:textId="77777777" w:rsidR="00DF5BEE" w:rsidRPr="0052275F" w:rsidRDefault="00DF5BEE" w:rsidP="007A411E">
      <w:pPr>
        <w:pStyle w:val="Ttulo2"/>
        <w:spacing w:line="360" w:lineRule="auto"/>
        <w:rPr>
          <w:rFonts w:ascii="Arial" w:hAnsi="Arial" w:cs="Arial"/>
          <w:b/>
          <w:bCs/>
          <w:color w:val="000000" w:themeColor="text1"/>
          <w:sz w:val="24"/>
          <w:szCs w:val="24"/>
          <w:lang w:val="es-MX"/>
        </w:rPr>
      </w:pPr>
      <w:bookmarkStart w:id="19" w:name="_Toc167991272"/>
      <w:r w:rsidRPr="009E05D6">
        <w:rPr>
          <w:rFonts w:ascii="Arial" w:hAnsi="Arial" w:cs="Arial"/>
          <w:b/>
          <w:bCs/>
          <w:color w:val="000000" w:themeColor="text1"/>
          <w:sz w:val="24"/>
          <w:szCs w:val="24"/>
          <w:lang w:val="es-ES"/>
        </w:rPr>
        <w:t>formulación.</w:t>
      </w:r>
      <w:bookmarkEnd w:id="19"/>
    </w:p>
    <w:p w14:paraId="57BAC70E" w14:textId="6647CC60" w:rsidR="00DF5BEE" w:rsidRDefault="00DF5BEE" w:rsidP="007A411E">
      <w:pPr>
        <w:autoSpaceDE w:val="0"/>
        <w:autoSpaceDN w:val="0"/>
        <w:adjustRightInd w:val="0"/>
        <w:spacing w:after="0" w:line="360" w:lineRule="auto"/>
        <w:rPr>
          <w:rFonts w:ascii="Arial" w:hAnsi="Arial" w:cs="Arial"/>
          <w:sz w:val="24"/>
          <w:szCs w:val="24"/>
        </w:rPr>
      </w:pPr>
    </w:p>
    <w:p w14:paraId="6B785C15" w14:textId="03719056" w:rsidR="009E05D6" w:rsidRDefault="009E05D6" w:rsidP="007A411E">
      <w:pPr>
        <w:spacing w:line="360" w:lineRule="auto"/>
        <w:rPr>
          <w:rFonts w:ascii="Arial" w:hAnsi="Arial" w:cs="Arial"/>
          <w:sz w:val="24"/>
          <w:szCs w:val="24"/>
        </w:rPr>
      </w:pPr>
      <w:r>
        <w:rPr>
          <w:rFonts w:ascii="Arial" w:hAnsi="Arial" w:cs="Arial"/>
          <w:sz w:val="24"/>
          <w:szCs w:val="24"/>
        </w:rPr>
        <w:br w:type="page"/>
      </w:r>
    </w:p>
    <w:p w14:paraId="33734D6B" w14:textId="77777777" w:rsidR="00D47758" w:rsidRPr="009E05D6" w:rsidRDefault="00D47758" w:rsidP="007A411E">
      <w:pPr>
        <w:pStyle w:val="Ttulo1"/>
        <w:spacing w:line="360" w:lineRule="auto"/>
        <w:jc w:val="center"/>
        <w:rPr>
          <w:rFonts w:ascii="Arial" w:hAnsi="Arial" w:cs="Arial"/>
          <w:b/>
          <w:bCs/>
          <w:color w:val="000000" w:themeColor="text1"/>
          <w:sz w:val="28"/>
          <w:szCs w:val="28"/>
        </w:rPr>
      </w:pPr>
      <w:bookmarkStart w:id="20" w:name="_Toc167991273"/>
      <w:r w:rsidRPr="009E05D6">
        <w:rPr>
          <w:rFonts w:ascii="Arial" w:hAnsi="Arial" w:cs="Arial"/>
          <w:b/>
          <w:bCs/>
          <w:color w:val="000000" w:themeColor="text1"/>
          <w:sz w:val="28"/>
          <w:szCs w:val="28"/>
        </w:rPr>
        <w:lastRenderedPageBreak/>
        <w:t>Hipótesis</w:t>
      </w:r>
      <w:bookmarkEnd w:id="20"/>
    </w:p>
    <w:p w14:paraId="4D024E8B" w14:textId="4FCFFD11" w:rsidR="0052275F" w:rsidRPr="003E5BE1" w:rsidRDefault="0052275F" w:rsidP="007A411E">
      <w:pPr>
        <w:spacing w:line="360" w:lineRule="auto"/>
        <w:rPr>
          <w:rFonts w:ascii="Arial" w:hAnsi="Arial" w:cs="Arial"/>
          <w:sz w:val="24"/>
          <w:szCs w:val="24"/>
        </w:rPr>
      </w:pPr>
    </w:p>
    <w:p w14:paraId="792C426C" w14:textId="31FD33DA" w:rsidR="003E5BE1" w:rsidRDefault="003E5BE1" w:rsidP="007A411E">
      <w:pPr>
        <w:spacing w:line="360" w:lineRule="auto"/>
        <w:rPr>
          <w:rFonts w:ascii="Arial" w:hAnsi="Arial" w:cs="Arial"/>
        </w:rPr>
      </w:pPr>
      <w:r>
        <w:rPr>
          <w:rFonts w:ascii="Arial" w:hAnsi="Arial" w:cs="Arial"/>
        </w:rPr>
        <w:br w:type="page"/>
      </w:r>
    </w:p>
    <w:p w14:paraId="2B98F9A0" w14:textId="7803045A" w:rsidR="00D47758" w:rsidRPr="003E5BE1" w:rsidRDefault="00D47758" w:rsidP="007A411E">
      <w:pPr>
        <w:pStyle w:val="Ttulo1"/>
        <w:spacing w:line="360" w:lineRule="auto"/>
        <w:jc w:val="center"/>
        <w:rPr>
          <w:rFonts w:ascii="Arial" w:hAnsi="Arial" w:cs="Arial"/>
          <w:b/>
          <w:bCs/>
          <w:color w:val="000000" w:themeColor="text1"/>
          <w:sz w:val="28"/>
          <w:szCs w:val="28"/>
        </w:rPr>
      </w:pPr>
      <w:bookmarkStart w:id="21" w:name="_Toc167991274"/>
      <w:r w:rsidRPr="003E5BE1">
        <w:rPr>
          <w:rFonts w:ascii="Arial" w:hAnsi="Arial" w:cs="Arial"/>
          <w:b/>
          <w:bCs/>
          <w:color w:val="000000" w:themeColor="text1"/>
          <w:sz w:val="28"/>
          <w:szCs w:val="28"/>
        </w:rPr>
        <w:lastRenderedPageBreak/>
        <w:t>Objetivos</w:t>
      </w:r>
      <w:bookmarkEnd w:id="21"/>
    </w:p>
    <w:p w14:paraId="26AD3BC7" w14:textId="238F939A" w:rsidR="00D47758" w:rsidRDefault="00D47758" w:rsidP="007A411E">
      <w:pPr>
        <w:pStyle w:val="Ttulo2"/>
        <w:spacing w:line="360" w:lineRule="auto"/>
        <w:rPr>
          <w:rFonts w:ascii="Arial" w:hAnsi="Arial" w:cs="Arial"/>
          <w:b/>
          <w:bCs/>
          <w:color w:val="000000" w:themeColor="text1"/>
          <w:sz w:val="24"/>
          <w:szCs w:val="24"/>
        </w:rPr>
      </w:pPr>
      <w:bookmarkStart w:id="22" w:name="_Toc167991275"/>
      <w:r w:rsidRPr="00754858">
        <w:rPr>
          <w:rFonts w:ascii="Arial" w:hAnsi="Arial" w:cs="Arial"/>
          <w:b/>
          <w:bCs/>
          <w:color w:val="000000" w:themeColor="text1"/>
          <w:sz w:val="24"/>
          <w:szCs w:val="24"/>
        </w:rPr>
        <w:t>General</w:t>
      </w:r>
      <w:bookmarkEnd w:id="22"/>
    </w:p>
    <w:p w14:paraId="4A17E6D0" w14:textId="1DF44F08" w:rsidR="004C3758" w:rsidRPr="00EC5FA2" w:rsidRDefault="00E54ABE" w:rsidP="007A411E">
      <w:pPr>
        <w:pStyle w:val="Prrafodelista"/>
        <w:numPr>
          <w:ilvl w:val="0"/>
          <w:numId w:val="9"/>
        </w:numPr>
        <w:spacing w:line="360" w:lineRule="auto"/>
        <w:jc w:val="both"/>
        <w:rPr>
          <w:rFonts w:ascii="Arial" w:hAnsi="Arial" w:cs="Arial"/>
          <w:sz w:val="24"/>
          <w:szCs w:val="24"/>
        </w:rPr>
      </w:pPr>
      <w:r>
        <w:rPr>
          <w:rFonts w:ascii="Arial" w:hAnsi="Arial" w:cs="Arial"/>
          <w:sz w:val="24"/>
          <w:szCs w:val="24"/>
        </w:rPr>
        <w:t>Identificar</w:t>
      </w:r>
      <w:r w:rsidR="004C3758" w:rsidRPr="00EC5FA2">
        <w:rPr>
          <w:rFonts w:ascii="Arial" w:hAnsi="Arial" w:cs="Arial"/>
          <w:sz w:val="24"/>
          <w:szCs w:val="24"/>
        </w:rPr>
        <w:t xml:space="preserve"> estrategias</w:t>
      </w:r>
      <w:r>
        <w:rPr>
          <w:rFonts w:ascii="Arial" w:hAnsi="Arial" w:cs="Arial"/>
          <w:sz w:val="24"/>
          <w:szCs w:val="24"/>
        </w:rPr>
        <w:t xml:space="preserve"> y métodos</w:t>
      </w:r>
      <w:r w:rsidR="004C3758" w:rsidRPr="00EC5FA2">
        <w:rPr>
          <w:rFonts w:ascii="Arial" w:hAnsi="Arial" w:cs="Arial"/>
          <w:sz w:val="24"/>
          <w:szCs w:val="24"/>
        </w:rPr>
        <w:t xml:space="preserve"> efectiv</w:t>
      </w:r>
      <w:r>
        <w:rPr>
          <w:rFonts w:ascii="Arial" w:hAnsi="Arial" w:cs="Arial"/>
          <w:sz w:val="24"/>
          <w:szCs w:val="24"/>
        </w:rPr>
        <w:t>o</w:t>
      </w:r>
      <w:r w:rsidR="004C3758" w:rsidRPr="00EC5FA2">
        <w:rPr>
          <w:rFonts w:ascii="Arial" w:hAnsi="Arial" w:cs="Arial"/>
          <w:sz w:val="24"/>
          <w:szCs w:val="24"/>
        </w:rPr>
        <w:t xml:space="preserve">s para prevenir la violencia en contextos escolares, promoviendo un ambiente seguro y saludable para todos los estudiantes. Esto implica </w:t>
      </w:r>
      <w:r>
        <w:rPr>
          <w:rFonts w:ascii="Arial" w:hAnsi="Arial" w:cs="Arial"/>
          <w:sz w:val="24"/>
          <w:szCs w:val="24"/>
        </w:rPr>
        <w:t>examinar</w:t>
      </w:r>
      <w:r w:rsidR="004C3758" w:rsidRPr="00EC5FA2">
        <w:rPr>
          <w:rFonts w:ascii="Arial" w:hAnsi="Arial" w:cs="Arial"/>
          <w:sz w:val="24"/>
          <w:szCs w:val="24"/>
        </w:rPr>
        <w:t xml:space="preserve"> las causas y manifestaciones de la violencia, </w:t>
      </w:r>
      <w:r>
        <w:rPr>
          <w:rFonts w:ascii="Arial" w:hAnsi="Arial" w:cs="Arial"/>
          <w:sz w:val="24"/>
          <w:szCs w:val="24"/>
        </w:rPr>
        <w:t>producir</w:t>
      </w:r>
      <w:r w:rsidR="004C3758" w:rsidRPr="00EC5FA2">
        <w:rPr>
          <w:rFonts w:ascii="Arial" w:hAnsi="Arial" w:cs="Arial"/>
          <w:sz w:val="24"/>
          <w:szCs w:val="24"/>
        </w:rPr>
        <w:t xml:space="preserve"> capacidades en la comunidad educativa para manejar conflictos, fomentar una cultura de respeto y colaboración, </w:t>
      </w:r>
      <w:r>
        <w:rPr>
          <w:rFonts w:ascii="Arial" w:hAnsi="Arial" w:cs="Arial"/>
          <w:sz w:val="24"/>
          <w:szCs w:val="24"/>
        </w:rPr>
        <w:t>replicar</w:t>
      </w:r>
      <w:r w:rsidR="004C3758" w:rsidRPr="00EC5FA2">
        <w:rPr>
          <w:rFonts w:ascii="Arial" w:hAnsi="Arial" w:cs="Arial"/>
          <w:sz w:val="24"/>
          <w:szCs w:val="24"/>
        </w:rPr>
        <w:t xml:space="preserve"> políticas claras para prevenir y responder a incidentes de manera efectiva.</w:t>
      </w:r>
    </w:p>
    <w:p w14:paraId="561E323E" w14:textId="77777777" w:rsidR="00754858" w:rsidRPr="00754858" w:rsidRDefault="00754858" w:rsidP="007A411E">
      <w:pPr>
        <w:spacing w:line="360" w:lineRule="auto"/>
      </w:pPr>
    </w:p>
    <w:p w14:paraId="15A1650E" w14:textId="51D94C6E" w:rsidR="00D47758" w:rsidRDefault="00E54ABE" w:rsidP="007A411E">
      <w:pPr>
        <w:pStyle w:val="Ttulo2"/>
        <w:spacing w:line="360" w:lineRule="auto"/>
        <w:rPr>
          <w:rFonts w:ascii="Arial" w:hAnsi="Arial" w:cs="Arial"/>
          <w:b/>
          <w:bCs/>
          <w:color w:val="000000" w:themeColor="text1"/>
          <w:sz w:val="24"/>
          <w:szCs w:val="24"/>
        </w:rPr>
      </w:pPr>
      <w:r w:rsidRPr="00754858">
        <w:rPr>
          <w:rFonts w:ascii="Arial" w:hAnsi="Arial" w:cs="Arial"/>
          <w:b/>
          <w:bCs/>
          <w:color w:val="000000" w:themeColor="text1"/>
          <w:sz w:val="24"/>
          <w:szCs w:val="24"/>
        </w:rPr>
        <w:t>Específico</w:t>
      </w:r>
      <w:r>
        <w:rPr>
          <w:rFonts w:ascii="Arial" w:hAnsi="Arial" w:cs="Arial"/>
          <w:b/>
          <w:bCs/>
          <w:color w:val="000000" w:themeColor="text1"/>
          <w:sz w:val="24"/>
          <w:szCs w:val="24"/>
        </w:rPr>
        <w:t>s</w:t>
      </w:r>
    </w:p>
    <w:p w14:paraId="4C88A182" w14:textId="7C79B8ED" w:rsidR="004C3758" w:rsidRPr="0016166D" w:rsidRDefault="004C3758" w:rsidP="007A411E">
      <w:pPr>
        <w:pStyle w:val="Prrafodelista"/>
        <w:numPr>
          <w:ilvl w:val="0"/>
          <w:numId w:val="12"/>
        </w:numPr>
        <w:spacing w:line="360" w:lineRule="auto"/>
        <w:jc w:val="both"/>
        <w:rPr>
          <w:rFonts w:ascii="Arial" w:hAnsi="Arial" w:cs="Arial"/>
          <w:sz w:val="24"/>
          <w:szCs w:val="24"/>
        </w:rPr>
      </w:pPr>
      <w:r w:rsidRPr="0016166D">
        <w:rPr>
          <w:rFonts w:ascii="Arial" w:hAnsi="Arial" w:cs="Arial"/>
          <w:sz w:val="24"/>
          <w:szCs w:val="24"/>
        </w:rPr>
        <w:t xml:space="preserve">Identificar las principales causas </w:t>
      </w:r>
      <w:r w:rsidR="00CB505A">
        <w:rPr>
          <w:rFonts w:ascii="Arial" w:hAnsi="Arial" w:cs="Arial"/>
          <w:sz w:val="24"/>
          <w:szCs w:val="24"/>
        </w:rPr>
        <w:t>que llevan a los jóvenes a ser violentos con los demás compañeros</w:t>
      </w:r>
      <w:r w:rsidRPr="0016166D">
        <w:rPr>
          <w:rFonts w:ascii="Arial" w:hAnsi="Arial" w:cs="Arial"/>
          <w:sz w:val="24"/>
          <w:szCs w:val="24"/>
        </w:rPr>
        <w:t xml:space="preserve">. Recabar información mediante encuestas y entrevistas </w:t>
      </w:r>
      <w:r w:rsidR="00CB505A">
        <w:rPr>
          <w:rFonts w:ascii="Arial" w:hAnsi="Arial" w:cs="Arial"/>
          <w:sz w:val="24"/>
          <w:szCs w:val="24"/>
        </w:rPr>
        <w:t>en el instituto, para luego examinar</w:t>
      </w:r>
      <w:r w:rsidRPr="0016166D">
        <w:rPr>
          <w:rFonts w:ascii="Arial" w:hAnsi="Arial" w:cs="Arial"/>
          <w:sz w:val="24"/>
          <w:szCs w:val="24"/>
        </w:rPr>
        <w:t xml:space="preserve"> los datos</w:t>
      </w:r>
      <w:r w:rsidR="00CB505A">
        <w:rPr>
          <w:rFonts w:ascii="Arial" w:hAnsi="Arial" w:cs="Arial"/>
          <w:sz w:val="24"/>
          <w:szCs w:val="24"/>
        </w:rPr>
        <w:t xml:space="preserve"> y poder deducir de cierta manera los</w:t>
      </w:r>
      <w:r w:rsidRPr="0016166D">
        <w:rPr>
          <w:rFonts w:ascii="Arial" w:hAnsi="Arial" w:cs="Arial"/>
          <w:sz w:val="24"/>
          <w:szCs w:val="24"/>
        </w:rPr>
        <w:t xml:space="preserve"> patrones de violencia</w:t>
      </w:r>
      <w:r w:rsidR="00CB505A">
        <w:rPr>
          <w:rFonts w:ascii="Arial" w:hAnsi="Arial" w:cs="Arial"/>
          <w:sz w:val="24"/>
          <w:szCs w:val="24"/>
        </w:rPr>
        <w:t xml:space="preserve"> para relacionar las causas y efectos que conlleva la violencia en los ámbitos estudiantiles.</w:t>
      </w:r>
    </w:p>
    <w:p w14:paraId="7267D417" w14:textId="1E7E14C6" w:rsidR="00754858" w:rsidRPr="004C3758" w:rsidRDefault="00CB505A" w:rsidP="007A411E">
      <w:pPr>
        <w:pStyle w:val="Prrafodelista"/>
        <w:numPr>
          <w:ilvl w:val="0"/>
          <w:numId w:val="12"/>
        </w:numPr>
        <w:spacing w:line="360" w:lineRule="auto"/>
        <w:jc w:val="both"/>
        <w:rPr>
          <w:rFonts w:ascii="Arial" w:hAnsi="Arial" w:cs="Arial"/>
          <w:sz w:val="24"/>
          <w:szCs w:val="24"/>
        </w:rPr>
      </w:pPr>
      <w:r>
        <w:rPr>
          <w:rFonts w:ascii="Arial" w:hAnsi="Arial" w:cs="Arial"/>
          <w:sz w:val="24"/>
          <w:szCs w:val="24"/>
        </w:rPr>
        <w:t xml:space="preserve">Sugerir </w:t>
      </w:r>
      <w:r w:rsidR="004C3758" w:rsidRPr="0016166D">
        <w:rPr>
          <w:rFonts w:ascii="Arial" w:hAnsi="Arial" w:cs="Arial"/>
          <w:sz w:val="24"/>
          <w:szCs w:val="24"/>
        </w:rPr>
        <w:t>un plan de acción integral para la prevención de la violencia escolar</w:t>
      </w:r>
      <w:r>
        <w:rPr>
          <w:rFonts w:ascii="Arial" w:hAnsi="Arial" w:cs="Arial"/>
          <w:sz w:val="24"/>
          <w:szCs w:val="24"/>
        </w:rPr>
        <w:t xml:space="preserve"> que establecerán normas que podrán estimar una mejoría en el ambiente estudiantil</w:t>
      </w:r>
      <w:r w:rsidR="00772ABE">
        <w:rPr>
          <w:rFonts w:ascii="Arial" w:hAnsi="Arial" w:cs="Arial"/>
          <w:sz w:val="24"/>
          <w:szCs w:val="24"/>
        </w:rPr>
        <w:t>, para poder designar</w:t>
      </w:r>
      <w:r>
        <w:rPr>
          <w:rFonts w:ascii="Arial" w:hAnsi="Arial" w:cs="Arial"/>
          <w:sz w:val="24"/>
          <w:szCs w:val="24"/>
        </w:rPr>
        <w:t xml:space="preserve"> </w:t>
      </w:r>
      <w:r w:rsidR="004C3758" w:rsidRPr="0016166D">
        <w:rPr>
          <w:rFonts w:ascii="Arial" w:hAnsi="Arial" w:cs="Arial"/>
          <w:sz w:val="24"/>
          <w:szCs w:val="24"/>
        </w:rPr>
        <w:t>programas de concienciación y capacitación, implementar actividades y talleres que promuevan la empatía y la resolución pacífica de conflictos</w:t>
      </w:r>
      <w:r w:rsidR="00517F87">
        <w:rPr>
          <w:rFonts w:ascii="Arial" w:hAnsi="Arial" w:cs="Arial"/>
          <w:sz w:val="24"/>
          <w:szCs w:val="24"/>
        </w:rPr>
        <w:t>, además</w:t>
      </w:r>
      <w:r w:rsidR="004C3758" w:rsidRPr="0016166D">
        <w:rPr>
          <w:rFonts w:ascii="Arial" w:hAnsi="Arial" w:cs="Arial"/>
          <w:sz w:val="24"/>
          <w:szCs w:val="24"/>
        </w:rPr>
        <w:t xml:space="preserve"> </w:t>
      </w:r>
      <w:r w:rsidR="00517F87">
        <w:rPr>
          <w:rFonts w:ascii="Arial" w:hAnsi="Arial" w:cs="Arial"/>
          <w:sz w:val="24"/>
          <w:szCs w:val="24"/>
        </w:rPr>
        <w:t xml:space="preserve">de </w:t>
      </w:r>
      <w:r w:rsidR="004C3758" w:rsidRPr="0016166D">
        <w:rPr>
          <w:rFonts w:ascii="Arial" w:hAnsi="Arial" w:cs="Arial"/>
          <w:sz w:val="24"/>
          <w:szCs w:val="24"/>
        </w:rPr>
        <w:t>establecer un sistema de monitoreo y evaluación continua.</w:t>
      </w:r>
    </w:p>
    <w:p w14:paraId="33589081" w14:textId="67AC8093" w:rsidR="009E05D6" w:rsidRPr="00754858" w:rsidRDefault="009E05D6" w:rsidP="007A411E">
      <w:pPr>
        <w:autoSpaceDE w:val="0"/>
        <w:autoSpaceDN w:val="0"/>
        <w:adjustRightInd w:val="0"/>
        <w:spacing w:after="0" w:line="360" w:lineRule="auto"/>
        <w:rPr>
          <w:rFonts w:ascii="Arial" w:hAnsi="Arial" w:cs="Arial"/>
          <w:color w:val="000000" w:themeColor="text1"/>
          <w:sz w:val="24"/>
          <w:szCs w:val="24"/>
        </w:rPr>
      </w:pPr>
    </w:p>
    <w:p w14:paraId="5FCD6DD4" w14:textId="66FB4377" w:rsidR="009E05D6" w:rsidRPr="00754858" w:rsidRDefault="009E05D6" w:rsidP="007A411E">
      <w:pPr>
        <w:spacing w:line="360" w:lineRule="auto"/>
        <w:rPr>
          <w:rFonts w:ascii="Arial" w:hAnsi="Arial" w:cs="Arial"/>
          <w:color w:val="000000" w:themeColor="text1"/>
          <w:sz w:val="24"/>
          <w:szCs w:val="24"/>
        </w:rPr>
      </w:pPr>
      <w:r w:rsidRPr="00754858">
        <w:rPr>
          <w:rFonts w:ascii="Arial" w:hAnsi="Arial" w:cs="Arial"/>
          <w:color w:val="000000" w:themeColor="text1"/>
          <w:sz w:val="24"/>
          <w:szCs w:val="24"/>
        </w:rPr>
        <w:br w:type="page"/>
      </w:r>
    </w:p>
    <w:p w14:paraId="1FF43069" w14:textId="77777777" w:rsidR="00D47758" w:rsidRPr="009E05D6" w:rsidRDefault="00D47758" w:rsidP="007A411E">
      <w:pPr>
        <w:pStyle w:val="Ttulo1"/>
        <w:spacing w:line="360" w:lineRule="auto"/>
        <w:rPr>
          <w:rFonts w:ascii="Arial" w:hAnsi="Arial" w:cs="Arial"/>
          <w:b/>
          <w:bCs/>
          <w:color w:val="000000" w:themeColor="text1"/>
          <w:sz w:val="28"/>
          <w:szCs w:val="28"/>
        </w:rPr>
      </w:pPr>
      <w:bookmarkStart w:id="23" w:name="_Toc167991277"/>
      <w:r w:rsidRPr="009E05D6">
        <w:rPr>
          <w:rFonts w:ascii="Arial" w:hAnsi="Arial" w:cs="Arial"/>
          <w:b/>
          <w:bCs/>
          <w:color w:val="000000" w:themeColor="text1"/>
          <w:sz w:val="28"/>
          <w:szCs w:val="28"/>
        </w:rPr>
        <w:lastRenderedPageBreak/>
        <w:t>Estrategias de Investigación</w:t>
      </w:r>
      <w:bookmarkEnd w:id="23"/>
    </w:p>
    <w:p w14:paraId="0AFBB4C3" w14:textId="53580D46" w:rsidR="005E387D" w:rsidRDefault="005E387D" w:rsidP="007A411E">
      <w:pPr>
        <w:autoSpaceDE w:val="0"/>
        <w:autoSpaceDN w:val="0"/>
        <w:adjustRightInd w:val="0"/>
        <w:spacing w:after="0" w:line="360" w:lineRule="auto"/>
        <w:rPr>
          <w:rFonts w:ascii="Arial" w:hAnsi="Arial" w:cs="Arial"/>
          <w:sz w:val="24"/>
          <w:szCs w:val="24"/>
        </w:rPr>
      </w:pPr>
    </w:p>
    <w:p w14:paraId="74021C67" w14:textId="1008A3CA" w:rsidR="00273653" w:rsidRDefault="00273653" w:rsidP="007A411E">
      <w:pPr>
        <w:spacing w:line="360" w:lineRule="auto"/>
        <w:rPr>
          <w:rFonts w:ascii="Arial" w:hAnsi="Arial" w:cs="Arial"/>
          <w:sz w:val="24"/>
          <w:szCs w:val="24"/>
        </w:rPr>
      </w:pPr>
      <w:r>
        <w:rPr>
          <w:rFonts w:ascii="Arial" w:hAnsi="Arial" w:cs="Arial"/>
          <w:sz w:val="24"/>
          <w:szCs w:val="24"/>
        </w:rPr>
        <w:br w:type="page"/>
      </w:r>
    </w:p>
    <w:bookmarkStart w:id="24" w:name="_Toc167991278" w:displacedByCustomXml="next"/>
    <w:sdt>
      <w:sdtPr>
        <w:rPr>
          <w:rFonts w:asciiTheme="minorHAnsi" w:eastAsiaTheme="minorHAnsi" w:hAnsiTheme="minorHAnsi" w:cstheme="minorBidi"/>
          <w:color w:val="auto"/>
          <w:sz w:val="22"/>
          <w:szCs w:val="22"/>
          <w:lang w:val="es-ES"/>
        </w:rPr>
        <w:id w:val="-557011917"/>
        <w:docPartObj>
          <w:docPartGallery w:val="Bibliographies"/>
          <w:docPartUnique/>
        </w:docPartObj>
      </w:sdtPr>
      <w:sdtEndPr>
        <w:rPr>
          <w:lang w:val="es-GT"/>
        </w:rPr>
      </w:sdtEndPr>
      <w:sdtContent>
        <w:p w14:paraId="3F8A9888" w14:textId="45DDF758" w:rsidR="00273653" w:rsidRPr="00D11E6C" w:rsidRDefault="00273653" w:rsidP="00D11E6C">
          <w:pPr>
            <w:pStyle w:val="Ttulo1"/>
            <w:jc w:val="center"/>
            <w:rPr>
              <w:rFonts w:ascii="Arial" w:hAnsi="Arial" w:cs="Arial"/>
              <w:b/>
              <w:bCs/>
              <w:sz w:val="28"/>
              <w:szCs w:val="28"/>
            </w:rPr>
          </w:pPr>
          <w:r w:rsidRPr="00D11E6C">
            <w:rPr>
              <w:rFonts w:ascii="Arial" w:hAnsi="Arial" w:cs="Arial"/>
              <w:b/>
              <w:bCs/>
              <w:sz w:val="28"/>
              <w:szCs w:val="28"/>
              <w:lang w:val="es-ES"/>
            </w:rPr>
            <w:t>Bibliografía</w:t>
          </w:r>
          <w:bookmarkEnd w:id="24"/>
        </w:p>
        <w:sdt>
          <w:sdtPr>
            <w:id w:val="111145805"/>
            <w:bibliography/>
          </w:sdtPr>
          <w:sdtEndPr/>
          <w:sdtContent>
            <w:p w14:paraId="0F7F38B4" w14:textId="77777777" w:rsidR="00273653" w:rsidRDefault="00273653" w:rsidP="00273653">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Betancourt, L. (1997). </w:t>
              </w:r>
              <w:r>
                <w:rPr>
                  <w:i/>
                  <w:iCs/>
                  <w:noProof/>
                  <w:lang w:val="es-ES"/>
                </w:rPr>
                <w:t>Albúm de valores.</w:t>
              </w:r>
              <w:r>
                <w:rPr>
                  <w:noProof/>
                  <w:lang w:val="es-ES"/>
                </w:rPr>
                <w:t xml:space="preserve"> Cali.</w:t>
              </w:r>
            </w:p>
            <w:p w14:paraId="1EAF05FE" w14:textId="77777777" w:rsidR="00273653" w:rsidRDefault="00273653" w:rsidP="00273653">
              <w:pPr>
                <w:pStyle w:val="Bibliografa"/>
                <w:ind w:left="720" w:hanging="720"/>
                <w:rPr>
                  <w:noProof/>
                  <w:lang w:val="es-ES"/>
                </w:rPr>
              </w:pPr>
              <w:r>
                <w:rPr>
                  <w:noProof/>
                  <w:lang w:val="es-ES"/>
                </w:rPr>
                <w:t xml:space="preserve">CDC. (16 de marzo de 2018). </w:t>
              </w:r>
              <w:r>
                <w:rPr>
                  <w:i/>
                  <w:iCs/>
                  <w:noProof/>
                  <w:lang w:val="es-ES"/>
                </w:rPr>
                <w:t>Centros para el Control y la Prevención de Enfermedades</w:t>
              </w:r>
              <w:r>
                <w:rPr>
                  <w:noProof/>
                  <w:lang w:val="es-ES"/>
                </w:rPr>
                <w:t>. Obtenido de Violencia juvenil: Factores de riesgo y de protección: https://www.cdc.gov/violenceprevention/youthviolence/spanish/riskprotectivefactors.html</w:t>
              </w:r>
            </w:p>
            <w:p w14:paraId="3B85A862" w14:textId="77777777" w:rsidR="00273653" w:rsidRDefault="00273653" w:rsidP="00273653">
              <w:pPr>
                <w:pStyle w:val="Bibliografa"/>
                <w:ind w:left="720" w:hanging="720"/>
                <w:rPr>
                  <w:noProof/>
                  <w:lang w:val="es-ES"/>
                </w:rPr>
              </w:pPr>
              <w:r>
                <w:rPr>
                  <w:noProof/>
                  <w:lang w:val="es-ES"/>
                </w:rPr>
                <w:t xml:space="preserve">Espinoza, E. J., &amp; Palala, A. H. (2015). </w:t>
              </w:r>
              <w:r>
                <w:rPr>
                  <w:i/>
                  <w:iCs/>
                  <w:noProof/>
                  <w:lang w:val="es-ES"/>
                </w:rPr>
                <w:t>Encuesta Nacional Sobre Violencia Y Clima Escolar.</w:t>
              </w:r>
              <w:r>
                <w:rPr>
                  <w:noProof/>
                  <w:lang w:val="es-ES"/>
                </w:rPr>
                <w:t xml:space="preserve"> ciudad de Guatemala, Guatemala: Serviprensa S.A. Obtenido de https://www.mineduc.gob.gt/digeduca/documents/informes/violencia/Informe_final.pdf</w:t>
              </w:r>
            </w:p>
            <w:p w14:paraId="1199798B" w14:textId="77777777" w:rsidR="00273653" w:rsidRDefault="00273653" w:rsidP="00273653">
              <w:pPr>
                <w:pStyle w:val="Bibliografa"/>
                <w:ind w:left="720" w:hanging="720"/>
                <w:rPr>
                  <w:noProof/>
                  <w:lang w:val="es-ES"/>
                </w:rPr>
              </w:pPr>
              <w:r>
                <w:rPr>
                  <w:noProof/>
                  <w:lang w:val="es-ES"/>
                </w:rPr>
                <w:t xml:space="preserve">FUNDACIÓN WIESE. (24 de octubre de 2023). </w:t>
              </w:r>
              <w:r>
                <w:rPr>
                  <w:i/>
                  <w:iCs/>
                  <w:noProof/>
                  <w:lang w:val="es-ES"/>
                </w:rPr>
                <w:t>Fundación Wiese</w:t>
              </w:r>
              <w:r>
                <w:rPr>
                  <w:noProof/>
                  <w:lang w:val="es-ES"/>
                </w:rPr>
                <w:t>. Obtenido de ¿Cómo prevenir el acoso escolar?: https://www.fundacionwiese.org/blog/es/como-prevenir-el-acoso-escolar/#6_consejos_para_prevenir_el_acoso_escolar</w:t>
              </w:r>
            </w:p>
            <w:p w14:paraId="47D876FA" w14:textId="77777777" w:rsidR="00273653" w:rsidRDefault="00273653" w:rsidP="00273653">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56593879" w14:textId="77777777" w:rsidR="00273653" w:rsidRDefault="00273653" w:rsidP="00273653">
              <w:pPr>
                <w:pStyle w:val="Bibliografa"/>
                <w:ind w:left="720" w:hanging="720"/>
                <w:rPr>
                  <w:noProof/>
                  <w:lang w:val="es-ES"/>
                </w:rPr>
              </w:pPr>
              <w:r>
                <w:rPr>
                  <w:noProof/>
                  <w:lang w:val="es-ES"/>
                </w:rPr>
                <w:t>Ministerio de Educación. (27 de septiembre de 2019). ¿Cómo prevenir y abordar. Chile. Obtenido de ¿Cómo prevenir y abordar: https://convivenciaparaciudadania.mineduc.cl/wp-content/uploads/2019/10/cartilla_10.pdf</w:t>
              </w:r>
            </w:p>
            <w:p w14:paraId="37D86A20" w14:textId="77777777" w:rsidR="00273653" w:rsidRDefault="00273653" w:rsidP="00273653">
              <w:pPr>
                <w:pStyle w:val="Bibliografa"/>
                <w:ind w:left="720" w:hanging="720"/>
                <w:rPr>
                  <w:noProof/>
                  <w:lang w:val="es-ES"/>
                </w:rPr>
              </w:pPr>
              <w:r>
                <w:rPr>
                  <w:i/>
                  <w:iCs/>
                  <w:noProof/>
                  <w:lang w:val="es-ES"/>
                </w:rPr>
                <w:t>Movimiento por la Paz</w:t>
              </w:r>
              <w:r>
                <w:rPr>
                  <w:noProof/>
                  <w:lang w:val="es-ES"/>
                </w:rPr>
                <w:t>. (s.f.). Obtenido de Líneas de trabajo: https://www.mpdl.org/nuestro-trabajo/cooperacion-desarrollo/america-latina/guatemala/lineas-trabajo</w:t>
              </w:r>
            </w:p>
            <w:p w14:paraId="046C243F" w14:textId="77777777" w:rsidR="00273653" w:rsidRDefault="00273653" w:rsidP="00273653">
              <w:pPr>
                <w:pStyle w:val="Bibliografa"/>
                <w:ind w:left="720" w:hanging="720"/>
                <w:rPr>
                  <w:noProof/>
                  <w:lang w:val="es-ES"/>
                </w:rPr>
              </w:pPr>
              <w:r>
                <w:rPr>
                  <w:noProof/>
                  <w:lang w:val="es-ES"/>
                </w:rPr>
                <w:t xml:space="preserve">Palala, A. (2015). </w:t>
              </w:r>
              <w:r>
                <w:rPr>
                  <w:i/>
                  <w:iCs/>
                  <w:noProof/>
                  <w:lang w:val="es-ES"/>
                </w:rPr>
                <w:t>Modelo pedagógico para la prevención de la violencia y convivencia pacífica a nivel del aula y centro educativo.</w:t>
              </w:r>
              <w:r>
                <w:rPr>
                  <w:noProof/>
                  <w:lang w:val="es-ES"/>
                </w:rPr>
                <w:t xml:space="preserve"> ciudad de Guatemala, Guatemala: Serviprensa S.A. Obtenido de https://www.mineduc.gob.gt/digeduca/documents/informes/violencia/Modelo_pedagogico.pdf</w:t>
              </w:r>
            </w:p>
            <w:p w14:paraId="43B73777" w14:textId="77777777" w:rsidR="00273653" w:rsidRDefault="00273653" w:rsidP="00273653">
              <w:pPr>
                <w:pStyle w:val="Bibliografa"/>
                <w:ind w:left="720" w:hanging="720"/>
                <w:rPr>
                  <w:noProof/>
                  <w:lang w:val="es-ES"/>
                </w:rPr>
              </w:pPr>
              <w:r>
                <w:rPr>
                  <w:noProof/>
                  <w:lang w:val="es-ES"/>
                </w:rPr>
                <w:t xml:space="preserve">Ramón, I., Palomo, M., &amp; Ramírez, E. (s.f.). </w:t>
              </w:r>
              <w:r>
                <w:rPr>
                  <w:i/>
                  <w:iCs/>
                  <w:noProof/>
                  <w:lang w:val="es-ES"/>
                </w:rPr>
                <w:t>Identidades, Inclusión y desigualdad</w:t>
              </w:r>
              <w:r>
                <w:rPr>
                  <w:noProof/>
                  <w:lang w:val="es-ES"/>
                </w:rPr>
                <w:t>. Obtenido de Instrumentos de evaluación de la violencia de género en contextos educativos: https://2021.ciiid.org/ponencia/instrumentos-de-evaluacion-de-la-violencia-de-genero-en-contextos-educativos/</w:t>
              </w:r>
            </w:p>
            <w:p w14:paraId="66D79B02" w14:textId="77777777" w:rsidR="00273653" w:rsidRDefault="00273653" w:rsidP="00273653">
              <w:pPr>
                <w:pStyle w:val="Bibliografa"/>
                <w:ind w:left="720" w:hanging="720"/>
                <w:rPr>
                  <w:noProof/>
                  <w:lang w:val="es-ES"/>
                </w:rPr>
              </w:pPr>
              <w:r>
                <w:rPr>
                  <w:noProof/>
                  <w:lang w:val="es-ES"/>
                </w:rPr>
                <w:t xml:space="preserve">Sandoval, A., Polanco, A., Garcías, Z., &amp; Cal, J. (07 de 03 de 2023). </w:t>
              </w:r>
              <w:r>
                <w:rPr>
                  <w:i/>
                  <w:iCs/>
                  <w:noProof/>
                  <w:lang w:val="es-ES"/>
                </w:rPr>
                <w:t>REDILAT</w:t>
              </w:r>
              <w:r>
                <w:rPr>
                  <w:noProof/>
                  <w:lang w:val="es-ES"/>
                </w:rPr>
                <w:t>. Obtenido de Desarrollo de habilidades socioemocionales en docentes de educación del nivel medio de Jutiapa, Guatemala: https://latam.redilat.org/index.php/lt/article/view/451</w:t>
              </w:r>
            </w:p>
            <w:p w14:paraId="78628034" w14:textId="77777777" w:rsidR="00273653" w:rsidRDefault="00273653" w:rsidP="00273653">
              <w:pPr>
                <w:pStyle w:val="Bibliografa"/>
                <w:ind w:left="720" w:hanging="720"/>
                <w:rPr>
                  <w:noProof/>
                  <w:lang w:val="es-ES"/>
                </w:rPr>
              </w:pPr>
              <w:r>
                <w:rPr>
                  <w:noProof/>
                  <w:lang w:val="es-ES"/>
                </w:rPr>
                <w:t xml:space="preserve">Torres, C. B. (5 de mayo de 2015). </w:t>
              </w:r>
              <w:r>
                <w:rPr>
                  <w:i/>
                  <w:iCs/>
                  <w:noProof/>
                  <w:lang w:val="es-ES"/>
                </w:rPr>
                <w:t>Memorias del Coloquio Internacional sobre Educación, Pedagogía y Didáctica Problemas Contemporáneos.</w:t>
              </w:r>
              <w:r>
                <w:rPr>
                  <w:noProof/>
                  <w:lang w:val="es-ES"/>
                </w:rPr>
                <w:t xml:space="preserve"> Colombia, Colombia: Universidad Distrital Francisco José de Caldas. Obtenido de Papel del docente ante las las manifestaciones de violencia entre las adolescentes: https://die.udistrital.edu.co/sites/default/files/doctorado_ud/publicaciones/papel_del_docente_ante_manifestaciones_violencia_entre_adolescentes.pdf</w:t>
              </w:r>
            </w:p>
            <w:p w14:paraId="430A750B" w14:textId="22CA4C4D" w:rsidR="00273653" w:rsidRDefault="00273653" w:rsidP="00273653">
              <w:r>
                <w:rPr>
                  <w:b/>
                  <w:bCs/>
                </w:rPr>
                <w:fldChar w:fldCharType="end"/>
              </w:r>
            </w:p>
          </w:sdtContent>
        </w:sdt>
      </w:sdtContent>
    </w:sdt>
    <w:sectPr w:rsidR="00273653" w:rsidSect="00C0066F">
      <w:pgSz w:w="12240" w:h="15840"/>
      <w:pgMar w:top="1134"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7C7"/>
    <w:multiLevelType w:val="hybridMultilevel"/>
    <w:tmpl w:val="F2BA71CC"/>
    <w:lvl w:ilvl="0" w:tplc="100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922D8A"/>
    <w:multiLevelType w:val="hybridMultilevel"/>
    <w:tmpl w:val="5F828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722614"/>
    <w:multiLevelType w:val="hybridMultilevel"/>
    <w:tmpl w:val="16B09B34"/>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E6D4F2C"/>
    <w:multiLevelType w:val="hybridMultilevel"/>
    <w:tmpl w:val="0A0A872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9193294"/>
    <w:multiLevelType w:val="hybridMultilevel"/>
    <w:tmpl w:val="0A92FA6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8BB5322"/>
    <w:multiLevelType w:val="hybridMultilevel"/>
    <w:tmpl w:val="FD20598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609879D3"/>
    <w:multiLevelType w:val="hybridMultilevel"/>
    <w:tmpl w:val="E3803136"/>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2A105EC"/>
    <w:multiLevelType w:val="hybridMultilevel"/>
    <w:tmpl w:val="A502B0A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62C32300"/>
    <w:multiLevelType w:val="hybridMultilevel"/>
    <w:tmpl w:val="E2EAA968"/>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60234F7"/>
    <w:multiLevelType w:val="hybridMultilevel"/>
    <w:tmpl w:val="4BD0D6EA"/>
    <w:lvl w:ilvl="0" w:tplc="100A0001">
      <w:start w:val="1"/>
      <w:numFmt w:val="bullet"/>
      <w:lvlText w:val=""/>
      <w:lvlJc w:val="left"/>
      <w:pPr>
        <w:ind w:left="786" w:hanging="360"/>
      </w:pPr>
      <w:rPr>
        <w:rFonts w:ascii="Symbol" w:hAnsi="Symbol" w:hint="default"/>
      </w:rPr>
    </w:lvl>
    <w:lvl w:ilvl="1" w:tplc="100A0003" w:tentative="1">
      <w:start w:val="1"/>
      <w:numFmt w:val="bullet"/>
      <w:lvlText w:val="o"/>
      <w:lvlJc w:val="left"/>
      <w:pPr>
        <w:ind w:left="1506" w:hanging="360"/>
      </w:pPr>
      <w:rPr>
        <w:rFonts w:ascii="Courier New" w:hAnsi="Courier New" w:cs="Courier New" w:hint="default"/>
      </w:rPr>
    </w:lvl>
    <w:lvl w:ilvl="2" w:tplc="100A0005" w:tentative="1">
      <w:start w:val="1"/>
      <w:numFmt w:val="bullet"/>
      <w:lvlText w:val=""/>
      <w:lvlJc w:val="left"/>
      <w:pPr>
        <w:ind w:left="2226" w:hanging="360"/>
      </w:pPr>
      <w:rPr>
        <w:rFonts w:ascii="Wingdings" w:hAnsi="Wingdings" w:hint="default"/>
      </w:rPr>
    </w:lvl>
    <w:lvl w:ilvl="3" w:tplc="100A0001" w:tentative="1">
      <w:start w:val="1"/>
      <w:numFmt w:val="bullet"/>
      <w:lvlText w:val=""/>
      <w:lvlJc w:val="left"/>
      <w:pPr>
        <w:ind w:left="2946" w:hanging="360"/>
      </w:pPr>
      <w:rPr>
        <w:rFonts w:ascii="Symbol" w:hAnsi="Symbol" w:hint="default"/>
      </w:rPr>
    </w:lvl>
    <w:lvl w:ilvl="4" w:tplc="100A0003" w:tentative="1">
      <w:start w:val="1"/>
      <w:numFmt w:val="bullet"/>
      <w:lvlText w:val="o"/>
      <w:lvlJc w:val="left"/>
      <w:pPr>
        <w:ind w:left="3666" w:hanging="360"/>
      </w:pPr>
      <w:rPr>
        <w:rFonts w:ascii="Courier New" w:hAnsi="Courier New" w:cs="Courier New" w:hint="default"/>
      </w:rPr>
    </w:lvl>
    <w:lvl w:ilvl="5" w:tplc="100A0005" w:tentative="1">
      <w:start w:val="1"/>
      <w:numFmt w:val="bullet"/>
      <w:lvlText w:val=""/>
      <w:lvlJc w:val="left"/>
      <w:pPr>
        <w:ind w:left="4386" w:hanging="360"/>
      </w:pPr>
      <w:rPr>
        <w:rFonts w:ascii="Wingdings" w:hAnsi="Wingdings" w:hint="default"/>
      </w:rPr>
    </w:lvl>
    <w:lvl w:ilvl="6" w:tplc="100A0001" w:tentative="1">
      <w:start w:val="1"/>
      <w:numFmt w:val="bullet"/>
      <w:lvlText w:val=""/>
      <w:lvlJc w:val="left"/>
      <w:pPr>
        <w:ind w:left="5106" w:hanging="360"/>
      </w:pPr>
      <w:rPr>
        <w:rFonts w:ascii="Symbol" w:hAnsi="Symbol" w:hint="default"/>
      </w:rPr>
    </w:lvl>
    <w:lvl w:ilvl="7" w:tplc="100A0003" w:tentative="1">
      <w:start w:val="1"/>
      <w:numFmt w:val="bullet"/>
      <w:lvlText w:val="o"/>
      <w:lvlJc w:val="left"/>
      <w:pPr>
        <w:ind w:left="5826" w:hanging="360"/>
      </w:pPr>
      <w:rPr>
        <w:rFonts w:ascii="Courier New" w:hAnsi="Courier New" w:cs="Courier New" w:hint="default"/>
      </w:rPr>
    </w:lvl>
    <w:lvl w:ilvl="8" w:tplc="100A0005" w:tentative="1">
      <w:start w:val="1"/>
      <w:numFmt w:val="bullet"/>
      <w:lvlText w:val=""/>
      <w:lvlJc w:val="left"/>
      <w:pPr>
        <w:ind w:left="6546" w:hanging="360"/>
      </w:pPr>
      <w:rPr>
        <w:rFonts w:ascii="Wingdings" w:hAnsi="Wingdings" w:hint="default"/>
      </w:rPr>
    </w:lvl>
  </w:abstractNum>
  <w:abstractNum w:abstractNumId="10" w15:restartNumberingAfterBreak="0">
    <w:nsid w:val="67184627"/>
    <w:multiLevelType w:val="hybridMultilevel"/>
    <w:tmpl w:val="10447A1A"/>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7E9325B8"/>
    <w:multiLevelType w:val="hybridMultilevel"/>
    <w:tmpl w:val="9EE2B7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11"/>
  </w:num>
  <w:num w:numId="4">
    <w:abstractNumId w:val="7"/>
  </w:num>
  <w:num w:numId="5">
    <w:abstractNumId w:val="8"/>
  </w:num>
  <w:num w:numId="6">
    <w:abstractNumId w:val="4"/>
  </w:num>
  <w:num w:numId="7">
    <w:abstractNumId w:val="2"/>
  </w:num>
  <w:num w:numId="8">
    <w:abstractNumId w:val="1"/>
  </w:num>
  <w:num w:numId="9">
    <w:abstractNumId w:val="9"/>
  </w:num>
  <w:num w:numId="10">
    <w:abstractNumId w:val="1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CA8"/>
    <w:rsid w:val="00007368"/>
    <w:rsid w:val="00010804"/>
    <w:rsid w:val="00027174"/>
    <w:rsid w:val="00053F34"/>
    <w:rsid w:val="00054810"/>
    <w:rsid w:val="00083A3F"/>
    <w:rsid w:val="00090A0A"/>
    <w:rsid w:val="000A2E02"/>
    <w:rsid w:val="000B49E5"/>
    <w:rsid w:val="000E132A"/>
    <w:rsid w:val="000E562D"/>
    <w:rsid w:val="0010557D"/>
    <w:rsid w:val="001070E0"/>
    <w:rsid w:val="001139C7"/>
    <w:rsid w:val="00177EC1"/>
    <w:rsid w:val="001C6326"/>
    <w:rsid w:val="001D72CE"/>
    <w:rsid w:val="00245F5E"/>
    <w:rsid w:val="00247D54"/>
    <w:rsid w:val="00256472"/>
    <w:rsid w:val="002611AD"/>
    <w:rsid w:val="00273653"/>
    <w:rsid w:val="002E7B14"/>
    <w:rsid w:val="002F60B6"/>
    <w:rsid w:val="00305708"/>
    <w:rsid w:val="003507CF"/>
    <w:rsid w:val="0036413B"/>
    <w:rsid w:val="00365F4D"/>
    <w:rsid w:val="00392518"/>
    <w:rsid w:val="003B3ACE"/>
    <w:rsid w:val="003C4A60"/>
    <w:rsid w:val="003E5BE1"/>
    <w:rsid w:val="00456BB6"/>
    <w:rsid w:val="004C3758"/>
    <w:rsid w:val="004E0440"/>
    <w:rsid w:val="0051518C"/>
    <w:rsid w:val="00517F87"/>
    <w:rsid w:val="0052275F"/>
    <w:rsid w:val="00544356"/>
    <w:rsid w:val="00571979"/>
    <w:rsid w:val="00571FCC"/>
    <w:rsid w:val="005E2803"/>
    <w:rsid w:val="005E387D"/>
    <w:rsid w:val="00635E19"/>
    <w:rsid w:val="00694269"/>
    <w:rsid w:val="006B07CA"/>
    <w:rsid w:val="006C2519"/>
    <w:rsid w:val="00754858"/>
    <w:rsid w:val="00763CA8"/>
    <w:rsid w:val="00772ABE"/>
    <w:rsid w:val="00795CA9"/>
    <w:rsid w:val="007A411E"/>
    <w:rsid w:val="007F1B6B"/>
    <w:rsid w:val="00812650"/>
    <w:rsid w:val="0084572D"/>
    <w:rsid w:val="00886A6F"/>
    <w:rsid w:val="008B59DE"/>
    <w:rsid w:val="008D2BD9"/>
    <w:rsid w:val="00916CFC"/>
    <w:rsid w:val="00923020"/>
    <w:rsid w:val="009758F9"/>
    <w:rsid w:val="009C1FAF"/>
    <w:rsid w:val="009D4DCC"/>
    <w:rsid w:val="009D5BB5"/>
    <w:rsid w:val="009E05D6"/>
    <w:rsid w:val="009F0A87"/>
    <w:rsid w:val="00A35447"/>
    <w:rsid w:val="00A555B0"/>
    <w:rsid w:val="00A91D67"/>
    <w:rsid w:val="00A97567"/>
    <w:rsid w:val="00AF0A50"/>
    <w:rsid w:val="00B80E13"/>
    <w:rsid w:val="00BC2936"/>
    <w:rsid w:val="00C0066F"/>
    <w:rsid w:val="00C275E3"/>
    <w:rsid w:val="00C64CAF"/>
    <w:rsid w:val="00C66F02"/>
    <w:rsid w:val="00CA2829"/>
    <w:rsid w:val="00CB505A"/>
    <w:rsid w:val="00CD3769"/>
    <w:rsid w:val="00CE2B2B"/>
    <w:rsid w:val="00CF2C76"/>
    <w:rsid w:val="00D036C3"/>
    <w:rsid w:val="00D11E6C"/>
    <w:rsid w:val="00D16862"/>
    <w:rsid w:val="00D312D9"/>
    <w:rsid w:val="00D47758"/>
    <w:rsid w:val="00D54D88"/>
    <w:rsid w:val="00D6023A"/>
    <w:rsid w:val="00D90DBD"/>
    <w:rsid w:val="00DF5BEE"/>
    <w:rsid w:val="00E352EC"/>
    <w:rsid w:val="00E54ABE"/>
    <w:rsid w:val="00E63CFA"/>
    <w:rsid w:val="00E725DB"/>
    <w:rsid w:val="00E9757D"/>
    <w:rsid w:val="00EC710B"/>
    <w:rsid w:val="00F23240"/>
    <w:rsid w:val="00F45BB5"/>
    <w:rsid w:val="00FC298E"/>
    <w:rsid w:val="00FC557B"/>
    <w:rsid w:val="00FD0220"/>
    <w:rsid w:val="00FE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DC0A"/>
  <w15:chartTrackingRefBased/>
  <w15:docId w15:val="{73626BE5-6B44-403D-A299-508E9980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C27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9E0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C4A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54D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E562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758"/>
    <w:pPr>
      <w:ind w:left="720"/>
      <w:contextualSpacing/>
    </w:pPr>
  </w:style>
  <w:style w:type="table" w:styleId="Tablaconcuadrcula">
    <w:name w:val="Table Grid"/>
    <w:basedOn w:val="Tablanormal"/>
    <w:uiPriority w:val="39"/>
    <w:rsid w:val="00DF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75E3"/>
    <w:rPr>
      <w:rFonts w:asciiTheme="majorHAnsi" w:eastAsiaTheme="majorEastAsia" w:hAnsiTheme="majorHAnsi" w:cstheme="majorBidi"/>
      <w:color w:val="2E74B5" w:themeColor="accent1" w:themeShade="BF"/>
      <w:sz w:val="32"/>
      <w:szCs w:val="32"/>
      <w:lang w:val="es-GT"/>
    </w:rPr>
  </w:style>
  <w:style w:type="paragraph" w:styleId="TtuloTDC">
    <w:name w:val="TOC Heading"/>
    <w:basedOn w:val="Ttulo1"/>
    <w:next w:val="Normal"/>
    <w:uiPriority w:val="39"/>
    <w:unhideWhenUsed/>
    <w:qFormat/>
    <w:rsid w:val="00C275E3"/>
    <w:pPr>
      <w:outlineLvl w:val="9"/>
    </w:pPr>
    <w:rPr>
      <w:lang w:val="es-MX" w:eastAsia="es-MX"/>
    </w:rPr>
  </w:style>
  <w:style w:type="character" w:customStyle="1" w:styleId="Ttulo2Car">
    <w:name w:val="Título 2 Car"/>
    <w:basedOn w:val="Fuentedeprrafopredeter"/>
    <w:link w:val="Ttulo2"/>
    <w:rsid w:val="009E05D6"/>
    <w:rPr>
      <w:rFonts w:asciiTheme="majorHAnsi" w:eastAsiaTheme="majorEastAsia" w:hAnsiTheme="majorHAnsi" w:cstheme="majorBidi"/>
      <w:color w:val="2E74B5" w:themeColor="accent1" w:themeShade="BF"/>
      <w:sz w:val="26"/>
      <w:szCs w:val="26"/>
      <w:lang w:val="es-GT"/>
    </w:rPr>
  </w:style>
  <w:style w:type="character" w:customStyle="1" w:styleId="Ttulo3Car">
    <w:name w:val="Título 3 Car"/>
    <w:basedOn w:val="Fuentedeprrafopredeter"/>
    <w:link w:val="Ttulo3"/>
    <w:rsid w:val="003C4A60"/>
    <w:rPr>
      <w:rFonts w:asciiTheme="majorHAnsi" w:eastAsiaTheme="majorEastAsia" w:hAnsiTheme="majorHAnsi" w:cstheme="majorBidi"/>
      <w:color w:val="1F4D78" w:themeColor="accent1" w:themeShade="7F"/>
      <w:sz w:val="24"/>
      <w:szCs w:val="24"/>
      <w:lang w:val="es-GT"/>
    </w:rPr>
  </w:style>
  <w:style w:type="paragraph" w:styleId="TDC1">
    <w:name w:val="toc 1"/>
    <w:basedOn w:val="Normal"/>
    <w:next w:val="Normal"/>
    <w:autoRedefine/>
    <w:uiPriority w:val="39"/>
    <w:unhideWhenUsed/>
    <w:rsid w:val="003C4A60"/>
    <w:pPr>
      <w:spacing w:after="100"/>
    </w:pPr>
  </w:style>
  <w:style w:type="paragraph" w:styleId="TDC2">
    <w:name w:val="toc 2"/>
    <w:basedOn w:val="Normal"/>
    <w:next w:val="Normal"/>
    <w:autoRedefine/>
    <w:uiPriority w:val="39"/>
    <w:unhideWhenUsed/>
    <w:rsid w:val="003C4A60"/>
    <w:pPr>
      <w:spacing w:after="100"/>
      <w:ind w:left="220"/>
    </w:pPr>
  </w:style>
  <w:style w:type="paragraph" w:styleId="TDC3">
    <w:name w:val="toc 3"/>
    <w:basedOn w:val="Normal"/>
    <w:next w:val="Normal"/>
    <w:autoRedefine/>
    <w:uiPriority w:val="39"/>
    <w:unhideWhenUsed/>
    <w:rsid w:val="003C4A60"/>
    <w:pPr>
      <w:spacing w:after="100"/>
      <w:ind w:left="440"/>
    </w:pPr>
  </w:style>
  <w:style w:type="character" w:styleId="Hipervnculo">
    <w:name w:val="Hyperlink"/>
    <w:basedOn w:val="Fuentedeprrafopredeter"/>
    <w:uiPriority w:val="99"/>
    <w:unhideWhenUsed/>
    <w:rsid w:val="003C4A60"/>
    <w:rPr>
      <w:color w:val="0563C1" w:themeColor="hyperlink"/>
      <w:u w:val="single"/>
    </w:rPr>
  </w:style>
  <w:style w:type="character" w:customStyle="1" w:styleId="Ttulo4Car">
    <w:name w:val="Título 4 Car"/>
    <w:basedOn w:val="Fuentedeprrafopredeter"/>
    <w:link w:val="Ttulo4"/>
    <w:uiPriority w:val="9"/>
    <w:rsid w:val="00D54D88"/>
    <w:rPr>
      <w:rFonts w:asciiTheme="majorHAnsi" w:eastAsiaTheme="majorEastAsia" w:hAnsiTheme="majorHAnsi" w:cstheme="majorBidi"/>
      <w:i/>
      <w:iCs/>
      <w:color w:val="2E74B5" w:themeColor="accent1" w:themeShade="BF"/>
      <w:lang w:val="es-GT"/>
    </w:rPr>
  </w:style>
  <w:style w:type="character" w:customStyle="1" w:styleId="Ttulo5Car">
    <w:name w:val="Título 5 Car"/>
    <w:basedOn w:val="Fuentedeprrafopredeter"/>
    <w:link w:val="Ttulo5"/>
    <w:uiPriority w:val="9"/>
    <w:rsid w:val="000E562D"/>
    <w:rPr>
      <w:rFonts w:asciiTheme="majorHAnsi" w:eastAsiaTheme="majorEastAsia" w:hAnsiTheme="majorHAnsi" w:cstheme="majorBidi"/>
      <w:color w:val="2E74B5" w:themeColor="accent1" w:themeShade="BF"/>
      <w:lang w:val="es-GT"/>
    </w:rPr>
  </w:style>
  <w:style w:type="paragraph" w:styleId="Bibliografa">
    <w:name w:val="Bibliography"/>
    <w:basedOn w:val="Normal"/>
    <w:next w:val="Normal"/>
    <w:uiPriority w:val="37"/>
    <w:unhideWhenUsed/>
    <w:rsid w:val="00273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3001">
      <w:bodyDiv w:val="1"/>
      <w:marLeft w:val="0"/>
      <w:marRight w:val="0"/>
      <w:marTop w:val="0"/>
      <w:marBottom w:val="0"/>
      <w:divBdr>
        <w:top w:val="none" w:sz="0" w:space="0" w:color="auto"/>
        <w:left w:val="none" w:sz="0" w:space="0" w:color="auto"/>
        <w:bottom w:val="none" w:sz="0" w:space="0" w:color="auto"/>
        <w:right w:val="none" w:sz="0" w:space="0" w:color="auto"/>
      </w:divBdr>
    </w:div>
    <w:div w:id="46420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CDC18</b:Tag>
    <b:SourceType>InternetSite</b:SourceType>
    <b:Guid>{7A325BF3-87EF-4DEA-B76E-93BBC68697F1}</b:Guid>
    <b:Title>Centros para el Control y la Prevención de Enfermedades</b:Title>
    <b:Year>2018</b:Year>
    <b:Month>marzo</b:Month>
    <b:Day>16</b:Day>
    <b:Author>
      <b:Author>
        <b:Corporate>CDC</b:Corporate>
      </b:Author>
    </b:Author>
    <b:InternetSiteTitle>Violencia juvenil: Factores de riesgo y de protección</b:InternetSiteTitle>
    <b:URL>https://www.cdc.gov/violenceprevention/youthviolence/spanish/riskprotectivefactors.html</b:URL>
    <b:RefOrder>2</b:RefOrder>
  </b:Source>
  <b:Source>
    <b:Tag>Esp15</b:Tag>
    <b:SourceType>Book</b:SourceType>
    <b:Guid>{A03128C0-E287-48E3-AC90-AEC1B647F0A1}</b:Guid>
    <b:Title>Encuesta Nacional Sobre Violencia Y Clima Escolar</b:Title>
    <b:Year>2015</b:Year>
    <b:URL>https://www.mineduc.gob.gt/digeduca/documents/informes/violencia/Informe_final.pdf</b:URL>
    <b:Author>
      <b:Author>
        <b:NameList>
          <b:Person>
            <b:Last>Espinoza</b:Last>
            <b:First>Evelyn</b:First>
            <b:Middle>Janeth</b:Middle>
          </b:Person>
          <b:Person>
            <b:Last>Palala</b:Last>
            <b:First>Alan</b:First>
            <b:Middle>Homero</b:Middle>
          </b:Person>
        </b:NameList>
      </b:Author>
    </b:Author>
    <b:City>ciudad de Guatemala</b:City>
    <b:Publisher>Serviprensa S.A.</b:Publisher>
    <b:CountryRegion>Guatemala</b:CountryRegion>
    <b:RefOrder>3</b:RefOrder>
  </b:Source>
  <b:Source>
    <b:Tag>Jor18</b:Tag>
    <b:SourceType>ElectronicSource</b:SourceType>
    <b:Guid>{A8309D3E-7A85-4046-8BB5-D5CE68473110}</b:Guid>
    <b:Author>
      <b:Author>
        <b:Corporate>Ministerio de Educación</b:Corporate>
      </b:Author>
    </b:Author>
    <b:Title>¿Cómo prevenir y abordar</b:Title>
    <b:InternetSiteTitle>¿Cómo prevenir y abordar</b:InternetSiteTitle>
    <b:Year>2019</b:Year>
    <b:Month>septiembre</b:Month>
    <b:Day>27</b:Day>
    <b:URL>https://convivenciaparaciudadania.mineduc.cl/wp-content/uploads/2019/10/cartilla_10.pdf</b:URL>
    <b:CountryRegion>Chile</b:CountryRegion>
    <b:RefOrder>4</b:RefOrder>
  </b:Source>
  <b:Source>
    <b:Tag>FUN23</b:Tag>
    <b:SourceType>InternetSite</b:SourceType>
    <b:Guid>{FFA3FAC1-2149-445E-8FDA-C37652EC177F}</b:Guid>
    <b:Title>Fundación Wiese</b:Title>
    <b:Year>2023</b:Year>
    <b:Author>
      <b:Author>
        <b:Corporate>FUNDACIÓN WIESE</b:Corporate>
      </b:Author>
    </b:Author>
    <b:InternetSiteTitle>¿Cómo prevenir el acoso escolar?</b:InternetSiteTitle>
    <b:Month>octubre</b:Month>
    <b:Day>24</b:Day>
    <b:URL>https://www.fundacionwiese.org/blog/es/como-prevenir-el-acoso-escolar/#6_consejos_para_prevenir_el_acoso_escolar</b:URL>
    <b:RefOrder>5</b:RefOrder>
  </b:Source>
  <b:Source>
    <b:Tag>san23</b:Tag>
    <b:SourceType>InternetSite</b:SourceType>
    <b:Guid>{F4F1F017-995C-4449-81D2-E22C352AAB97}</b:Guid>
    <b:Title>REDILAT</b:Title>
    <b:Year>2023</b:Year>
    <b:Author>
      <b:Author>
        <b:NameList>
          <b:Person>
            <b:Last>Sandoval</b:Last>
            <b:First>Ana</b:First>
          </b:Person>
          <b:Person>
            <b:Last>Polanco</b:Last>
            <b:First>Audencio</b:First>
          </b:Person>
          <b:Person>
            <b:Last>Garcías</b:Last>
            <b:First>Zully</b:First>
          </b:Person>
          <b:Person>
            <b:Last>Cal</b:Last>
            <b:First>Juan</b:First>
          </b:Person>
        </b:NameList>
      </b:Author>
    </b:Author>
    <b:Month>03</b:Month>
    <b:Day>07</b:Day>
    <b:URL>https://latam.redilat.org/index.php/lt/article/view/451</b:URL>
    <b:InternetSiteTitle>Desarrollo de habilidades socioemocionales en docentes de educación del nivel medio de Jutiapa, Guatemala</b:InternetSiteTitle>
    <b:RefOrder>6</b:RefOrder>
  </b:Source>
  <b:Source>
    <b:Tag>Mov</b:Tag>
    <b:SourceType>InternetSite</b:SourceType>
    <b:Guid>{AA44BFC3-2467-4F3A-AF01-A1D60FDD590C}</b:Guid>
    <b:Title>Movimiento por la Paz</b:Title>
    <b:InternetSiteTitle>Líneas de trabajo</b:InternetSiteTitle>
    <b:URL>https://www.mpdl.org/nuestro-trabajo/cooperacion-desarrollo/america-latina/guatemala/lineas-trabajo</b:URL>
    <b:RefOrder>7</b:RefOrder>
  </b:Source>
  <b:Source>
    <b:Tag>Pal15</b:Tag>
    <b:SourceType>Book</b:SourceType>
    <b:Guid>{1EE5321F-EE43-4099-A12E-B3472958ED63}</b:Guid>
    <b:Title>Modelo pedagógico para la prevención de la violencia y convivencia pacífica a nivel del aula y centro educativo</b:Title>
    <b:Year>2015</b:Year>
    <b:URL>https://www.mineduc.gob.gt/digeduca/documents/informes/violencia/Modelo_pedagogico.pdf</b:URL>
    <b:Author>
      <b:Author>
        <b:NameList>
          <b:Person>
            <b:Last>Palala</b:Last>
            <b:First>Alan</b:First>
          </b:Person>
        </b:NameList>
      </b:Author>
    </b:Author>
    <b:City>ciudad de Guatemala</b:City>
    <b:Publisher>Serviprensa S.A.</b:Publisher>
    <b:CountryRegion>Guatemala</b:CountryRegion>
    <b:RefOrder>11</b:RefOrder>
  </b:Source>
  <b:Source>
    <b:Tag>Ram</b:Tag>
    <b:SourceType>InternetSite</b:SourceType>
    <b:Guid>{0A2906CB-48F4-4928-9054-00FA0C110F4B}</b:Guid>
    <b:Author>
      <b:Author>
        <b:NameList>
          <b:Person>
            <b:Last>Ramón</b:Last>
            <b:First>Irene</b:First>
          </b:Person>
          <b:Person>
            <b:Last>Palomo</b:Last>
            <b:First>Miriam</b:First>
          </b:Person>
          <b:Person>
            <b:Last>Ramírez</b:Last>
            <b:First>Elena</b:First>
          </b:Person>
        </b:NameList>
      </b:Author>
    </b:Author>
    <b:Title>Identidades, Inclusión y desigualdad</b:Title>
    <b:InternetSiteTitle>Instrumentos de evaluación de la violencia de género en contextos educativos</b:InternetSiteTitle>
    <b:URL>https://2021.ciiid.org/ponencia/instrumentos-de-evaluacion-de-la-violencia-de-genero-en-contextos-educativos/</b:URL>
    <b:RefOrder>8</b:RefOrder>
  </b:Source>
  <b:Source>
    <b:Tag>Tor15</b:Tag>
    <b:SourceType>Book</b:SourceType>
    <b:Guid>{9F156917-F95D-4089-ACEA-C82F4AB6B620}</b:Guid>
    <b:Title>Memorias del Coloquio Internacional sobre Educación, Pedagogía y Didáctica Problemas Contemporáneos</b:Title>
    <b:Year>2015</b:Year>
    <b:City>Colombia</b:City>
    <b:Publisher>Universidad Distrital Francisco José de Caldas</b:Publisher>
    <b:Author>
      <b:Author>
        <b:NameList>
          <b:Person>
            <b:Last>Torres</b:Last>
            <b:Middle>Beatriz</b:Middle>
            <b:First>Carmen</b:First>
          </b:Person>
        </b:NameList>
      </b:Author>
    </b:Author>
    <b:CountryRegion>Colombia</b:CountryRegion>
    <b:Month>mayo</b:Month>
    <b:Day>5</b:Day>
    <b:InternetSiteTitle>Papel del docente ante las las manifestaciones de violencia entre las adolescentes</b:InternetSiteTitle>
    <b:URL>https://die.udistrital.edu.co/sites/default/files/doctorado_ud/publicaciones/papel_del_docente_ante_manifestaciones_violencia_entre_adolescentes.pdf</b:URL>
    <b:Pages>43-54</b:Pages>
    <b:RefOrder>9</b:RefOrder>
  </b:Source>
  <b:Source>
    <b:Tag>Bet97</b:Tag>
    <b:SourceType>Book</b:SourceType>
    <b:Guid>{B43DD421-77BA-45D9-B55C-7809A1FCCB23}</b:Guid>
    <b:Title>Albúm de valores</b:Title>
    <b:Year>1997</b:Year>
    <b:Author>
      <b:Author>
        <b:NameList>
          <b:Person>
            <b:Last>Betancourt</b:Last>
            <b:First>Luis</b:First>
          </b:Person>
        </b:NameList>
      </b:Author>
    </b:Author>
    <b:City>Cali</b:City>
    <b:RefOrder>10</b:RefOrder>
  </b:Source>
</b:Sources>
</file>

<file path=customXml/itemProps1.xml><?xml version="1.0" encoding="utf-8"?>
<ds:datastoreItem xmlns:ds="http://schemas.openxmlformats.org/officeDocument/2006/customXml" ds:itemID="{3C589F7A-2108-4BF5-9CED-96E466B0A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15</Pages>
  <Words>3130</Words>
  <Characters>17217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Rafel Gutierrez</dc:creator>
  <cp:keywords/>
  <dc:description/>
  <cp:lastModifiedBy>KRATOS XD</cp:lastModifiedBy>
  <cp:revision>88</cp:revision>
  <dcterms:created xsi:type="dcterms:W3CDTF">2022-05-24T01:57:00Z</dcterms:created>
  <dcterms:modified xsi:type="dcterms:W3CDTF">2024-06-04T00:16:00Z</dcterms:modified>
</cp:coreProperties>
</file>