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F024F" w14:textId="77777777" w:rsidR="00D47758" w:rsidRPr="00E63C85" w:rsidRDefault="00D47758" w:rsidP="00D47758">
      <w:pPr>
        <w:tabs>
          <w:tab w:val="left" w:pos="855"/>
          <w:tab w:val="center" w:pos="4252"/>
        </w:tabs>
        <w:spacing w:after="0" w:line="240" w:lineRule="auto"/>
        <w:rPr>
          <w:rFonts w:ascii="Arial" w:hAnsi="Arial" w:cs="Arial"/>
          <w:b/>
          <w:bCs/>
          <w:i/>
          <w:color w:val="000000"/>
          <w:sz w:val="24"/>
          <w:szCs w:val="24"/>
        </w:rPr>
      </w:pPr>
      <w:r w:rsidRPr="00E63C85">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E63C85">
        <w:rPr>
          <w:rFonts w:ascii="Arial" w:hAnsi="Arial" w:cs="Arial"/>
          <w:b/>
          <w:bCs/>
          <w:i/>
          <w:color w:val="000000"/>
          <w:sz w:val="24"/>
          <w:szCs w:val="24"/>
        </w:rPr>
        <w:t>Centro Educativo Técnico Laboral Kinal</w:t>
      </w:r>
    </w:p>
    <w:p w14:paraId="76C893AC" w14:textId="77777777" w:rsidR="00D47758" w:rsidRPr="00E63C85" w:rsidRDefault="00D47758" w:rsidP="00D47758">
      <w:pPr>
        <w:spacing w:after="0" w:line="240" w:lineRule="auto"/>
        <w:rPr>
          <w:rFonts w:ascii="Arial" w:hAnsi="Arial" w:cs="Arial"/>
          <w:b/>
          <w:bCs/>
          <w:i/>
          <w:color w:val="000000"/>
          <w:sz w:val="24"/>
          <w:szCs w:val="24"/>
        </w:rPr>
      </w:pPr>
      <w:r w:rsidRPr="00E63C85">
        <w:rPr>
          <w:rFonts w:ascii="Arial" w:hAnsi="Arial" w:cs="Arial"/>
          <w:b/>
          <w:bCs/>
          <w:i/>
          <w:color w:val="000000"/>
          <w:sz w:val="24"/>
          <w:szCs w:val="24"/>
        </w:rPr>
        <w:t>Área de Diversificado</w:t>
      </w:r>
    </w:p>
    <w:p w14:paraId="07D61ACF" w14:textId="77777777" w:rsidR="00D47758" w:rsidRPr="00E63C85" w:rsidRDefault="00D47758" w:rsidP="00D47758">
      <w:pPr>
        <w:spacing w:after="0" w:line="240" w:lineRule="auto"/>
        <w:rPr>
          <w:rFonts w:ascii="Arial" w:hAnsi="Arial" w:cs="Arial"/>
          <w:b/>
          <w:bCs/>
          <w:i/>
          <w:color w:val="000000"/>
          <w:sz w:val="24"/>
          <w:szCs w:val="24"/>
        </w:rPr>
      </w:pPr>
      <w:r w:rsidRPr="00E63C85">
        <w:rPr>
          <w:rFonts w:ascii="Arial" w:hAnsi="Arial" w:cs="Arial"/>
          <w:b/>
          <w:bCs/>
          <w:i/>
          <w:color w:val="000000"/>
          <w:sz w:val="24"/>
          <w:szCs w:val="24"/>
        </w:rPr>
        <w:t>Seminario</w:t>
      </w:r>
    </w:p>
    <w:p w14:paraId="3BCF2B46" w14:textId="77777777" w:rsidR="00D47758" w:rsidRPr="00E63C85" w:rsidRDefault="00D47758" w:rsidP="00D47758">
      <w:pPr>
        <w:tabs>
          <w:tab w:val="center" w:pos="4419"/>
          <w:tab w:val="right" w:pos="8838"/>
        </w:tabs>
        <w:spacing w:after="0" w:line="240" w:lineRule="auto"/>
        <w:rPr>
          <w:rFonts w:ascii="Arial" w:hAnsi="Arial" w:cs="Arial"/>
          <w:b/>
          <w:bCs/>
          <w:i/>
          <w:color w:val="000000"/>
          <w:sz w:val="24"/>
          <w:szCs w:val="24"/>
        </w:rPr>
      </w:pPr>
      <w:r w:rsidRPr="00E63C85">
        <w:rPr>
          <w:rFonts w:ascii="Arial" w:hAnsi="Arial" w:cs="Arial"/>
          <w:b/>
          <w:bCs/>
          <w:i/>
          <w:color w:val="000000"/>
          <w:sz w:val="24"/>
          <w:szCs w:val="24"/>
        </w:rPr>
        <w:t>Asesor. Rafael Waldemar Gutierrez</w:t>
      </w:r>
    </w:p>
    <w:p w14:paraId="15BBFF7D" w14:textId="77777777" w:rsidR="00D47758" w:rsidRPr="00E63C85" w:rsidRDefault="00D47758" w:rsidP="00D47758">
      <w:pPr>
        <w:spacing w:after="0" w:line="240" w:lineRule="auto"/>
        <w:rPr>
          <w:rFonts w:ascii="Arial" w:hAnsi="Arial" w:cs="Arial"/>
          <w:b/>
          <w:bCs/>
          <w:i/>
          <w:color w:val="000000"/>
          <w:sz w:val="24"/>
          <w:szCs w:val="24"/>
        </w:rPr>
      </w:pPr>
    </w:p>
    <w:p w14:paraId="684516D4" w14:textId="77777777" w:rsidR="00D47758" w:rsidRPr="00E63C85" w:rsidRDefault="00D47758" w:rsidP="00D47758">
      <w:pPr>
        <w:spacing w:after="0" w:line="240" w:lineRule="auto"/>
        <w:rPr>
          <w:rFonts w:ascii="Arial" w:hAnsi="Arial" w:cs="Arial"/>
          <w:b/>
          <w:bCs/>
          <w:i/>
          <w:color w:val="000000"/>
          <w:sz w:val="24"/>
          <w:szCs w:val="24"/>
        </w:rPr>
      </w:pPr>
    </w:p>
    <w:p w14:paraId="3D89BA9A" w14:textId="77777777" w:rsidR="00D47758" w:rsidRPr="00E63C85" w:rsidRDefault="00D47758" w:rsidP="00D47758">
      <w:pPr>
        <w:spacing w:after="0" w:line="240" w:lineRule="auto"/>
        <w:rPr>
          <w:rFonts w:ascii="Arial" w:hAnsi="Arial" w:cs="Arial"/>
          <w:b/>
          <w:bCs/>
          <w:i/>
          <w:color w:val="000000"/>
          <w:sz w:val="24"/>
          <w:szCs w:val="24"/>
        </w:rPr>
      </w:pPr>
    </w:p>
    <w:p w14:paraId="67C87BE3" w14:textId="77777777" w:rsidR="00D47758" w:rsidRPr="00E63C85" w:rsidRDefault="00D47758" w:rsidP="00D47758">
      <w:pPr>
        <w:spacing w:after="0" w:line="240" w:lineRule="auto"/>
        <w:rPr>
          <w:rFonts w:ascii="Arial" w:hAnsi="Arial" w:cs="Arial"/>
          <w:b/>
          <w:bCs/>
          <w:i/>
          <w:color w:val="000000"/>
          <w:sz w:val="24"/>
          <w:szCs w:val="24"/>
        </w:rPr>
      </w:pPr>
    </w:p>
    <w:p w14:paraId="11459A6B" w14:textId="77777777" w:rsidR="00D47758" w:rsidRPr="00E63C85" w:rsidRDefault="00D47758" w:rsidP="00D47758">
      <w:pPr>
        <w:spacing w:after="0" w:line="240" w:lineRule="auto"/>
        <w:rPr>
          <w:rFonts w:ascii="Arial" w:hAnsi="Arial" w:cs="Arial"/>
          <w:b/>
          <w:bCs/>
          <w:i/>
          <w:color w:val="000000"/>
          <w:sz w:val="24"/>
          <w:szCs w:val="24"/>
        </w:rPr>
      </w:pPr>
    </w:p>
    <w:p w14:paraId="3641C460" w14:textId="77777777" w:rsidR="00D47758" w:rsidRPr="00E63C85" w:rsidRDefault="00D47758" w:rsidP="00D47758">
      <w:pPr>
        <w:spacing w:after="0" w:line="240" w:lineRule="auto"/>
        <w:rPr>
          <w:rFonts w:ascii="Arial" w:hAnsi="Arial" w:cs="Arial"/>
          <w:b/>
          <w:bCs/>
          <w:i/>
          <w:color w:val="000000"/>
          <w:sz w:val="24"/>
          <w:szCs w:val="24"/>
        </w:rPr>
      </w:pPr>
    </w:p>
    <w:p w14:paraId="141777FC" w14:textId="77777777" w:rsidR="00D47758" w:rsidRPr="00E63C85" w:rsidRDefault="00D47758" w:rsidP="00D47758">
      <w:pPr>
        <w:spacing w:after="0" w:line="240" w:lineRule="auto"/>
        <w:rPr>
          <w:rFonts w:ascii="Arial" w:hAnsi="Arial" w:cs="Arial"/>
          <w:b/>
          <w:bCs/>
          <w:i/>
          <w:color w:val="000000"/>
          <w:sz w:val="24"/>
          <w:szCs w:val="24"/>
        </w:rPr>
      </w:pPr>
    </w:p>
    <w:p w14:paraId="6362C19B" w14:textId="77777777" w:rsidR="00D47758" w:rsidRPr="00E63C85" w:rsidRDefault="00D47758" w:rsidP="00D47758">
      <w:pPr>
        <w:spacing w:after="0" w:line="240" w:lineRule="auto"/>
        <w:rPr>
          <w:rFonts w:ascii="Arial" w:hAnsi="Arial" w:cs="Arial"/>
          <w:b/>
          <w:bCs/>
          <w:i/>
          <w:color w:val="000000"/>
          <w:sz w:val="24"/>
          <w:szCs w:val="24"/>
        </w:rPr>
      </w:pPr>
    </w:p>
    <w:p w14:paraId="5EAA46F3" w14:textId="77777777" w:rsidR="00D47758" w:rsidRPr="00E63C85" w:rsidRDefault="00D47758" w:rsidP="00D47758">
      <w:pPr>
        <w:spacing w:after="0" w:line="240" w:lineRule="auto"/>
        <w:rPr>
          <w:rFonts w:ascii="Arial" w:hAnsi="Arial" w:cs="Arial"/>
          <w:b/>
          <w:bCs/>
          <w:i/>
          <w:color w:val="000000"/>
          <w:sz w:val="24"/>
          <w:szCs w:val="24"/>
        </w:rPr>
      </w:pPr>
    </w:p>
    <w:p w14:paraId="4570CAD8" w14:textId="77777777" w:rsidR="00D47758" w:rsidRPr="00E63C85" w:rsidRDefault="00D47758" w:rsidP="00D47758">
      <w:pPr>
        <w:spacing w:after="0" w:line="240" w:lineRule="auto"/>
        <w:rPr>
          <w:rFonts w:ascii="Arial" w:hAnsi="Arial" w:cs="Arial"/>
          <w:b/>
          <w:bCs/>
          <w:i/>
          <w:color w:val="000000"/>
          <w:sz w:val="24"/>
          <w:szCs w:val="24"/>
        </w:rPr>
      </w:pPr>
    </w:p>
    <w:p w14:paraId="13228FE5" w14:textId="77777777" w:rsidR="00D47758" w:rsidRPr="00E63C85" w:rsidRDefault="00D47758" w:rsidP="00D47758">
      <w:pPr>
        <w:spacing w:after="0" w:line="240" w:lineRule="auto"/>
        <w:rPr>
          <w:rFonts w:ascii="Arial" w:hAnsi="Arial" w:cs="Arial"/>
          <w:b/>
          <w:bCs/>
          <w:i/>
          <w:color w:val="000000"/>
          <w:sz w:val="24"/>
          <w:szCs w:val="24"/>
        </w:rPr>
      </w:pPr>
    </w:p>
    <w:p w14:paraId="2FF70C59" w14:textId="77777777" w:rsidR="00D47758" w:rsidRPr="00E63C85" w:rsidRDefault="00D47758" w:rsidP="00D47758">
      <w:pPr>
        <w:spacing w:after="0" w:line="240" w:lineRule="auto"/>
        <w:rPr>
          <w:rFonts w:ascii="Arial" w:hAnsi="Arial" w:cs="Arial"/>
          <w:b/>
          <w:bCs/>
          <w:i/>
          <w:color w:val="000000"/>
          <w:sz w:val="24"/>
          <w:szCs w:val="24"/>
        </w:rPr>
      </w:pPr>
    </w:p>
    <w:p w14:paraId="33A1891A" w14:textId="77777777" w:rsidR="00D47758" w:rsidRPr="00E63C85" w:rsidRDefault="00D47758" w:rsidP="00D47758">
      <w:pPr>
        <w:spacing w:after="0" w:line="240" w:lineRule="auto"/>
        <w:rPr>
          <w:rFonts w:ascii="Arial" w:hAnsi="Arial" w:cs="Arial"/>
          <w:b/>
          <w:bCs/>
          <w:i/>
          <w:color w:val="000000"/>
          <w:sz w:val="24"/>
          <w:szCs w:val="24"/>
        </w:rPr>
      </w:pPr>
    </w:p>
    <w:p w14:paraId="57156AF5" w14:textId="77777777" w:rsidR="00D47758" w:rsidRPr="00E63C85" w:rsidRDefault="00D47758" w:rsidP="00D47758">
      <w:pPr>
        <w:spacing w:after="0" w:line="240" w:lineRule="auto"/>
        <w:jc w:val="center"/>
        <w:rPr>
          <w:rFonts w:ascii="Arial" w:hAnsi="Arial" w:cs="Arial"/>
          <w:b/>
          <w:bCs/>
          <w:i/>
          <w:color w:val="000000"/>
          <w:sz w:val="24"/>
          <w:szCs w:val="24"/>
        </w:rPr>
      </w:pPr>
      <w:r w:rsidRPr="00E63C85">
        <w:rPr>
          <w:rFonts w:ascii="Arial" w:hAnsi="Arial" w:cs="Arial"/>
          <w:b/>
          <w:bCs/>
          <w:i/>
          <w:color w:val="000000"/>
          <w:sz w:val="24"/>
          <w:szCs w:val="24"/>
        </w:rPr>
        <w:t>Tema.</w:t>
      </w:r>
    </w:p>
    <w:p w14:paraId="6BB521E7" w14:textId="3173FC08" w:rsidR="00D47758" w:rsidRPr="00E63C85" w:rsidRDefault="00E725DB" w:rsidP="00D47758">
      <w:pPr>
        <w:spacing w:after="0" w:line="240" w:lineRule="auto"/>
        <w:jc w:val="center"/>
        <w:rPr>
          <w:rFonts w:ascii="Arial" w:hAnsi="Arial" w:cs="Arial"/>
          <w:b/>
          <w:bCs/>
          <w:i/>
          <w:color w:val="000000"/>
          <w:sz w:val="24"/>
          <w:szCs w:val="24"/>
        </w:rPr>
      </w:pPr>
      <w:r w:rsidRPr="00E63C85">
        <w:rPr>
          <w:rFonts w:ascii="Arial" w:hAnsi="Arial" w:cs="Arial"/>
          <w:b/>
          <w:bCs/>
          <w:i/>
          <w:color w:val="000000"/>
          <w:sz w:val="24"/>
          <w:szCs w:val="24"/>
        </w:rPr>
        <w:t>Prevención</w:t>
      </w:r>
      <w:r w:rsidR="00A91D67" w:rsidRPr="00E63C85">
        <w:rPr>
          <w:rFonts w:ascii="Arial" w:hAnsi="Arial" w:cs="Arial"/>
          <w:b/>
          <w:bCs/>
          <w:i/>
          <w:color w:val="000000"/>
          <w:sz w:val="24"/>
          <w:szCs w:val="24"/>
        </w:rPr>
        <w:t xml:space="preserve"> de la Violencia en Contextos Escolares. </w:t>
      </w:r>
      <w:r w:rsidR="00D47758" w:rsidRPr="00E63C85">
        <w:rPr>
          <w:rFonts w:ascii="Arial" w:hAnsi="Arial" w:cs="Arial"/>
          <w:b/>
          <w:bCs/>
          <w:i/>
          <w:color w:val="000000"/>
          <w:sz w:val="24"/>
          <w:szCs w:val="24"/>
        </w:rPr>
        <w:t xml:space="preserve"> </w:t>
      </w:r>
    </w:p>
    <w:p w14:paraId="1EE28026" w14:textId="77777777" w:rsidR="00D47758" w:rsidRPr="00E63C85" w:rsidRDefault="00D47758" w:rsidP="00D47758">
      <w:pPr>
        <w:spacing w:after="0" w:line="240" w:lineRule="auto"/>
        <w:rPr>
          <w:rFonts w:ascii="Arial" w:hAnsi="Arial" w:cs="Arial"/>
          <w:b/>
          <w:bCs/>
          <w:i/>
          <w:color w:val="000000"/>
          <w:sz w:val="24"/>
          <w:szCs w:val="24"/>
        </w:rPr>
      </w:pPr>
    </w:p>
    <w:p w14:paraId="725AF490" w14:textId="77777777" w:rsidR="00D47758" w:rsidRPr="00E63C85" w:rsidRDefault="00D47758" w:rsidP="00D47758">
      <w:pPr>
        <w:spacing w:after="0" w:line="240" w:lineRule="auto"/>
        <w:rPr>
          <w:rFonts w:ascii="Arial" w:hAnsi="Arial" w:cs="Arial"/>
          <w:b/>
          <w:bCs/>
          <w:i/>
          <w:color w:val="000000"/>
          <w:sz w:val="24"/>
          <w:szCs w:val="24"/>
        </w:rPr>
      </w:pPr>
    </w:p>
    <w:p w14:paraId="26653273" w14:textId="3E57D4FB" w:rsidR="00D47758" w:rsidRDefault="00D47758" w:rsidP="00D47758">
      <w:pPr>
        <w:spacing w:after="0" w:line="240" w:lineRule="auto"/>
        <w:rPr>
          <w:rFonts w:ascii="Arial" w:hAnsi="Arial" w:cs="Arial"/>
          <w:b/>
          <w:bCs/>
          <w:i/>
          <w:color w:val="000000"/>
          <w:sz w:val="24"/>
          <w:szCs w:val="24"/>
        </w:rPr>
      </w:pPr>
    </w:p>
    <w:p w14:paraId="4A926511" w14:textId="77777777" w:rsidR="006E220E" w:rsidRPr="00E63C85" w:rsidRDefault="006E220E" w:rsidP="00D47758">
      <w:pPr>
        <w:spacing w:after="0" w:line="240" w:lineRule="auto"/>
        <w:rPr>
          <w:rFonts w:ascii="Arial" w:hAnsi="Arial" w:cs="Arial"/>
          <w:b/>
          <w:bCs/>
          <w:i/>
          <w:color w:val="000000"/>
          <w:sz w:val="24"/>
          <w:szCs w:val="24"/>
        </w:rPr>
      </w:pPr>
    </w:p>
    <w:p w14:paraId="134D1C41" w14:textId="77777777" w:rsidR="00D47758" w:rsidRPr="00E63C85" w:rsidRDefault="00D47758" w:rsidP="00D47758">
      <w:pPr>
        <w:spacing w:after="0" w:line="240" w:lineRule="auto"/>
        <w:rPr>
          <w:rFonts w:ascii="Arial" w:hAnsi="Arial" w:cs="Arial"/>
          <w:b/>
          <w:bCs/>
          <w:i/>
          <w:color w:val="000000"/>
          <w:sz w:val="24"/>
          <w:szCs w:val="24"/>
        </w:rPr>
      </w:pPr>
    </w:p>
    <w:p w14:paraId="10419F1E" w14:textId="77777777" w:rsidR="00D47758" w:rsidRPr="00E63C85" w:rsidRDefault="00D47758" w:rsidP="00D47758">
      <w:pPr>
        <w:spacing w:after="0" w:line="240" w:lineRule="auto"/>
        <w:rPr>
          <w:rFonts w:ascii="Arial" w:hAnsi="Arial" w:cs="Arial"/>
          <w:b/>
          <w:bCs/>
          <w:i/>
          <w:color w:val="000000"/>
          <w:sz w:val="24"/>
          <w:szCs w:val="24"/>
        </w:rPr>
      </w:pPr>
    </w:p>
    <w:p w14:paraId="4081E989" w14:textId="77777777" w:rsidR="00D47758" w:rsidRPr="00E63C85" w:rsidRDefault="00D47758" w:rsidP="00D47758">
      <w:pPr>
        <w:spacing w:after="0" w:line="240" w:lineRule="auto"/>
        <w:rPr>
          <w:rFonts w:ascii="Arial" w:hAnsi="Arial" w:cs="Arial"/>
          <w:b/>
          <w:bCs/>
          <w:i/>
          <w:color w:val="000000"/>
          <w:sz w:val="24"/>
          <w:szCs w:val="24"/>
        </w:rPr>
      </w:pPr>
    </w:p>
    <w:p w14:paraId="52E909FB" w14:textId="77777777" w:rsidR="00D47758" w:rsidRPr="00E63C85" w:rsidRDefault="00D47758" w:rsidP="00D47758">
      <w:pPr>
        <w:spacing w:after="0" w:line="240" w:lineRule="auto"/>
        <w:rPr>
          <w:rFonts w:ascii="Arial" w:hAnsi="Arial" w:cs="Arial"/>
          <w:b/>
          <w:bCs/>
          <w:i/>
          <w:color w:val="000000"/>
          <w:sz w:val="24"/>
          <w:szCs w:val="24"/>
        </w:rPr>
      </w:pPr>
    </w:p>
    <w:p w14:paraId="5130BA86" w14:textId="77777777" w:rsidR="00D47758" w:rsidRPr="00E63C85" w:rsidRDefault="00D47758" w:rsidP="00D47758">
      <w:pPr>
        <w:spacing w:after="0" w:line="240" w:lineRule="auto"/>
        <w:rPr>
          <w:rFonts w:ascii="Arial" w:hAnsi="Arial" w:cs="Arial"/>
          <w:b/>
          <w:bCs/>
          <w:i/>
          <w:color w:val="000000"/>
          <w:sz w:val="24"/>
          <w:szCs w:val="24"/>
        </w:rPr>
      </w:pPr>
    </w:p>
    <w:p w14:paraId="55708670" w14:textId="77777777" w:rsidR="00D47758" w:rsidRPr="00E63C85" w:rsidRDefault="00D47758" w:rsidP="00D47758">
      <w:pPr>
        <w:spacing w:after="0" w:line="240" w:lineRule="auto"/>
        <w:jc w:val="right"/>
        <w:rPr>
          <w:rFonts w:ascii="Arial" w:hAnsi="Arial" w:cs="Arial"/>
          <w:b/>
          <w:bCs/>
          <w:iCs/>
          <w:color w:val="000000"/>
          <w:sz w:val="24"/>
          <w:szCs w:val="24"/>
        </w:rPr>
      </w:pPr>
      <w:r w:rsidRPr="00E63C85">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63C85" w14:paraId="76E06CB9" w14:textId="77777777" w:rsidTr="00EC710B">
        <w:tc>
          <w:tcPr>
            <w:tcW w:w="851" w:type="dxa"/>
            <w:shd w:val="clear" w:color="auto" w:fill="auto"/>
          </w:tcPr>
          <w:p w14:paraId="3D8F5972"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Kenneth Velásquez - 2019504</w:t>
            </w:r>
          </w:p>
        </w:tc>
      </w:tr>
      <w:tr w:rsidR="00EC710B" w:rsidRPr="00E63C85" w14:paraId="4CDBC4D4" w14:textId="77777777" w:rsidTr="00EC710B">
        <w:tc>
          <w:tcPr>
            <w:tcW w:w="851" w:type="dxa"/>
            <w:shd w:val="clear" w:color="auto" w:fill="auto"/>
          </w:tcPr>
          <w:p w14:paraId="1AB7EEE5"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José Soto - 2019315</w:t>
            </w:r>
          </w:p>
        </w:tc>
      </w:tr>
      <w:tr w:rsidR="00EC710B" w:rsidRPr="00E63C85" w14:paraId="0D80865B" w14:textId="77777777" w:rsidTr="00EC710B">
        <w:tc>
          <w:tcPr>
            <w:tcW w:w="851" w:type="dxa"/>
            <w:shd w:val="clear" w:color="auto" w:fill="auto"/>
          </w:tcPr>
          <w:p w14:paraId="261ACD03"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Jonathan Guzmán - 2019642</w:t>
            </w:r>
          </w:p>
        </w:tc>
      </w:tr>
      <w:tr w:rsidR="00EC710B" w:rsidRPr="00E63C85" w14:paraId="220204F1" w14:textId="77777777" w:rsidTr="00EC710B">
        <w:tc>
          <w:tcPr>
            <w:tcW w:w="851" w:type="dxa"/>
            <w:shd w:val="clear" w:color="auto" w:fill="auto"/>
          </w:tcPr>
          <w:p w14:paraId="16AF0224"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Junior Marco Sánchez - 2021387</w:t>
            </w:r>
          </w:p>
        </w:tc>
      </w:tr>
      <w:tr w:rsidR="00EC710B" w:rsidRPr="00E63C85" w14:paraId="360D66D5" w14:textId="77777777" w:rsidTr="00EC710B">
        <w:tc>
          <w:tcPr>
            <w:tcW w:w="851" w:type="dxa"/>
            <w:shd w:val="clear" w:color="auto" w:fill="auto"/>
          </w:tcPr>
          <w:p w14:paraId="428453CA"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Anderson Sánchez - 2019130</w:t>
            </w:r>
          </w:p>
        </w:tc>
      </w:tr>
      <w:tr w:rsidR="00EC710B" w:rsidRPr="00E63C85" w14:paraId="7CF47D0D" w14:textId="77777777" w:rsidTr="00EC710B">
        <w:tc>
          <w:tcPr>
            <w:tcW w:w="851" w:type="dxa"/>
            <w:shd w:val="clear" w:color="auto" w:fill="auto"/>
          </w:tcPr>
          <w:p w14:paraId="3B2EC4AF"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Diego Siney - 2021664</w:t>
            </w:r>
          </w:p>
        </w:tc>
      </w:tr>
      <w:tr w:rsidR="00EC710B" w:rsidRPr="00E63C85" w14:paraId="7569ABBD" w14:textId="77777777" w:rsidTr="00EC710B">
        <w:tc>
          <w:tcPr>
            <w:tcW w:w="851" w:type="dxa"/>
            <w:shd w:val="clear" w:color="auto" w:fill="auto"/>
          </w:tcPr>
          <w:p w14:paraId="4A6E545B"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David Balcárcel - 2020380</w:t>
            </w:r>
          </w:p>
        </w:tc>
      </w:tr>
      <w:tr w:rsidR="00EC710B" w:rsidRPr="00E63C85" w14:paraId="760B448B" w14:textId="77777777" w:rsidTr="00EC710B">
        <w:tc>
          <w:tcPr>
            <w:tcW w:w="851" w:type="dxa"/>
            <w:shd w:val="clear" w:color="auto" w:fill="auto"/>
          </w:tcPr>
          <w:p w14:paraId="71EE5E87"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Elmer Santos - 2019254</w:t>
            </w:r>
          </w:p>
        </w:tc>
      </w:tr>
      <w:tr w:rsidR="00EC710B" w:rsidRPr="00E63C85" w14:paraId="06CD6451" w14:textId="77777777" w:rsidTr="00EC710B">
        <w:tc>
          <w:tcPr>
            <w:tcW w:w="851" w:type="dxa"/>
            <w:shd w:val="clear" w:color="auto" w:fill="auto"/>
          </w:tcPr>
          <w:p w14:paraId="2951925E"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Carlos Cifuentes - 2019224</w:t>
            </w:r>
          </w:p>
        </w:tc>
      </w:tr>
      <w:tr w:rsidR="00EC710B" w:rsidRPr="00E63C85" w14:paraId="566CADA6" w14:textId="77777777" w:rsidTr="00EC710B">
        <w:tc>
          <w:tcPr>
            <w:tcW w:w="851" w:type="dxa"/>
            <w:shd w:val="clear" w:color="auto" w:fill="auto"/>
          </w:tcPr>
          <w:p w14:paraId="108E2942" w14:textId="77777777" w:rsidR="00EC710B" w:rsidRPr="00E63C85"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63C85" w:rsidRDefault="00EC710B" w:rsidP="00EC710B">
            <w:pPr>
              <w:rPr>
                <w:rFonts w:ascii="Arial" w:hAnsi="Arial" w:cs="Arial"/>
                <w:b/>
                <w:bCs/>
                <w:iCs/>
                <w:color w:val="000000" w:themeColor="text1"/>
                <w:sz w:val="24"/>
                <w:szCs w:val="24"/>
              </w:rPr>
            </w:pPr>
            <w:r w:rsidRPr="00E63C85">
              <w:rPr>
                <w:rFonts w:ascii="Arial" w:hAnsi="Arial" w:cs="Arial"/>
                <w:b/>
                <w:bCs/>
                <w:iCs/>
                <w:color w:val="000000"/>
                <w:sz w:val="24"/>
                <w:szCs w:val="24"/>
                <w:lang w:val="es-MX"/>
              </w:rPr>
              <w:t>Alejandro Max - 2019189</w:t>
            </w:r>
          </w:p>
        </w:tc>
      </w:tr>
    </w:tbl>
    <w:p w14:paraId="6E7DE587" w14:textId="77777777" w:rsidR="00D47758" w:rsidRPr="00E63C85" w:rsidRDefault="00D47758" w:rsidP="00D47758">
      <w:pPr>
        <w:spacing w:after="0" w:line="240" w:lineRule="auto"/>
        <w:jc w:val="both"/>
        <w:rPr>
          <w:rFonts w:ascii="Arial" w:hAnsi="Arial" w:cs="Arial"/>
          <w:b/>
          <w:bCs/>
          <w:iCs/>
          <w:color w:val="000000"/>
          <w:sz w:val="24"/>
          <w:szCs w:val="24"/>
        </w:rPr>
      </w:pPr>
    </w:p>
    <w:p w14:paraId="6EDB6EB7" w14:textId="231C9660" w:rsidR="00D47758" w:rsidRPr="00E63C85" w:rsidRDefault="00D47758" w:rsidP="00D47758">
      <w:pPr>
        <w:spacing w:after="0" w:line="240" w:lineRule="auto"/>
        <w:jc w:val="right"/>
        <w:rPr>
          <w:rFonts w:ascii="Arial" w:hAnsi="Arial" w:cs="Arial"/>
          <w:b/>
          <w:bCs/>
          <w:iCs/>
          <w:color w:val="000000"/>
          <w:sz w:val="24"/>
          <w:szCs w:val="24"/>
        </w:rPr>
      </w:pPr>
      <w:r w:rsidRPr="00E63C85">
        <w:rPr>
          <w:rFonts w:ascii="Arial" w:hAnsi="Arial" w:cs="Arial"/>
          <w:b/>
          <w:bCs/>
          <w:iCs/>
          <w:color w:val="000000"/>
          <w:sz w:val="24"/>
          <w:szCs w:val="24"/>
        </w:rPr>
        <w:t>Grado «</w:t>
      </w:r>
      <w:r w:rsidR="00E725DB" w:rsidRPr="00E63C85">
        <w:rPr>
          <w:rFonts w:ascii="Arial" w:hAnsi="Arial" w:cs="Arial"/>
          <w:b/>
          <w:bCs/>
          <w:iCs/>
          <w:color w:val="000000"/>
          <w:sz w:val="24"/>
          <w:szCs w:val="24"/>
        </w:rPr>
        <w:t xml:space="preserve"> Sexto</w:t>
      </w:r>
      <w:r w:rsidRPr="00E63C85">
        <w:rPr>
          <w:rFonts w:ascii="Arial" w:hAnsi="Arial" w:cs="Arial"/>
          <w:b/>
          <w:bCs/>
          <w:iCs/>
          <w:color w:val="000000"/>
          <w:sz w:val="24"/>
          <w:szCs w:val="24"/>
        </w:rPr>
        <w:t xml:space="preserve"> »</w:t>
      </w:r>
    </w:p>
    <w:p w14:paraId="73335A4A" w14:textId="1AC1A895" w:rsidR="00D47758" w:rsidRPr="00E63C85" w:rsidRDefault="00D47758" w:rsidP="00D47758">
      <w:pPr>
        <w:spacing w:after="0" w:line="240" w:lineRule="auto"/>
        <w:jc w:val="right"/>
        <w:rPr>
          <w:rFonts w:ascii="Arial" w:hAnsi="Arial" w:cs="Arial"/>
          <w:b/>
          <w:bCs/>
          <w:iCs/>
          <w:color w:val="000000"/>
          <w:sz w:val="24"/>
          <w:szCs w:val="24"/>
        </w:rPr>
      </w:pPr>
      <w:r w:rsidRPr="00E63C85">
        <w:rPr>
          <w:rFonts w:ascii="Arial" w:hAnsi="Arial" w:cs="Arial"/>
          <w:b/>
          <w:bCs/>
          <w:iCs/>
          <w:color w:val="000000"/>
          <w:sz w:val="24"/>
          <w:szCs w:val="24"/>
        </w:rPr>
        <w:t xml:space="preserve">Sección « </w:t>
      </w:r>
      <w:r w:rsidR="00E725DB" w:rsidRPr="00E63C85">
        <w:rPr>
          <w:rFonts w:ascii="Arial" w:hAnsi="Arial" w:cs="Arial"/>
          <w:b/>
          <w:bCs/>
          <w:iCs/>
          <w:color w:val="000000"/>
          <w:sz w:val="24"/>
          <w:szCs w:val="24"/>
        </w:rPr>
        <w:t>D</w:t>
      </w:r>
      <w:r w:rsidRPr="00E63C85">
        <w:rPr>
          <w:rFonts w:ascii="Arial" w:hAnsi="Arial" w:cs="Arial"/>
          <w:b/>
          <w:bCs/>
          <w:iCs/>
          <w:color w:val="000000"/>
          <w:sz w:val="24"/>
          <w:szCs w:val="24"/>
        </w:rPr>
        <w:t xml:space="preserve"> »</w:t>
      </w:r>
    </w:p>
    <w:p w14:paraId="141BB3CF" w14:textId="24B09CB6" w:rsidR="00D47758" w:rsidRPr="00E63C85" w:rsidRDefault="00D47758" w:rsidP="00D47758">
      <w:pPr>
        <w:spacing w:after="0" w:line="240" w:lineRule="auto"/>
        <w:jc w:val="right"/>
        <w:rPr>
          <w:rFonts w:ascii="Arial" w:hAnsi="Arial" w:cs="Arial"/>
          <w:b/>
          <w:bCs/>
          <w:i/>
          <w:color w:val="000000"/>
          <w:sz w:val="24"/>
          <w:szCs w:val="24"/>
        </w:rPr>
      </w:pPr>
      <w:r w:rsidRPr="00E63C85">
        <w:rPr>
          <w:rFonts w:ascii="Arial" w:hAnsi="Arial" w:cs="Arial"/>
          <w:b/>
          <w:bCs/>
          <w:i/>
          <w:color w:val="000000"/>
          <w:sz w:val="24"/>
          <w:szCs w:val="24"/>
        </w:rPr>
        <w:t xml:space="preserve">Jornada « </w:t>
      </w:r>
      <w:r w:rsidR="00E725DB" w:rsidRPr="00E63C85">
        <w:rPr>
          <w:rFonts w:ascii="Arial" w:hAnsi="Arial" w:cs="Arial"/>
          <w:b/>
          <w:bCs/>
          <w:i/>
          <w:color w:val="000000"/>
          <w:sz w:val="24"/>
          <w:szCs w:val="24"/>
        </w:rPr>
        <w:t>Matutina</w:t>
      </w:r>
      <w:r w:rsidRPr="00E63C85">
        <w:rPr>
          <w:rFonts w:ascii="Arial" w:hAnsi="Arial" w:cs="Arial"/>
          <w:b/>
          <w:bCs/>
          <w:i/>
          <w:color w:val="000000"/>
          <w:sz w:val="24"/>
          <w:szCs w:val="24"/>
        </w:rPr>
        <w:t xml:space="preserve"> »</w:t>
      </w:r>
    </w:p>
    <w:p w14:paraId="05CDC779" w14:textId="77777777" w:rsidR="00D47758" w:rsidRPr="00E63C85" w:rsidRDefault="00D47758" w:rsidP="00D47758">
      <w:pPr>
        <w:spacing w:after="0" w:line="240" w:lineRule="auto"/>
        <w:rPr>
          <w:rFonts w:ascii="Arial" w:hAnsi="Arial" w:cs="Arial"/>
          <w:b/>
          <w:bCs/>
          <w:i/>
          <w:color w:val="000000"/>
          <w:sz w:val="24"/>
          <w:szCs w:val="24"/>
        </w:rPr>
      </w:pPr>
    </w:p>
    <w:p w14:paraId="426A1412" w14:textId="77777777" w:rsidR="00D47758" w:rsidRPr="00E63C85" w:rsidRDefault="00D47758" w:rsidP="00D47758">
      <w:pPr>
        <w:spacing w:after="0" w:line="240" w:lineRule="auto"/>
        <w:rPr>
          <w:rFonts w:ascii="Arial" w:hAnsi="Arial" w:cs="Arial"/>
          <w:b/>
          <w:bCs/>
          <w:i/>
          <w:color w:val="000000"/>
          <w:sz w:val="24"/>
          <w:szCs w:val="24"/>
        </w:rPr>
      </w:pPr>
    </w:p>
    <w:p w14:paraId="7A90C955" w14:textId="77777777" w:rsidR="00D47758" w:rsidRPr="00E63C85" w:rsidRDefault="00D47758" w:rsidP="00D47758">
      <w:pPr>
        <w:spacing w:after="0" w:line="240" w:lineRule="auto"/>
        <w:rPr>
          <w:rFonts w:ascii="Arial" w:hAnsi="Arial" w:cs="Arial"/>
          <w:b/>
          <w:bCs/>
          <w:i/>
          <w:color w:val="000000"/>
          <w:sz w:val="24"/>
          <w:szCs w:val="24"/>
        </w:rPr>
      </w:pPr>
    </w:p>
    <w:p w14:paraId="1F88B712" w14:textId="77777777" w:rsidR="00D47758" w:rsidRPr="00E63C85" w:rsidRDefault="00D47758" w:rsidP="00D47758">
      <w:pPr>
        <w:spacing w:after="0" w:line="240" w:lineRule="auto"/>
        <w:jc w:val="center"/>
        <w:rPr>
          <w:rFonts w:ascii="Arial" w:hAnsi="Arial" w:cs="Arial"/>
          <w:b/>
          <w:bCs/>
          <w:i/>
          <w:color w:val="000000"/>
          <w:sz w:val="24"/>
          <w:szCs w:val="24"/>
        </w:rPr>
      </w:pPr>
      <w:r w:rsidRPr="00E63C85">
        <w:rPr>
          <w:rFonts w:ascii="Arial" w:hAnsi="Arial" w:cs="Arial"/>
          <w:b/>
          <w:bCs/>
          <w:i/>
          <w:color w:val="000000"/>
          <w:sz w:val="24"/>
          <w:szCs w:val="24"/>
        </w:rPr>
        <w:t xml:space="preserve"> Guatemala, </w:t>
      </w:r>
      <w:r w:rsidR="00A91D67" w:rsidRPr="00E63C85">
        <w:rPr>
          <w:rFonts w:ascii="Arial" w:hAnsi="Arial" w:cs="Arial"/>
          <w:b/>
          <w:bCs/>
          <w:i/>
          <w:color w:val="000000"/>
          <w:sz w:val="24"/>
          <w:szCs w:val="24"/>
        </w:rPr>
        <w:t>2024</w:t>
      </w:r>
    </w:p>
    <w:sdt>
      <w:sdtPr>
        <w:rPr>
          <w:rFonts w:ascii="Arial" w:eastAsiaTheme="minorHAnsi" w:hAnsi="Arial" w:cs="Arial"/>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E63C85" w:rsidRDefault="00FC298E" w:rsidP="001C6326">
          <w:pPr>
            <w:pStyle w:val="TtuloTDC"/>
            <w:jc w:val="center"/>
            <w:rPr>
              <w:rFonts w:ascii="Arial" w:hAnsi="Arial" w:cs="Arial"/>
              <w:b/>
              <w:bCs/>
              <w:color w:val="000000" w:themeColor="text1"/>
              <w:sz w:val="28"/>
              <w:szCs w:val="28"/>
            </w:rPr>
          </w:pPr>
          <w:r w:rsidRPr="00E63C85">
            <w:rPr>
              <w:rFonts w:ascii="Arial" w:hAnsi="Arial" w:cs="Arial"/>
              <w:b/>
              <w:bCs/>
              <w:color w:val="000000" w:themeColor="text1"/>
              <w:sz w:val="28"/>
              <w:szCs w:val="28"/>
              <w:lang w:val="es-ES"/>
            </w:rPr>
            <w:t>Contenido</w:t>
          </w:r>
        </w:p>
        <w:p w14:paraId="7AED02E7" w14:textId="16DDF7EC" w:rsidR="005B0B6E" w:rsidRDefault="00FC298E">
          <w:pPr>
            <w:pStyle w:val="TDC1"/>
            <w:tabs>
              <w:tab w:val="right" w:leader="dot" w:pos="9111"/>
            </w:tabs>
            <w:rPr>
              <w:rFonts w:eastAsiaTheme="minorEastAsia"/>
              <w:noProof/>
              <w:lang w:val="es-MX" w:eastAsia="es-MX"/>
            </w:rPr>
          </w:pPr>
          <w:r w:rsidRPr="00E63C85">
            <w:rPr>
              <w:rFonts w:ascii="Arial" w:hAnsi="Arial" w:cs="Arial"/>
            </w:rPr>
            <w:fldChar w:fldCharType="begin"/>
          </w:r>
          <w:r w:rsidRPr="00E63C85">
            <w:rPr>
              <w:rFonts w:ascii="Arial" w:hAnsi="Arial" w:cs="Arial"/>
            </w:rPr>
            <w:instrText xml:space="preserve"> TOC \o "1-3" \h \z \u </w:instrText>
          </w:r>
          <w:r w:rsidRPr="00E63C85">
            <w:rPr>
              <w:rFonts w:ascii="Arial" w:hAnsi="Arial" w:cs="Arial"/>
            </w:rPr>
            <w:fldChar w:fldCharType="separate"/>
          </w:r>
          <w:hyperlink w:anchor="_Toc168349576" w:history="1">
            <w:r w:rsidR="005B0B6E" w:rsidRPr="00047968">
              <w:rPr>
                <w:rStyle w:val="Hipervnculo"/>
                <w:rFonts w:ascii="Arial" w:hAnsi="Arial" w:cs="Arial"/>
                <w:b/>
                <w:bCs/>
                <w:noProof/>
              </w:rPr>
              <w:t>Marco Conceptual</w:t>
            </w:r>
            <w:r w:rsidR="005B0B6E">
              <w:rPr>
                <w:noProof/>
                <w:webHidden/>
              </w:rPr>
              <w:tab/>
            </w:r>
            <w:r w:rsidR="005B0B6E">
              <w:rPr>
                <w:noProof/>
                <w:webHidden/>
              </w:rPr>
              <w:fldChar w:fldCharType="begin"/>
            </w:r>
            <w:r w:rsidR="005B0B6E">
              <w:rPr>
                <w:noProof/>
                <w:webHidden/>
              </w:rPr>
              <w:instrText xml:space="preserve"> PAGEREF _Toc168349576 \h </w:instrText>
            </w:r>
            <w:r w:rsidR="005B0B6E">
              <w:rPr>
                <w:noProof/>
                <w:webHidden/>
              </w:rPr>
            </w:r>
            <w:r w:rsidR="005B0B6E">
              <w:rPr>
                <w:noProof/>
                <w:webHidden/>
              </w:rPr>
              <w:fldChar w:fldCharType="separate"/>
            </w:r>
            <w:r w:rsidR="00DC43A7">
              <w:rPr>
                <w:noProof/>
                <w:webHidden/>
              </w:rPr>
              <w:t>3</w:t>
            </w:r>
            <w:r w:rsidR="005B0B6E">
              <w:rPr>
                <w:noProof/>
                <w:webHidden/>
              </w:rPr>
              <w:fldChar w:fldCharType="end"/>
            </w:r>
          </w:hyperlink>
        </w:p>
        <w:p w14:paraId="71955964" w14:textId="50620B15" w:rsidR="005B0B6E" w:rsidRDefault="006E220E">
          <w:pPr>
            <w:pStyle w:val="TDC2"/>
            <w:tabs>
              <w:tab w:val="right" w:leader="dot" w:pos="9111"/>
            </w:tabs>
            <w:rPr>
              <w:rFonts w:eastAsiaTheme="minorEastAsia"/>
              <w:noProof/>
              <w:lang w:val="es-MX" w:eastAsia="es-MX"/>
            </w:rPr>
          </w:pPr>
          <w:hyperlink w:anchor="_Toc168349577" w:history="1">
            <w:r w:rsidR="005B0B6E" w:rsidRPr="00047968">
              <w:rPr>
                <w:rStyle w:val="Hipervnculo"/>
                <w:rFonts w:ascii="Arial" w:hAnsi="Arial" w:cs="Arial"/>
                <w:b/>
                <w:bCs/>
                <w:noProof/>
              </w:rPr>
              <w:t>Prevención de la violencia en contextos escolares</w:t>
            </w:r>
            <w:r w:rsidR="005B0B6E">
              <w:rPr>
                <w:noProof/>
                <w:webHidden/>
              </w:rPr>
              <w:tab/>
            </w:r>
            <w:r w:rsidR="005B0B6E">
              <w:rPr>
                <w:noProof/>
                <w:webHidden/>
              </w:rPr>
              <w:fldChar w:fldCharType="begin"/>
            </w:r>
            <w:r w:rsidR="005B0B6E">
              <w:rPr>
                <w:noProof/>
                <w:webHidden/>
              </w:rPr>
              <w:instrText xml:space="preserve"> PAGEREF _Toc168349577 \h </w:instrText>
            </w:r>
            <w:r w:rsidR="005B0B6E">
              <w:rPr>
                <w:noProof/>
                <w:webHidden/>
              </w:rPr>
            </w:r>
            <w:r w:rsidR="005B0B6E">
              <w:rPr>
                <w:noProof/>
                <w:webHidden/>
              </w:rPr>
              <w:fldChar w:fldCharType="separate"/>
            </w:r>
            <w:r w:rsidR="00DC43A7">
              <w:rPr>
                <w:noProof/>
                <w:webHidden/>
              </w:rPr>
              <w:t>3</w:t>
            </w:r>
            <w:r w:rsidR="005B0B6E">
              <w:rPr>
                <w:noProof/>
                <w:webHidden/>
              </w:rPr>
              <w:fldChar w:fldCharType="end"/>
            </w:r>
          </w:hyperlink>
        </w:p>
        <w:p w14:paraId="09934CBD" w14:textId="072C4D60" w:rsidR="005B0B6E" w:rsidRDefault="006E220E">
          <w:pPr>
            <w:pStyle w:val="TDC1"/>
            <w:tabs>
              <w:tab w:val="right" w:leader="dot" w:pos="9111"/>
            </w:tabs>
            <w:rPr>
              <w:rFonts w:eastAsiaTheme="minorEastAsia"/>
              <w:noProof/>
              <w:lang w:val="es-MX" w:eastAsia="es-MX"/>
            </w:rPr>
          </w:pPr>
          <w:hyperlink w:anchor="_Toc168349578" w:history="1">
            <w:r w:rsidR="005B0B6E" w:rsidRPr="00047968">
              <w:rPr>
                <w:rStyle w:val="Hipervnculo"/>
                <w:rFonts w:ascii="Arial" w:hAnsi="Arial" w:cs="Arial"/>
                <w:b/>
                <w:bCs/>
                <w:noProof/>
              </w:rPr>
              <w:t>Introducción</w:t>
            </w:r>
            <w:r w:rsidR="005B0B6E">
              <w:rPr>
                <w:noProof/>
                <w:webHidden/>
              </w:rPr>
              <w:tab/>
            </w:r>
            <w:r w:rsidR="005B0B6E">
              <w:rPr>
                <w:noProof/>
                <w:webHidden/>
              </w:rPr>
              <w:fldChar w:fldCharType="begin"/>
            </w:r>
            <w:r w:rsidR="005B0B6E">
              <w:rPr>
                <w:noProof/>
                <w:webHidden/>
              </w:rPr>
              <w:instrText xml:space="preserve"> PAGEREF _Toc168349578 \h </w:instrText>
            </w:r>
            <w:r w:rsidR="005B0B6E">
              <w:rPr>
                <w:noProof/>
                <w:webHidden/>
              </w:rPr>
            </w:r>
            <w:r w:rsidR="005B0B6E">
              <w:rPr>
                <w:noProof/>
                <w:webHidden/>
              </w:rPr>
              <w:fldChar w:fldCharType="separate"/>
            </w:r>
            <w:r w:rsidR="00DC43A7">
              <w:rPr>
                <w:noProof/>
                <w:webHidden/>
              </w:rPr>
              <w:t>3</w:t>
            </w:r>
            <w:r w:rsidR="005B0B6E">
              <w:rPr>
                <w:noProof/>
                <w:webHidden/>
              </w:rPr>
              <w:fldChar w:fldCharType="end"/>
            </w:r>
          </w:hyperlink>
        </w:p>
        <w:p w14:paraId="72F3A86D" w14:textId="45CABF5B" w:rsidR="005B0B6E" w:rsidRDefault="006E220E">
          <w:pPr>
            <w:pStyle w:val="TDC1"/>
            <w:tabs>
              <w:tab w:val="right" w:leader="dot" w:pos="9111"/>
            </w:tabs>
            <w:rPr>
              <w:rFonts w:eastAsiaTheme="minorEastAsia"/>
              <w:noProof/>
              <w:lang w:val="es-MX" w:eastAsia="es-MX"/>
            </w:rPr>
          </w:pPr>
          <w:hyperlink w:anchor="_Toc168349579" w:history="1">
            <w:r w:rsidR="005B0B6E" w:rsidRPr="00047968">
              <w:rPr>
                <w:rStyle w:val="Hipervnculo"/>
                <w:rFonts w:ascii="Arial" w:hAnsi="Arial" w:cs="Arial"/>
                <w:b/>
                <w:bCs/>
                <w:noProof/>
              </w:rPr>
              <w:t>Justificación</w:t>
            </w:r>
            <w:r w:rsidR="005B0B6E">
              <w:rPr>
                <w:noProof/>
                <w:webHidden/>
              </w:rPr>
              <w:tab/>
            </w:r>
            <w:r w:rsidR="005B0B6E">
              <w:rPr>
                <w:noProof/>
                <w:webHidden/>
              </w:rPr>
              <w:fldChar w:fldCharType="begin"/>
            </w:r>
            <w:r w:rsidR="005B0B6E">
              <w:rPr>
                <w:noProof/>
                <w:webHidden/>
              </w:rPr>
              <w:instrText xml:space="preserve"> PAGEREF _Toc168349579 \h </w:instrText>
            </w:r>
            <w:r w:rsidR="005B0B6E">
              <w:rPr>
                <w:noProof/>
                <w:webHidden/>
              </w:rPr>
            </w:r>
            <w:r w:rsidR="005B0B6E">
              <w:rPr>
                <w:noProof/>
                <w:webHidden/>
              </w:rPr>
              <w:fldChar w:fldCharType="separate"/>
            </w:r>
            <w:r w:rsidR="00DC43A7">
              <w:rPr>
                <w:noProof/>
                <w:webHidden/>
              </w:rPr>
              <w:t>4</w:t>
            </w:r>
            <w:r w:rsidR="005B0B6E">
              <w:rPr>
                <w:noProof/>
                <w:webHidden/>
              </w:rPr>
              <w:fldChar w:fldCharType="end"/>
            </w:r>
          </w:hyperlink>
        </w:p>
        <w:p w14:paraId="08915F87" w14:textId="5CE53DAF" w:rsidR="005B0B6E" w:rsidRDefault="006E220E">
          <w:pPr>
            <w:pStyle w:val="TDC1"/>
            <w:tabs>
              <w:tab w:val="right" w:leader="dot" w:pos="9111"/>
            </w:tabs>
            <w:rPr>
              <w:rFonts w:eastAsiaTheme="minorEastAsia"/>
              <w:noProof/>
              <w:lang w:val="es-MX" w:eastAsia="es-MX"/>
            </w:rPr>
          </w:pPr>
          <w:hyperlink w:anchor="_Toc168349580" w:history="1">
            <w:r w:rsidR="005B0B6E" w:rsidRPr="00047968">
              <w:rPr>
                <w:rStyle w:val="Hipervnculo"/>
                <w:rFonts w:ascii="Arial" w:hAnsi="Arial" w:cs="Arial"/>
                <w:b/>
                <w:bCs/>
                <w:noProof/>
              </w:rPr>
              <w:t>Planteamiento del Problema</w:t>
            </w:r>
            <w:r w:rsidR="005B0B6E">
              <w:rPr>
                <w:noProof/>
                <w:webHidden/>
              </w:rPr>
              <w:tab/>
            </w:r>
            <w:r w:rsidR="005B0B6E">
              <w:rPr>
                <w:noProof/>
                <w:webHidden/>
              </w:rPr>
              <w:fldChar w:fldCharType="begin"/>
            </w:r>
            <w:r w:rsidR="005B0B6E">
              <w:rPr>
                <w:noProof/>
                <w:webHidden/>
              </w:rPr>
              <w:instrText xml:space="preserve"> PAGEREF _Toc168349580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4C0A7052" w14:textId="78F7FFB7" w:rsidR="005B0B6E" w:rsidRDefault="006E220E">
          <w:pPr>
            <w:pStyle w:val="TDC2"/>
            <w:tabs>
              <w:tab w:val="right" w:leader="dot" w:pos="9111"/>
            </w:tabs>
            <w:rPr>
              <w:rFonts w:eastAsiaTheme="minorEastAsia"/>
              <w:noProof/>
              <w:lang w:val="es-MX" w:eastAsia="es-MX"/>
            </w:rPr>
          </w:pPr>
          <w:hyperlink w:anchor="_Toc168349581" w:history="1">
            <w:r w:rsidR="005B0B6E" w:rsidRPr="00047968">
              <w:rPr>
                <w:rStyle w:val="Hipervnculo"/>
                <w:rFonts w:ascii="Arial" w:hAnsi="Arial" w:cs="Arial"/>
                <w:b/>
                <w:bCs/>
                <w:noProof/>
                <w:lang w:val="es-ES"/>
              </w:rPr>
              <w:t>Identificación.</w:t>
            </w:r>
            <w:r w:rsidR="005B0B6E">
              <w:rPr>
                <w:noProof/>
                <w:webHidden/>
              </w:rPr>
              <w:tab/>
            </w:r>
            <w:r w:rsidR="005B0B6E">
              <w:rPr>
                <w:noProof/>
                <w:webHidden/>
              </w:rPr>
              <w:fldChar w:fldCharType="begin"/>
            </w:r>
            <w:r w:rsidR="005B0B6E">
              <w:rPr>
                <w:noProof/>
                <w:webHidden/>
              </w:rPr>
              <w:instrText xml:space="preserve"> PAGEREF _Toc168349581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4783CF0F" w14:textId="4BFDDC90" w:rsidR="005B0B6E" w:rsidRDefault="006E220E">
          <w:pPr>
            <w:pStyle w:val="TDC2"/>
            <w:tabs>
              <w:tab w:val="right" w:leader="dot" w:pos="9111"/>
            </w:tabs>
            <w:rPr>
              <w:rFonts w:eastAsiaTheme="minorEastAsia"/>
              <w:noProof/>
              <w:lang w:val="es-MX" w:eastAsia="es-MX"/>
            </w:rPr>
          </w:pPr>
          <w:hyperlink w:anchor="_Toc168349582" w:history="1">
            <w:r w:rsidR="005B0B6E" w:rsidRPr="00047968">
              <w:rPr>
                <w:rStyle w:val="Hipervnculo"/>
                <w:rFonts w:ascii="Arial" w:hAnsi="Arial" w:cs="Arial"/>
                <w:b/>
                <w:bCs/>
                <w:noProof/>
                <w:lang w:val="es-ES"/>
              </w:rPr>
              <w:t>Contextualización.</w:t>
            </w:r>
            <w:r w:rsidR="005B0B6E">
              <w:rPr>
                <w:noProof/>
                <w:webHidden/>
              </w:rPr>
              <w:tab/>
            </w:r>
            <w:r w:rsidR="005B0B6E">
              <w:rPr>
                <w:noProof/>
                <w:webHidden/>
              </w:rPr>
              <w:fldChar w:fldCharType="begin"/>
            </w:r>
            <w:r w:rsidR="005B0B6E">
              <w:rPr>
                <w:noProof/>
                <w:webHidden/>
              </w:rPr>
              <w:instrText xml:space="preserve"> PAGEREF _Toc168349582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26AB410D" w14:textId="500D54A7" w:rsidR="005B0B6E" w:rsidRDefault="006E220E">
          <w:pPr>
            <w:pStyle w:val="TDC3"/>
            <w:tabs>
              <w:tab w:val="right" w:leader="dot" w:pos="9111"/>
            </w:tabs>
            <w:rPr>
              <w:rFonts w:eastAsiaTheme="minorEastAsia"/>
              <w:noProof/>
              <w:lang w:val="es-MX" w:eastAsia="es-MX"/>
            </w:rPr>
          </w:pPr>
          <w:hyperlink w:anchor="_Toc168349583" w:history="1">
            <w:r w:rsidR="005B0B6E" w:rsidRPr="00047968">
              <w:rPr>
                <w:rStyle w:val="Hipervnculo"/>
                <w:rFonts w:ascii="Arial" w:hAnsi="Arial" w:cs="Arial"/>
                <w:b/>
                <w:bCs/>
                <w:noProof/>
              </w:rPr>
              <w:t>¿Qué es la violencia escolar?</w:t>
            </w:r>
            <w:r w:rsidR="005B0B6E">
              <w:rPr>
                <w:noProof/>
                <w:webHidden/>
              </w:rPr>
              <w:tab/>
            </w:r>
            <w:r w:rsidR="005B0B6E">
              <w:rPr>
                <w:noProof/>
                <w:webHidden/>
              </w:rPr>
              <w:fldChar w:fldCharType="begin"/>
            </w:r>
            <w:r w:rsidR="005B0B6E">
              <w:rPr>
                <w:noProof/>
                <w:webHidden/>
              </w:rPr>
              <w:instrText xml:space="preserve"> PAGEREF _Toc168349583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12EB57F5" w14:textId="772463CC" w:rsidR="005B0B6E" w:rsidRDefault="006E220E">
          <w:pPr>
            <w:pStyle w:val="TDC3"/>
            <w:tabs>
              <w:tab w:val="right" w:leader="dot" w:pos="9111"/>
            </w:tabs>
            <w:rPr>
              <w:rFonts w:eastAsiaTheme="minorEastAsia"/>
              <w:noProof/>
              <w:lang w:val="es-MX" w:eastAsia="es-MX"/>
            </w:rPr>
          </w:pPr>
          <w:hyperlink w:anchor="_Toc168349584" w:history="1">
            <w:r w:rsidR="005B0B6E" w:rsidRPr="00047968">
              <w:rPr>
                <w:rStyle w:val="Hipervnculo"/>
                <w:rFonts w:ascii="Arial" w:hAnsi="Arial" w:cs="Arial"/>
                <w:b/>
                <w:bCs/>
                <w:noProof/>
              </w:rPr>
              <w:t>Factores de Riesgo</w:t>
            </w:r>
            <w:r w:rsidR="005B0B6E">
              <w:rPr>
                <w:noProof/>
                <w:webHidden/>
              </w:rPr>
              <w:tab/>
            </w:r>
            <w:r w:rsidR="005B0B6E">
              <w:rPr>
                <w:noProof/>
                <w:webHidden/>
              </w:rPr>
              <w:fldChar w:fldCharType="begin"/>
            </w:r>
            <w:r w:rsidR="005B0B6E">
              <w:rPr>
                <w:noProof/>
                <w:webHidden/>
              </w:rPr>
              <w:instrText xml:space="preserve"> PAGEREF _Toc168349584 \h </w:instrText>
            </w:r>
            <w:r w:rsidR="005B0B6E">
              <w:rPr>
                <w:noProof/>
                <w:webHidden/>
              </w:rPr>
            </w:r>
            <w:r w:rsidR="005B0B6E">
              <w:rPr>
                <w:noProof/>
                <w:webHidden/>
              </w:rPr>
              <w:fldChar w:fldCharType="separate"/>
            </w:r>
            <w:r w:rsidR="00DC43A7">
              <w:rPr>
                <w:noProof/>
                <w:webHidden/>
              </w:rPr>
              <w:t>5</w:t>
            </w:r>
            <w:r w:rsidR="005B0B6E">
              <w:rPr>
                <w:noProof/>
                <w:webHidden/>
              </w:rPr>
              <w:fldChar w:fldCharType="end"/>
            </w:r>
          </w:hyperlink>
        </w:p>
        <w:p w14:paraId="699A0960" w14:textId="36363FEA" w:rsidR="005B0B6E" w:rsidRDefault="006E220E">
          <w:pPr>
            <w:pStyle w:val="TDC3"/>
            <w:tabs>
              <w:tab w:val="right" w:leader="dot" w:pos="9111"/>
            </w:tabs>
            <w:rPr>
              <w:rFonts w:eastAsiaTheme="minorEastAsia"/>
              <w:noProof/>
              <w:lang w:val="es-MX" w:eastAsia="es-MX"/>
            </w:rPr>
          </w:pPr>
          <w:hyperlink w:anchor="_Toc168349585" w:history="1">
            <w:r w:rsidR="005B0B6E" w:rsidRPr="00047968">
              <w:rPr>
                <w:rStyle w:val="Hipervnculo"/>
                <w:rFonts w:ascii="Arial" w:hAnsi="Arial" w:cs="Arial"/>
                <w:b/>
                <w:bCs/>
                <w:noProof/>
              </w:rPr>
              <w:t>Consecuencias de la violencia escolar</w:t>
            </w:r>
            <w:r w:rsidR="005B0B6E">
              <w:rPr>
                <w:noProof/>
                <w:webHidden/>
              </w:rPr>
              <w:tab/>
            </w:r>
            <w:r w:rsidR="005B0B6E">
              <w:rPr>
                <w:noProof/>
                <w:webHidden/>
              </w:rPr>
              <w:fldChar w:fldCharType="begin"/>
            </w:r>
            <w:r w:rsidR="005B0B6E">
              <w:rPr>
                <w:noProof/>
                <w:webHidden/>
              </w:rPr>
              <w:instrText xml:space="preserve"> PAGEREF _Toc168349585 \h </w:instrText>
            </w:r>
            <w:r w:rsidR="005B0B6E">
              <w:rPr>
                <w:noProof/>
                <w:webHidden/>
              </w:rPr>
            </w:r>
            <w:r w:rsidR="005B0B6E">
              <w:rPr>
                <w:noProof/>
                <w:webHidden/>
              </w:rPr>
              <w:fldChar w:fldCharType="separate"/>
            </w:r>
            <w:r w:rsidR="00DC43A7">
              <w:rPr>
                <w:noProof/>
                <w:webHidden/>
              </w:rPr>
              <w:t>6</w:t>
            </w:r>
            <w:r w:rsidR="005B0B6E">
              <w:rPr>
                <w:noProof/>
                <w:webHidden/>
              </w:rPr>
              <w:fldChar w:fldCharType="end"/>
            </w:r>
          </w:hyperlink>
        </w:p>
        <w:p w14:paraId="55668AA1" w14:textId="32A31B16" w:rsidR="005B0B6E" w:rsidRDefault="006E220E">
          <w:pPr>
            <w:pStyle w:val="TDC3"/>
            <w:tabs>
              <w:tab w:val="right" w:leader="dot" w:pos="9111"/>
            </w:tabs>
            <w:rPr>
              <w:rFonts w:eastAsiaTheme="minorEastAsia"/>
              <w:noProof/>
              <w:lang w:val="es-MX" w:eastAsia="es-MX"/>
            </w:rPr>
          </w:pPr>
          <w:hyperlink w:anchor="_Toc168349586" w:history="1">
            <w:r w:rsidR="005B0B6E" w:rsidRPr="00047968">
              <w:rPr>
                <w:rStyle w:val="Hipervnculo"/>
                <w:rFonts w:ascii="Arial" w:hAnsi="Arial" w:cs="Arial"/>
                <w:b/>
                <w:bCs/>
                <w:noProof/>
              </w:rPr>
              <w:t>Estrategias de prevención de la violencia en contextos escolares</w:t>
            </w:r>
            <w:r w:rsidR="005B0B6E">
              <w:rPr>
                <w:noProof/>
                <w:webHidden/>
              </w:rPr>
              <w:tab/>
            </w:r>
            <w:r w:rsidR="005B0B6E">
              <w:rPr>
                <w:noProof/>
                <w:webHidden/>
              </w:rPr>
              <w:fldChar w:fldCharType="begin"/>
            </w:r>
            <w:r w:rsidR="005B0B6E">
              <w:rPr>
                <w:noProof/>
                <w:webHidden/>
              </w:rPr>
              <w:instrText xml:space="preserve"> PAGEREF _Toc168349586 \h </w:instrText>
            </w:r>
            <w:r w:rsidR="005B0B6E">
              <w:rPr>
                <w:noProof/>
                <w:webHidden/>
              </w:rPr>
            </w:r>
            <w:r w:rsidR="005B0B6E">
              <w:rPr>
                <w:noProof/>
                <w:webHidden/>
              </w:rPr>
              <w:fldChar w:fldCharType="separate"/>
            </w:r>
            <w:r w:rsidR="00DC43A7">
              <w:rPr>
                <w:noProof/>
                <w:webHidden/>
              </w:rPr>
              <w:t>7</w:t>
            </w:r>
            <w:r w:rsidR="005B0B6E">
              <w:rPr>
                <w:noProof/>
                <w:webHidden/>
              </w:rPr>
              <w:fldChar w:fldCharType="end"/>
            </w:r>
          </w:hyperlink>
        </w:p>
        <w:p w14:paraId="59E12BC3" w14:textId="289E3482" w:rsidR="005B0B6E" w:rsidRDefault="006E220E">
          <w:pPr>
            <w:pStyle w:val="TDC3"/>
            <w:tabs>
              <w:tab w:val="right" w:leader="dot" w:pos="9111"/>
            </w:tabs>
            <w:rPr>
              <w:rFonts w:eastAsiaTheme="minorEastAsia"/>
              <w:noProof/>
              <w:lang w:val="es-MX" w:eastAsia="es-MX"/>
            </w:rPr>
          </w:pPr>
          <w:hyperlink w:anchor="_Toc168349587" w:history="1">
            <w:r w:rsidR="005B0B6E" w:rsidRPr="00047968">
              <w:rPr>
                <w:rStyle w:val="Hipervnculo"/>
                <w:rFonts w:ascii="Arial" w:hAnsi="Arial" w:cs="Arial"/>
                <w:b/>
                <w:bCs/>
                <w:noProof/>
              </w:rPr>
              <w:t>Prevención del acoso escolar</w:t>
            </w:r>
            <w:r w:rsidR="005B0B6E">
              <w:rPr>
                <w:noProof/>
                <w:webHidden/>
              </w:rPr>
              <w:tab/>
            </w:r>
            <w:r w:rsidR="005B0B6E">
              <w:rPr>
                <w:noProof/>
                <w:webHidden/>
              </w:rPr>
              <w:fldChar w:fldCharType="begin"/>
            </w:r>
            <w:r w:rsidR="005B0B6E">
              <w:rPr>
                <w:noProof/>
                <w:webHidden/>
              </w:rPr>
              <w:instrText xml:space="preserve"> PAGEREF _Toc168349587 \h </w:instrText>
            </w:r>
            <w:r w:rsidR="005B0B6E">
              <w:rPr>
                <w:noProof/>
                <w:webHidden/>
              </w:rPr>
            </w:r>
            <w:r w:rsidR="005B0B6E">
              <w:rPr>
                <w:noProof/>
                <w:webHidden/>
              </w:rPr>
              <w:fldChar w:fldCharType="separate"/>
            </w:r>
            <w:r w:rsidR="00DC43A7">
              <w:rPr>
                <w:noProof/>
                <w:webHidden/>
              </w:rPr>
              <w:t>7</w:t>
            </w:r>
            <w:r w:rsidR="005B0B6E">
              <w:rPr>
                <w:noProof/>
                <w:webHidden/>
              </w:rPr>
              <w:fldChar w:fldCharType="end"/>
            </w:r>
          </w:hyperlink>
        </w:p>
        <w:p w14:paraId="2E58B98C" w14:textId="3C8BCF6E" w:rsidR="005B0B6E" w:rsidRDefault="006E220E">
          <w:pPr>
            <w:pStyle w:val="TDC3"/>
            <w:tabs>
              <w:tab w:val="right" w:leader="dot" w:pos="9111"/>
            </w:tabs>
            <w:rPr>
              <w:rFonts w:eastAsiaTheme="minorEastAsia"/>
              <w:noProof/>
              <w:lang w:val="es-MX" w:eastAsia="es-MX"/>
            </w:rPr>
          </w:pPr>
          <w:hyperlink w:anchor="_Toc168349588" w:history="1">
            <w:r w:rsidR="005B0B6E" w:rsidRPr="00047968">
              <w:rPr>
                <w:rStyle w:val="Hipervnculo"/>
                <w:rFonts w:ascii="Arial" w:hAnsi="Arial" w:cs="Arial"/>
                <w:b/>
                <w:bCs/>
                <w:noProof/>
              </w:rPr>
              <w:t>Educación en habilidades sociales y emocionales</w:t>
            </w:r>
            <w:r w:rsidR="005B0B6E">
              <w:rPr>
                <w:noProof/>
                <w:webHidden/>
              </w:rPr>
              <w:tab/>
            </w:r>
            <w:r w:rsidR="005B0B6E">
              <w:rPr>
                <w:noProof/>
                <w:webHidden/>
              </w:rPr>
              <w:fldChar w:fldCharType="begin"/>
            </w:r>
            <w:r w:rsidR="005B0B6E">
              <w:rPr>
                <w:noProof/>
                <w:webHidden/>
              </w:rPr>
              <w:instrText xml:space="preserve"> PAGEREF _Toc168349588 \h </w:instrText>
            </w:r>
            <w:r w:rsidR="005B0B6E">
              <w:rPr>
                <w:noProof/>
                <w:webHidden/>
              </w:rPr>
            </w:r>
            <w:r w:rsidR="005B0B6E">
              <w:rPr>
                <w:noProof/>
                <w:webHidden/>
              </w:rPr>
              <w:fldChar w:fldCharType="separate"/>
            </w:r>
            <w:r w:rsidR="00DC43A7">
              <w:rPr>
                <w:noProof/>
                <w:webHidden/>
              </w:rPr>
              <w:t>9</w:t>
            </w:r>
            <w:r w:rsidR="005B0B6E">
              <w:rPr>
                <w:noProof/>
                <w:webHidden/>
              </w:rPr>
              <w:fldChar w:fldCharType="end"/>
            </w:r>
          </w:hyperlink>
        </w:p>
        <w:p w14:paraId="1CD3044E" w14:textId="007A6420" w:rsidR="005B0B6E" w:rsidRDefault="006E220E">
          <w:pPr>
            <w:pStyle w:val="TDC3"/>
            <w:tabs>
              <w:tab w:val="right" w:leader="dot" w:pos="9111"/>
            </w:tabs>
            <w:rPr>
              <w:rFonts w:eastAsiaTheme="minorEastAsia"/>
              <w:noProof/>
              <w:lang w:val="es-MX" w:eastAsia="es-MX"/>
            </w:rPr>
          </w:pPr>
          <w:hyperlink w:anchor="_Toc168349589" w:history="1">
            <w:r w:rsidR="005B0B6E" w:rsidRPr="00047968">
              <w:rPr>
                <w:rStyle w:val="Hipervnculo"/>
                <w:rFonts w:ascii="Arial" w:hAnsi="Arial" w:cs="Arial"/>
                <w:b/>
                <w:bCs/>
                <w:noProof/>
              </w:rPr>
              <w:t>Promoción de la cultura de paz</w:t>
            </w:r>
            <w:r w:rsidR="005B0B6E">
              <w:rPr>
                <w:noProof/>
                <w:webHidden/>
              </w:rPr>
              <w:tab/>
            </w:r>
            <w:r w:rsidR="005B0B6E">
              <w:rPr>
                <w:noProof/>
                <w:webHidden/>
              </w:rPr>
              <w:fldChar w:fldCharType="begin"/>
            </w:r>
            <w:r w:rsidR="005B0B6E">
              <w:rPr>
                <w:noProof/>
                <w:webHidden/>
              </w:rPr>
              <w:instrText xml:space="preserve"> PAGEREF _Toc168349589 \h </w:instrText>
            </w:r>
            <w:r w:rsidR="005B0B6E">
              <w:rPr>
                <w:noProof/>
                <w:webHidden/>
              </w:rPr>
            </w:r>
            <w:r w:rsidR="005B0B6E">
              <w:rPr>
                <w:noProof/>
                <w:webHidden/>
              </w:rPr>
              <w:fldChar w:fldCharType="separate"/>
            </w:r>
            <w:r w:rsidR="00DC43A7">
              <w:rPr>
                <w:noProof/>
                <w:webHidden/>
              </w:rPr>
              <w:t>9</w:t>
            </w:r>
            <w:r w:rsidR="005B0B6E">
              <w:rPr>
                <w:noProof/>
                <w:webHidden/>
              </w:rPr>
              <w:fldChar w:fldCharType="end"/>
            </w:r>
          </w:hyperlink>
        </w:p>
        <w:p w14:paraId="6658F302" w14:textId="60BC836B" w:rsidR="005B0B6E" w:rsidRDefault="006E220E">
          <w:pPr>
            <w:pStyle w:val="TDC3"/>
            <w:tabs>
              <w:tab w:val="right" w:leader="dot" w:pos="9111"/>
            </w:tabs>
            <w:rPr>
              <w:rFonts w:eastAsiaTheme="minorEastAsia"/>
              <w:noProof/>
              <w:lang w:val="es-MX" w:eastAsia="es-MX"/>
            </w:rPr>
          </w:pPr>
          <w:hyperlink w:anchor="_Toc168349590" w:history="1">
            <w:r w:rsidR="005B0B6E" w:rsidRPr="00047968">
              <w:rPr>
                <w:rStyle w:val="Hipervnculo"/>
                <w:rFonts w:ascii="Arial" w:hAnsi="Arial" w:cs="Arial"/>
                <w:b/>
                <w:bCs/>
                <w:noProof/>
                <w:lang w:val="es-MX"/>
              </w:rPr>
              <w:t>Evaluación y seguimiento</w:t>
            </w:r>
            <w:r w:rsidR="005B0B6E">
              <w:rPr>
                <w:noProof/>
                <w:webHidden/>
              </w:rPr>
              <w:tab/>
            </w:r>
            <w:r w:rsidR="005B0B6E">
              <w:rPr>
                <w:noProof/>
                <w:webHidden/>
              </w:rPr>
              <w:fldChar w:fldCharType="begin"/>
            </w:r>
            <w:r w:rsidR="005B0B6E">
              <w:rPr>
                <w:noProof/>
                <w:webHidden/>
              </w:rPr>
              <w:instrText xml:space="preserve"> PAGEREF _Toc168349590 \h </w:instrText>
            </w:r>
            <w:r w:rsidR="005B0B6E">
              <w:rPr>
                <w:noProof/>
                <w:webHidden/>
              </w:rPr>
            </w:r>
            <w:r w:rsidR="005B0B6E">
              <w:rPr>
                <w:noProof/>
                <w:webHidden/>
              </w:rPr>
              <w:fldChar w:fldCharType="separate"/>
            </w:r>
            <w:r w:rsidR="00DC43A7">
              <w:rPr>
                <w:noProof/>
                <w:webHidden/>
              </w:rPr>
              <w:t>9</w:t>
            </w:r>
            <w:r w:rsidR="005B0B6E">
              <w:rPr>
                <w:noProof/>
                <w:webHidden/>
              </w:rPr>
              <w:fldChar w:fldCharType="end"/>
            </w:r>
          </w:hyperlink>
        </w:p>
        <w:p w14:paraId="7D6F8949" w14:textId="1FEB5EC0" w:rsidR="005B0B6E" w:rsidRDefault="006E220E">
          <w:pPr>
            <w:pStyle w:val="TDC3"/>
            <w:tabs>
              <w:tab w:val="right" w:leader="dot" w:pos="9111"/>
            </w:tabs>
            <w:rPr>
              <w:rFonts w:eastAsiaTheme="minorEastAsia"/>
              <w:noProof/>
              <w:lang w:val="es-MX" w:eastAsia="es-MX"/>
            </w:rPr>
          </w:pPr>
          <w:hyperlink w:anchor="_Toc168349591" w:history="1">
            <w:r w:rsidR="005B0B6E" w:rsidRPr="00047968">
              <w:rPr>
                <w:rStyle w:val="Hipervnculo"/>
                <w:rFonts w:ascii="Arial" w:hAnsi="Arial" w:cs="Arial"/>
                <w:b/>
                <w:bCs/>
                <w:noProof/>
                <w:lang w:val="es-MX"/>
              </w:rPr>
              <w:t>Rol de los educadores y la comunidad escolar</w:t>
            </w:r>
            <w:r w:rsidR="005B0B6E">
              <w:rPr>
                <w:noProof/>
                <w:webHidden/>
              </w:rPr>
              <w:tab/>
            </w:r>
            <w:r w:rsidR="005B0B6E">
              <w:rPr>
                <w:noProof/>
                <w:webHidden/>
              </w:rPr>
              <w:fldChar w:fldCharType="begin"/>
            </w:r>
            <w:r w:rsidR="005B0B6E">
              <w:rPr>
                <w:noProof/>
                <w:webHidden/>
              </w:rPr>
              <w:instrText xml:space="preserve"> PAGEREF _Toc168349591 \h </w:instrText>
            </w:r>
            <w:r w:rsidR="005B0B6E">
              <w:rPr>
                <w:noProof/>
                <w:webHidden/>
              </w:rPr>
            </w:r>
            <w:r w:rsidR="005B0B6E">
              <w:rPr>
                <w:noProof/>
                <w:webHidden/>
              </w:rPr>
              <w:fldChar w:fldCharType="separate"/>
            </w:r>
            <w:r w:rsidR="00DC43A7">
              <w:rPr>
                <w:noProof/>
                <w:webHidden/>
              </w:rPr>
              <w:t>10</w:t>
            </w:r>
            <w:r w:rsidR="005B0B6E">
              <w:rPr>
                <w:noProof/>
                <w:webHidden/>
              </w:rPr>
              <w:fldChar w:fldCharType="end"/>
            </w:r>
          </w:hyperlink>
        </w:p>
        <w:p w14:paraId="3AF2B57F" w14:textId="1B995458" w:rsidR="005B0B6E" w:rsidRDefault="006E220E">
          <w:pPr>
            <w:pStyle w:val="TDC2"/>
            <w:tabs>
              <w:tab w:val="right" w:leader="dot" w:pos="9111"/>
            </w:tabs>
            <w:rPr>
              <w:rFonts w:eastAsiaTheme="minorEastAsia"/>
              <w:noProof/>
              <w:lang w:val="es-MX" w:eastAsia="es-MX"/>
            </w:rPr>
          </w:pPr>
          <w:hyperlink w:anchor="_Toc168349592" w:history="1">
            <w:r w:rsidR="005B0B6E" w:rsidRPr="00047968">
              <w:rPr>
                <w:rStyle w:val="Hipervnculo"/>
                <w:rFonts w:ascii="Arial" w:hAnsi="Arial" w:cs="Arial"/>
                <w:b/>
                <w:bCs/>
                <w:noProof/>
                <w:lang w:val="es-ES"/>
              </w:rPr>
              <w:t>Justificación.</w:t>
            </w:r>
            <w:r w:rsidR="005B0B6E">
              <w:rPr>
                <w:noProof/>
                <w:webHidden/>
              </w:rPr>
              <w:tab/>
            </w:r>
            <w:r w:rsidR="005B0B6E">
              <w:rPr>
                <w:noProof/>
                <w:webHidden/>
              </w:rPr>
              <w:fldChar w:fldCharType="begin"/>
            </w:r>
            <w:r w:rsidR="005B0B6E">
              <w:rPr>
                <w:noProof/>
                <w:webHidden/>
              </w:rPr>
              <w:instrText xml:space="preserve"> PAGEREF _Toc168349592 \h </w:instrText>
            </w:r>
            <w:r w:rsidR="005B0B6E">
              <w:rPr>
                <w:noProof/>
                <w:webHidden/>
              </w:rPr>
            </w:r>
            <w:r w:rsidR="005B0B6E">
              <w:rPr>
                <w:noProof/>
                <w:webHidden/>
              </w:rPr>
              <w:fldChar w:fldCharType="separate"/>
            </w:r>
            <w:r w:rsidR="00DC43A7">
              <w:rPr>
                <w:noProof/>
                <w:webHidden/>
              </w:rPr>
              <w:t>11</w:t>
            </w:r>
            <w:r w:rsidR="005B0B6E">
              <w:rPr>
                <w:noProof/>
                <w:webHidden/>
              </w:rPr>
              <w:fldChar w:fldCharType="end"/>
            </w:r>
          </w:hyperlink>
        </w:p>
        <w:p w14:paraId="0C29AC45" w14:textId="55595530" w:rsidR="005B0B6E" w:rsidRDefault="006E220E">
          <w:pPr>
            <w:pStyle w:val="TDC2"/>
            <w:tabs>
              <w:tab w:val="right" w:leader="dot" w:pos="9111"/>
            </w:tabs>
            <w:rPr>
              <w:rFonts w:eastAsiaTheme="minorEastAsia"/>
              <w:noProof/>
              <w:lang w:val="es-MX" w:eastAsia="es-MX"/>
            </w:rPr>
          </w:pPr>
          <w:hyperlink w:anchor="_Toc168349593" w:history="1">
            <w:r w:rsidR="005B0B6E" w:rsidRPr="00047968">
              <w:rPr>
                <w:rStyle w:val="Hipervnculo"/>
                <w:rFonts w:ascii="Arial" w:hAnsi="Arial" w:cs="Arial"/>
                <w:b/>
                <w:bCs/>
                <w:noProof/>
                <w:lang w:val="es-ES"/>
              </w:rPr>
              <w:t>formulación.</w:t>
            </w:r>
            <w:r w:rsidR="005B0B6E">
              <w:rPr>
                <w:noProof/>
                <w:webHidden/>
              </w:rPr>
              <w:tab/>
            </w:r>
            <w:r w:rsidR="005B0B6E">
              <w:rPr>
                <w:noProof/>
                <w:webHidden/>
              </w:rPr>
              <w:fldChar w:fldCharType="begin"/>
            </w:r>
            <w:r w:rsidR="005B0B6E">
              <w:rPr>
                <w:noProof/>
                <w:webHidden/>
              </w:rPr>
              <w:instrText xml:space="preserve"> PAGEREF _Toc168349593 \h </w:instrText>
            </w:r>
            <w:r w:rsidR="005B0B6E">
              <w:rPr>
                <w:noProof/>
                <w:webHidden/>
              </w:rPr>
            </w:r>
            <w:r w:rsidR="005B0B6E">
              <w:rPr>
                <w:noProof/>
                <w:webHidden/>
              </w:rPr>
              <w:fldChar w:fldCharType="separate"/>
            </w:r>
            <w:r w:rsidR="00DC43A7">
              <w:rPr>
                <w:noProof/>
                <w:webHidden/>
              </w:rPr>
              <w:t>11</w:t>
            </w:r>
            <w:r w:rsidR="005B0B6E">
              <w:rPr>
                <w:noProof/>
                <w:webHidden/>
              </w:rPr>
              <w:fldChar w:fldCharType="end"/>
            </w:r>
          </w:hyperlink>
        </w:p>
        <w:p w14:paraId="35C29275" w14:textId="5027CBF6" w:rsidR="005B0B6E" w:rsidRDefault="006E220E">
          <w:pPr>
            <w:pStyle w:val="TDC1"/>
            <w:tabs>
              <w:tab w:val="right" w:leader="dot" w:pos="9111"/>
            </w:tabs>
            <w:rPr>
              <w:rFonts w:eastAsiaTheme="minorEastAsia"/>
              <w:noProof/>
              <w:lang w:val="es-MX" w:eastAsia="es-MX"/>
            </w:rPr>
          </w:pPr>
          <w:hyperlink w:anchor="_Toc168349594" w:history="1">
            <w:r w:rsidR="005B0B6E" w:rsidRPr="00047968">
              <w:rPr>
                <w:rStyle w:val="Hipervnculo"/>
                <w:rFonts w:ascii="Arial" w:hAnsi="Arial" w:cs="Arial"/>
                <w:b/>
                <w:bCs/>
                <w:noProof/>
              </w:rPr>
              <w:t>Hipótesis</w:t>
            </w:r>
            <w:r w:rsidR="005B0B6E">
              <w:rPr>
                <w:noProof/>
                <w:webHidden/>
              </w:rPr>
              <w:tab/>
            </w:r>
            <w:r w:rsidR="005B0B6E">
              <w:rPr>
                <w:noProof/>
                <w:webHidden/>
              </w:rPr>
              <w:fldChar w:fldCharType="begin"/>
            </w:r>
            <w:r w:rsidR="005B0B6E">
              <w:rPr>
                <w:noProof/>
                <w:webHidden/>
              </w:rPr>
              <w:instrText xml:space="preserve"> PAGEREF _Toc168349594 \h </w:instrText>
            </w:r>
            <w:r w:rsidR="005B0B6E">
              <w:rPr>
                <w:noProof/>
                <w:webHidden/>
              </w:rPr>
            </w:r>
            <w:r w:rsidR="005B0B6E">
              <w:rPr>
                <w:noProof/>
                <w:webHidden/>
              </w:rPr>
              <w:fldChar w:fldCharType="separate"/>
            </w:r>
            <w:r w:rsidR="00DC43A7">
              <w:rPr>
                <w:noProof/>
                <w:webHidden/>
              </w:rPr>
              <w:t>12</w:t>
            </w:r>
            <w:r w:rsidR="005B0B6E">
              <w:rPr>
                <w:noProof/>
                <w:webHidden/>
              </w:rPr>
              <w:fldChar w:fldCharType="end"/>
            </w:r>
          </w:hyperlink>
        </w:p>
        <w:p w14:paraId="04795F9C" w14:textId="217A2BCB" w:rsidR="005B0B6E" w:rsidRDefault="006E220E">
          <w:pPr>
            <w:pStyle w:val="TDC1"/>
            <w:tabs>
              <w:tab w:val="right" w:leader="dot" w:pos="9111"/>
            </w:tabs>
            <w:rPr>
              <w:rFonts w:eastAsiaTheme="minorEastAsia"/>
              <w:noProof/>
              <w:lang w:val="es-MX" w:eastAsia="es-MX"/>
            </w:rPr>
          </w:pPr>
          <w:hyperlink w:anchor="_Toc168349595" w:history="1">
            <w:r w:rsidR="005B0B6E" w:rsidRPr="00047968">
              <w:rPr>
                <w:rStyle w:val="Hipervnculo"/>
                <w:rFonts w:ascii="Arial" w:hAnsi="Arial" w:cs="Arial"/>
                <w:b/>
                <w:bCs/>
                <w:noProof/>
              </w:rPr>
              <w:t>Objetivos</w:t>
            </w:r>
            <w:r w:rsidR="005B0B6E">
              <w:rPr>
                <w:noProof/>
                <w:webHidden/>
              </w:rPr>
              <w:tab/>
            </w:r>
            <w:r w:rsidR="005B0B6E">
              <w:rPr>
                <w:noProof/>
                <w:webHidden/>
              </w:rPr>
              <w:fldChar w:fldCharType="begin"/>
            </w:r>
            <w:r w:rsidR="005B0B6E">
              <w:rPr>
                <w:noProof/>
                <w:webHidden/>
              </w:rPr>
              <w:instrText xml:space="preserve"> PAGEREF _Toc168349595 \h </w:instrText>
            </w:r>
            <w:r w:rsidR="005B0B6E">
              <w:rPr>
                <w:noProof/>
                <w:webHidden/>
              </w:rPr>
            </w:r>
            <w:r w:rsidR="005B0B6E">
              <w:rPr>
                <w:noProof/>
                <w:webHidden/>
              </w:rPr>
              <w:fldChar w:fldCharType="separate"/>
            </w:r>
            <w:r w:rsidR="00DC43A7">
              <w:rPr>
                <w:noProof/>
                <w:webHidden/>
              </w:rPr>
              <w:t>13</w:t>
            </w:r>
            <w:r w:rsidR="005B0B6E">
              <w:rPr>
                <w:noProof/>
                <w:webHidden/>
              </w:rPr>
              <w:fldChar w:fldCharType="end"/>
            </w:r>
          </w:hyperlink>
        </w:p>
        <w:p w14:paraId="3F5593A0" w14:textId="7015A19A" w:rsidR="005B0B6E" w:rsidRDefault="006E220E">
          <w:pPr>
            <w:pStyle w:val="TDC2"/>
            <w:tabs>
              <w:tab w:val="right" w:leader="dot" w:pos="9111"/>
            </w:tabs>
            <w:rPr>
              <w:rFonts w:eastAsiaTheme="minorEastAsia"/>
              <w:noProof/>
              <w:lang w:val="es-MX" w:eastAsia="es-MX"/>
            </w:rPr>
          </w:pPr>
          <w:hyperlink w:anchor="_Toc168349596" w:history="1">
            <w:r w:rsidR="005B0B6E" w:rsidRPr="00047968">
              <w:rPr>
                <w:rStyle w:val="Hipervnculo"/>
                <w:rFonts w:ascii="Arial" w:hAnsi="Arial" w:cs="Arial"/>
                <w:b/>
                <w:bCs/>
                <w:noProof/>
              </w:rPr>
              <w:t>General</w:t>
            </w:r>
            <w:r w:rsidR="005B0B6E">
              <w:rPr>
                <w:noProof/>
                <w:webHidden/>
              </w:rPr>
              <w:tab/>
            </w:r>
            <w:r w:rsidR="005B0B6E">
              <w:rPr>
                <w:noProof/>
                <w:webHidden/>
              </w:rPr>
              <w:fldChar w:fldCharType="begin"/>
            </w:r>
            <w:r w:rsidR="005B0B6E">
              <w:rPr>
                <w:noProof/>
                <w:webHidden/>
              </w:rPr>
              <w:instrText xml:space="preserve"> PAGEREF _Toc168349596 \h </w:instrText>
            </w:r>
            <w:r w:rsidR="005B0B6E">
              <w:rPr>
                <w:noProof/>
                <w:webHidden/>
              </w:rPr>
            </w:r>
            <w:r w:rsidR="005B0B6E">
              <w:rPr>
                <w:noProof/>
                <w:webHidden/>
              </w:rPr>
              <w:fldChar w:fldCharType="separate"/>
            </w:r>
            <w:r w:rsidR="00DC43A7">
              <w:rPr>
                <w:noProof/>
                <w:webHidden/>
              </w:rPr>
              <w:t>13</w:t>
            </w:r>
            <w:r w:rsidR="005B0B6E">
              <w:rPr>
                <w:noProof/>
                <w:webHidden/>
              </w:rPr>
              <w:fldChar w:fldCharType="end"/>
            </w:r>
          </w:hyperlink>
        </w:p>
        <w:p w14:paraId="510D448E" w14:textId="66385C01" w:rsidR="005B0B6E" w:rsidRDefault="006E220E">
          <w:pPr>
            <w:pStyle w:val="TDC2"/>
            <w:tabs>
              <w:tab w:val="right" w:leader="dot" w:pos="9111"/>
            </w:tabs>
            <w:rPr>
              <w:rFonts w:eastAsiaTheme="minorEastAsia"/>
              <w:noProof/>
              <w:lang w:val="es-MX" w:eastAsia="es-MX"/>
            </w:rPr>
          </w:pPr>
          <w:hyperlink w:anchor="_Toc168349597" w:history="1">
            <w:r w:rsidR="005B0B6E" w:rsidRPr="00047968">
              <w:rPr>
                <w:rStyle w:val="Hipervnculo"/>
                <w:rFonts w:ascii="Arial" w:hAnsi="Arial" w:cs="Arial"/>
                <w:b/>
                <w:bCs/>
                <w:noProof/>
              </w:rPr>
              <w:t>Específicos</w:t>
            </w:r>
            <w:r w:rsidR="005B0B6E">
              <w:rPr>
                <w:noProof/>
                <w:webHidden/>
              </w:rPr>
              <w:tab/>
            </w:r>
            <w:r w:rsidR="005B0B6E">
              <w:rPr>
                <w:noProof/>
                <w:webHidden/>
              </w:rPr>
              <w:fldChar w:fldCharType="begin"/>
            </w:r>
            <w:r w:rsidR="005B0B6E">
              <w:rPr>
                <w:noProof/>
                <w:webHidden/>
              </w:rPr>
              <w:instrText xml:space="preserve"> PAGEREF _Toc168349597 \h </w:instrText>
            </w:r>
            <w:r w:rsidR="005B0B6E">
              <w:rPr>
                <w:noProof/>
                <w:webHidden/>
              </w:rPr>
            </w:r>
            <w:r w:rsidR="005B0B6E">
              <w:rPr>
                <w:noProof/>
                <w:webHidden/>
              </w:rPr>
              <w:fldChar w:fldCharType="separate"/>
            </w:r>
            <w:r w:rsidR="00DC43A7">
              <w:rPr>
                <w:noProof/>
                <w:webHidden/>
              </w:rPr>
              <w:t>13</w:t>
            </w:r>
            <w:r w:rsidR="005B0B6E">
              <w:rPr>
                <w:noProof/>
                <w:webHidden/>
              </w:rPr>
              <w:fldChar w:fldCharType="end"/>
            </w:r>
          </w:hyperlink>
        </w:p>
        <w:p w14:paraId="050BD6DA" w14:textId="607DE71A" w:rsidR="005B0B6E" w:rsidRDefault="006E220E">
          <w:pPr>
            <w:pStyle w:val="TDC1"/>
            <w:tabs>
              <w:tab w:val="right" w:leader="dot" w:pos="9111"/>
            </w:tabs>
            <w:rPr>
              <w:rFonts w:eastAsiaTheme="minorEastAsia"/>
              <w:noProof/>
              <w:lang w:val="es-MX" w:eastAsia="es-MX"/>
            </w:rPr>
          </w:pPr>
          <w:hyperlink w:anchor="_Toc168349598" w:history="1">
            <w:r w:rsidR="005B0B6E" w:rsidRPr="00047968">
              <w:rPr>
                <w:rStyle w:val="Hipervnculo"/>
                <w:rFonts w:ascii="Arial" w:hAnsi="Arial" w:cs="Arial"/>
                <w:b/>
                <w:bCs/>
                <w:noProof/>
              </w:rPr>
              <w:t>Estrategias de Investigación</w:t>
            </w:r>
            <w:r w:rsidR="005B0B6E">
              <w:rPr>
                <w:noProof/>
                <w:webHidden/>
              </w:rPr>
              <w:tab/>
            </w:r>
            <w:r w:rsidR="005B0B6E">
              <w:rPr>
                <w:noProof/>
                <w:webHidden/>
              </w:rPr>
              <w:fldChar w:fldCharType="begin"/>
            </w:r>
            <w:r w:rsidR="005B0B6E">
              <w:rPr>
                <w:noProof/>
                <w:webHidden/>
              </w:rPr>
              <w:instrText xml:space="preserve"> PAGEREF _Toc168349598 \h </w:instrText>
            </w:r>
            <w:r w:rsidR="005B0B6E">
              <w:rPr>
                <w:noProof/>
                <w:webHidden/>
              </w:rPr>
            </w:r>
            <w:r w:rsidR="005B0B6E">
              <w:rPr>
                <w:noProof/>
                <w:webHidden/>
              </w:rPr>
              <w:fldChar w:fldCharType="separate"/>
            </w:r>
            <w:r w:rsidR="00DC43A7">
              <w:rPr>
                <w:noProof/>
                <w:webHidden/>
              </w:rPr>
              <w:t>14</w:t>
            </w:r>
            <w:r w:rsidR="005B0B6E">
              <w:rPr>
                <w:noProof/>
                <w:webHidden/>
              </w:rPr>
              <w:fldChar w:fldCharType="end"/>
            </w:r>
          </w:hyperlink>
        </w:p>
        <w:p w14:paraId="323E25D0" w14:textId="7EB843FC" w:rsidR="005B0B6E" w:rsidRDefault="006E220E">
          <w:pPr>
            <w:pStyle w:val="TDC2"/>
            <w:tabs>
              <w:tab w:val="right" w:leader="dot" w:pos="9111"/>
            </w:tabs>
            <w:rPr>
              <w:rFonts w:eastAsiaTheme="minorEastAsia"/>
              <w:noProof/>
              <w:lang w:val="es-MX" w:eastAsia="es-MX"/>
            </w:rPr>
          </w:pPr>
          <w:hyperlink w:anchor="_Toc168349599" w:history="1">
            <w:r w:rsidR="005B0B6E" w:rsidRPr="00047968">
              <w:rPr>
                <w:rStyle w:val="Hipervnculo"/>
                <w:rFonts w:ascii="Arial" w:hAnsi="Arial" w:cs="Arial"/>
                <w:b/>
                <w:bCs/>
                <w:noProof/>
              </w:rPr>
              <w:t>Técnicas de recolección de datos</w:t>
            </w:r>
            <w:r w:rsidR="005B0B6E">
              <w:rPr>
                <w:noProof/>
                <w:webHidden/>
              </w:rPr>
              <w:tab/>
            </w:r>
            <w:r w:rsidR="005B0B6E">
              <w:rPr>
                <w:noProof/>
                <w:webHidden/>
              </w:rPr>
              <w:fldChar w:fldCharType="begin"/>
            </w:r>
            <w:r w:rsidR="005B0B6E">
              <w:rPr>
                <w:noProof/>
                <w:webHidden/>
              </w:rPr>
              <w:instrText xml:space="preserve"> PAGEREF _Toc168349599 \h </w:instrText>
            </w:r>
            <w:r w:rsidR="005B0B6E">
              <w:rPr>
                <w:noProof/>
                <w:webHidden/>
              </w:rPr>
            </w:r>
            <w:r w:rsidR="005B0B6E">
              <w:rPr>
                <w:noProof/>
                <w:webHidden/>
              </w:rPr>
              <w:fldChar w:fldCharType="separate"/>
            </w:r>
            <w:r w:rsidR="00DC43A7">
              <w:rPr>
                <w:noProof/>
                <w:webHidden/>
              </w:rPr>
              <w:t>14</w:t>
            </w:r>
            <w:r w:rsidR="005B0B6E">
              <w:rPr>
                <w:noProof/>
                <w:webHidden/>
              </w:rPr>
              <w:fldChar w:fldCharType="end"/>
            </w:r>
          </w:hyperlink>
        </w:p>
        <w:p w14:paraId="153D7462" w14:textId="0C1199AB" w:rsidR="005B0B6E" w:rsidRDefault="006E220E">
          <w:pPr>
            <w:pStyle w:val="TDC2"/>
            <w:tabs>
              <w:tab w:val="right" w:leader="dot" w:pos="9111"/>
            </w:tabs>
            <w:rPr>
              <w:rFonts w:eastAsiaTheme="minorEastAsia"/>
              <w:noProof/>
              <w:lang w:val="es-MX" w:eastAsia="es-MX"/>
            </w:rPr>
          </w:pPr>
          <w:hyperlink w:anchor="_Toc168349600" w:history="1">
            <w:r w:rsidR="005B0B6E" w:rsidRPr="00047968">
              <w:rPr>
                <w:rStyle w:val="Hipervnculo"/>
                <w:rFonts w:ascii="Arial" w:hAnsi="Arial" w:cs="Arial"/>
                <w:b/>
                <w:bCs/>
                <w:noProof/>
              </w:rPr>
              <w:t>Preguntas de la encuesta</w:t>
            </w:r>
            <w:r w:rsidR="005B0B6E">
              <w:rPr>
                <w:noProof/>
                <w:webHidden/>
              </w:rPr>
              <w:tab/>
            </w:r>
            <w:r w:rsidR="005B0B6E">
              <w:rPr>
                <w:noProof/>
                <w:webHidden/>
              </w:rPr>
              <w:fldChar w:fldCharType="begin"/>
            </w:r>
            <w:r w:rsidR="005B0B6E">
              <w:rPr>
                <w:noProof/>
                <w:webHidden/>
              </w:rPr>
              <w:instrText xml:space="preserve"> PAGEREF _Toc168349600 \h </w:instrText>
            </w:r>
            <w:r w:rsidR="005B0B6E">
              <w:rPr>
                <w:noProof/>
                <w:webHidden/>
              </w:rPr>
            </w:r>
            <w:r w:rsidR="005B0B6E">
              <w:rPr>
                <w:noProof/>
                <w:webHidden/>
              </w:rPr>
              <w:fldChar w:fldCharType="separate"/>
            </w:r>
            <w:r w:rsidR="00DC43A7">
              <w:rPr>
                <w:noProof/>
                <w:webHidden/>
              </w:rPr>
              <w:t>14</w:t>
            </w:r>
            <w:r w:rsidR="005B0B6E">
              <w:rPr>
                <w:noProof/>
                <w:webHidden/>
              </w:rPr>
              <w:fldChar w:fldCharType="end"/>
            </w:r>
          </w:hyperlink>
        </w:p>
        <w:p w14:paraId="71A68294" w14:textId="47F6FDF1" w:rsidR="005B0B6E" w:rsidRDefault="006E220E">
          <w:pPr>
            <w:pStyle w:val="TDC1"/>
            <w:tabs>
              <w:tab w:val="right" w:leader="dot" w:pos="9111"/>
            </w:tabs>
            <w:rPr>
              <w:rFonts w:eastAsiaTheme="minorEastAsia"/>
              <w:noProof/>
              <w:lang w:val="es-MX" w:eastAsia="es-MX"/>
            </w:rPr>
          </w:pPr>
          <w:hyperlink w:anchor="_Toc168349601" w:history="1">
            <w:r w:rsidR="005B0B6E" w:rsidRPr="00047968">
              <w:rPr>
                <w:rStyle w:val="Hipervnculo"/>
                <w:rFonts w:ascii="Arial" w:hAnsi="Arial" w:cs="Arial"/>
                <w:b/>
                <w:bCs/>
                <w:noProof/>
                <w:lang w:val="es-ES"/>
              </w:rPr>
              <w:t>Bibliografía</w:t>
            </w:r>
            <w:r w:rsidR="005B0B6E">
              <w:rPr>
                <w:noProof/>
                <w:webHidden/>
              </w:rPr>
              <w:tab/>
            </w:r>
            <w:r w:rsidR="005B0B6E">
              <w:rPr>
                <w:noProof/>
                <w:webHidden/>
              </w:rPr>
              <w:fldChar w:fldCharType="begin"/>
            </w:r>
            <w:r w:rsidR="005B0B6E">
              <w:rPr>
                <w:noProof/>
                <w:webHidden/>
              </w:rPr>
              <w:instrText xml:space="preserve"> PAGEREF _Toc168349601 \h </w:instrText>
            </w:r>
            <w:r w:rsidR="005B0B6E">
              <w:rPr>
                <w:noProof/>
                <w:webHidden/>
              </w:rPr>
            </w:r>
            <w:r w:rsidR="005B0B6E">
              <w:rPr>
                <w:noProof/>
                <w:webHidden/>
              </w:rPr>
              <w:fldChar w:fldCharType="separate"/>
            </w:r>
            <w:r w:rsidR="00DC43A7">
              <w:rPr>
                <w:noProof/>
                <w:webHidden/>
              </w:rPr>
              <w:t>17</w:t>
            </w:r>
            <w:r w:rsidR="005B0B6E">
              <w:rPr>
                <w:noProof/>
                <w:webHidden/>
              </w:rPr>
              <w:fldChar w:fldCharType="end"/>
            </w:r>
          </w:hyperlink>
        </w:p>
        <w:p w14:paraId="4D0E58F9" w14:textId="1BEC63B3" w:rsidR="00FC298E" w:rsidRPr="00E63C85" w:rsidRDefault="00FC298E">
          <w:pPr>
            <w:rPr>
              <w:rFonts w:ascii="Arial" w:hAnsi="Arial" w:cs="Arial"/>
            </w:rPr>
          </w:pPr>
          <w:r w:rsidRPr="00E63C85">
            <w:rPr>
              <w:rFonts w:ascii="Arial" w:hAnsi="Arial" w:cs="Arial"/>
              <w:b/>
              <w:bCs/>
              <w:lang w:val="es-ES"/>
            </w:rPr>
            <w:fldChar w:fldCharType="end"/>
          </w:r>
        </w:p>
      </w:sdtContent>
    </w:sdt>
    <w:p w14:paraId="3D677B5B" w14:textId="45F415A5" w:rsidR="000E132A" w:rsidRPr="00E63C85" w:rsidRDefault="000E132A">
      <w:pPr>
        <w:rPr>
          <w:rFonts w:ascii="Arial" w:hAnsi="Arial" w:cs="Arial"/>
          <w:b/>
          <w:bCs/>
          <w:lang w:val="es-ES"/>
        </w:rPr>
      </w:pPr>
      <w:r w:rsidRPr="00E63C85">
        <w:rPr>
          <w:rFonts w:ascii="Arial" w:hAnsi="Arial" w:cs="Arial"/>
          <w:b/>
          <w:bCs/>
          <w:lang w:val="es-ES"/>
        </w:rPr>
        <w:br w:type="page"/>
      </w:r>
    </w:p>
    <w:p w14:paraId="62EB12F1" w14:textId="1628CBB1" w:rsidR="00571FCC" w:rsidRPr="00E63C85" w:rsidRDefault="00571FCC" w:rsidP="00571979">
      <w:pPr>
        <w:pStyle w:val="Ttulo1"/>
        <w:spacing w:line="360" w:lineRule="auto"/>
        <w:jc w:val="center"/>
        <w:rPr>
          <w:rFonts w:ascii="Arial" w:hAnsi="Arial" w:cs="Arial"/>
          <w:b/>
          <w:bCs/>
          <w:color w:val="000000" w:themeColor="text1"/>
          <w:sz w:val="28"/>
          <w:szCs w:val="28"/>
        </w:rPr>
      </w:pPr>
      <w:bookmarkStart w:id="0" w:name="_Toc168349576"/>
      <w:r w:rsidRPr="00E63C85">
        <w:rPr>
          <w:rFonts w:ascii="Arial" w:hAnsi="Arial" w:cs="Arial"/>
          <w:b/>
          <w:bCs/>
          <w:color w:val="000000" w:themeColor="text1"/>
          <w:sz w:val="28"/>
          <w:szCs w:val="28"/>
        </w:rPr>
        <w:lastRenderedPageBreak/>
        <w:t>Marco Conceptual</w:t>
      </w:r>
      <w:bookmarkEnd w:id="0"/>
    </w:p>
    <w:p w14:paraId="69824D6C" w14:textId="510C444C" w:rsidR="009E05D6" w:rsidRPr="00E63C85" w:rsidRDefault="009E05D6" w:rsidP="00571979">
      <w:pPr>
        <w:pStyle w:val="Ttulo2"/>
        <w:spacing w:line="360" w:lineRule="auto"/>
        <w:jc w:val="center"/>
        <w:rPr>
          <w:rFonts w:ascii="Arial" w:hAnsi="Arial" w:cs="Arial"/>
          <w:b/>
          <w:bCs/>
          <w:color w:val="000000" w:themeColor="text1"/>
          <w:sz w:val="24"/>
          <w:szCs w:val="24"/>
        </w:rPr>
      </w:pPr>
      <w:bookmarkStart w:id="1" w:name="_Toc168349577"/>
      <w:r w:rsidRPr="00E63C85">
        <w:rPr>
          <w:rFonts w:ascii="Arial" w:hAnsi="Arial" w:cs="Arial"/>
          <w:b/>
          <w:bCs/>
          <w:color w:val="000000" w:themeColor="text1"/>
          <w:sz w:val="24"/>
          <w:szCs w:val="24"/>
        </w:rPr>
        <w:t>Prevención de la violencia en contextos escolares</w:t>
      </w:r>
      <w:bookmarkEnd w:id="1"/>
    </w:p>
    <w:p w14:paraId="61BCEA23" w14:textId="29385F9E" w:rsidR="009E05D6" w:rsidRPr="001F3AB7" w:rsidRDefault="009E05D6" w:rsidP="009E05D6">
      <w:pPr>
        <w:rPr>
          <w:rFonts w:ascii="Arial" w:hAnsi="Arial" w:cs="Arial"/>
          <w:bCs/>
        </w:rPr>
      </w:pPr>
    </w:p>
    <w:p w14:paraId="57C8A8EA" w14:textId="0DE0EB3E" w:rsidR="0010557D" w:rsidRPr="00E63C85" w:rsidRDefault="00D47758" w:rsidP="007A411E">
      <w:pPr>
        <w:pStyle w:val="Ttulo1"/>
        <w:spacing w:line="360" w:lineRule="auto"/>
        <w:jc w:val="center"/>
        <w:rPr>
          <w:rFonts w:ascii="Arial" w:hAnsi="Arial" w:cs="Arial"/>
          <w:b/>
          <w:bCs/>
          <w:color w:val="000000" w:themeColor="text1"/>
          <w:sz w:val="28"/>
          <w:szCs w:val="28"/>
        </w:rPr>
      </w:pPr>
      <w:bookmarkStart w:id="2" w:name="_Toc168349578"/>
      <w:r w:rsidRPr="00E63C85">
        <w:rPr>
          <w:rFonts w:ascii="Arial" w:hAnsi="Arial" w:cs="Arial"/>
          <w:b/>
          <w:bCs/>
          <w:color w:val="000000" w:themeColor="text1"/>
          <w:sz w:val="28"/>
          <w:szCs w:val="28"/>
        </w:rPr>
        <w:t>Introducción</w:t>
      </w:r>
      <w:bookmarkEnd w:id="2"/>
    </w:p>
    <w:p w14:paraId="427DB265" w14:textId="0C23298F" w:rsidR="00D16862" w:rsidRPr="00E63C85" w:rsidRDefault="00D16862" w:rsidP="00D16862">
      <w:pPr>
        <w:spacing w:line="360" w:lineRule="auto"/>
        <w:jc w:val="both"/>
        <w:rPr>
          <w:rFonts w:ascii="Arial" w:hAnsi="Arial" w:cs="Arial"/>
          <w:sz w:val="24"/>
          <w:szCs w:val="24"/>
        </w:rPr>
      </w:pPr>
      <w:r w:rsidRPr="00E63C85">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múltiples formas de agresión, desde el acoso y la intimidación hasta la violencia física y verbal, y tiene efectos duraderos para todas las partes involucradas. Las consecuencias de la violencia escolar </w:t>
      </w:r>
      <w:r w:rsidR="005B0B6E">
        <w:rPr>
          <w:rFonts w:ascii="Arial" w:hAnsi="Arial" w:cs="Arial"/>
          <w:sz w:val="24"/>
          <w:szCs w:val="24"/>
        </w:rPr>
        <w:t>afectan en cualquier ambiente</w:t>
      </w:r>
      <w:r w:rsidRPr="00E63C85">
        <w:rPr>
          <w:rFonts w:ascii="Arial" w:hAnsi="Arial" w:cs="Arial"/>
          <w:sz w:val="24"/>
          <w:szCs w:val="24"/>
        </w:rPr>
        <w:t xml:space="preserve"> y desconfianza, disminuyendo la motivación académica y siendo obstáculo para una buena educación. En casos extremos, puede llevar a consecuencias trágicas como el suicidio o actos de violencia extrema.</w:t>
      </w:r>
    </w:p>
    <w:p w14:paraId="6B319F1C" w14:textId="77777777" w:rsidR="00D16862" w:rsidRPr="00E63C85" w:rsidRDefault="00D16862" w:rsidP="00D16862">
      <w:pPr>
        <w:spacing w:line="360" w:lineRule="auto"/>
        <w:jc w:val="both"/>
        <w:rPr>
          <w:rFonts w:ascii="Arial" w:hAnsi="Arial" w:cs="Arial"/>
          <w:sz w:val="24"/>
          <w:szCs w:val="24"/>
        </w:rPr>
      </w:pPr>
      <w:r w:rsidRPr="00E63C85">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16B0D631" w14:textId="106B090E" w:rsidR="009E05D6" w:rsidRPr="00E63C85" w:rsidRDefault="00D16862" w:rsidP="005B0B6E">
      <w:pPr>
        <w:spacing w:line="360" w:lineRule="auto"/>
        <w:jc w:val="both"/>
        <w:rPr>
          <w:rFonts w:ascii="Arial" w:hAnsi="Arial" w:cs="Arial"/>
          <w:color w:val="000000" w:themeColor="text1"/>
          <w:sz w:val="24"/>
          <w:szCs w:val="24"/>
        </w:rPr>
      </w:pPr>
      <w:r w:rsidRPr="00E63C85">
        <w:rPr>
          <w:rFonts w:ascii="Arial" w:hAnsi="Arial" w:cs="Arial"/>
          <w:sz w:val="24"/>
          <w:szCs w:val="24"/>
        </w:rPr>
        <w:t xml:space="preserve">Este trabajo de investigación tiene como objetivo explorar diversas estrategias y enfoques para la prevención de la violencia en </w:t>
      </w:r>
      <w:r w:rsidR="00D43C81">
        <w:rPr>
          <w:rFonts w:ascii="Arial" w:hAnsi="Arial" w:cs="Arial"/>
          <w:sz w:val="24"/>
          <w:szCs w:val="24"/>
        </w:rPr>
        <w:t>instituciones</w:t>
      </w:r>
      <w:r w:rsidRPr="00E63C85">
        <w:rPr>
          <w:rFonts w:ascii="Arial" w:hAnsi="Arial" w:cs="Arial"/>
          <w:sz w:val="24"/>
          <w:szCs w:val="24"/>
        </w:rPr>
        <w:t xml:space="preserve">, evaluando su efectividad y ofreciendo recomendaciones prácticas para su implementación. </w:t>
      </w:r>
      <w:r w:rsidR="00161C82" w:rsidRPr="00161C82">
        <w:rPr>
          <w:rFonts w:ascii="Arial" w:hAnsi="Arial" w:cs="Arial"/>
          <w:sz w:val="24"/>
          <w:szCs w:val="24"/>
        </w:rPr>
        <w:t>El trabajo está estructurado en varias secciones. Primero, se revisarán estudios previos y datos estadísticos sobre la violencia escolar. Luego, se analizarán diferentes enfoques y programas de prevención implementados en diversas regiones. Se empleará una combinación de métodos cualitativos y cuantitativos, incluyendo encuestas y entrevistas, para obtener una visión comprensiva del problema y sus soluciones. Las limitaciones del estudio incluyen la posible variabilidad en la implementación de programas de prevención y las diferencias contextuales entre las escuelas.</w:t>
      </w:r>
      <w:r w:rsidR="009E05D6" w:rsidRPr="00E63C85">
        <w:rPr>
          <w:rFonts w:ascii="Arial" w:hAnsi="Arial" w:cs="Arial"/>
          <w:color w:val="000000" w:themeColor="text1"/>
          <w:sz w:val="24"/>
          <w:szCs w:val="24"/>
        </w:rPr>
        <w:br w:type="page"/>
      </w:r>
    </w:p>
    <w:p w14:paraId="39E6B613" w14:textId="1EAEB584" w:rsidR="00AF0A50" w:rsidRPr="00E63C85" w:rsidRDefault="00D47758" w:rsidP="007A411E">
      <w:pPr>
        <w:pStyle w:val="Ttulo1"/>
        <w:spacing w:line="360" w:lineRule="auto"/>
        <w:jc w:val="center"/>
        <w:rPr>
          <w:rFonts w:ascii="Arial" w:hAnsi="Arial" w:cs="Arial"/>
          <w:b/>
          <w:bCs/>
          <w:color w:val="000000" w:themeColor="text1"/>
          <w:sz w:val="28"/>
          <w:szCs w:val="28"/>
        </w:rPr>
      </w:pPr>
      <w:bookmarkStart w:id="3" w:name="_Toc168349579"/>
      <w:r w:rsidRPr="00E63C85">
        <w:rPr>
          <w:rFonts w:ascii="Arial" w:hAnsi="Arial" w:cs="Arial"/>
          <w:b/>
          <w:bCs/>
          <w:color w:val="000000" w:themeColor="text1"/>
          <w:sz w:val="28"/>
          <w:szCs w:val="28"/>
        </w:rPr>
        <w:lastRenderedPageBreak/>
        <w:t>Justificación</w:t>
      </w:r>
      <w:bookmarkEnd w:id="3"/>
    </w:p>
    <w:p w14:paraId="397086A5" w14:textId="77777777" w:rsidR="00BA2F58" w:rsidRPr="00E63C85" w:rsidRDefault="00BA2F58" w:rsidP="00BA2F58">
      <w:pPr>
        <w:spacing w:line="360" w:lineRule="auto"/>
        <w:jc w:val="both"/>
        <w:rPr>
          <w:rFonts w:ascii="Arial" w:hAnsi="Arial" w:cs="Arial"/>
          <w:sz w:val="24"/>
          <w:szCs w:val="24"/>
          <w:lang w:val="es-MX"/>
        </w:rPr>
      </w:pPr>
      <w:r w:rsidRPr="00E63C85">
        <w:rPr>
          <w:rFonts w:ascii="Arial" w:hAnsi="Arial" w:cs="Arial"/>
          <w:sz w:val="24"/>
          <w:szCs w:val="24"/>
          <w:lang w:val="es-MX"/>
        </w:rPr>
        <w:t>La violencia en las escuelas es un problema crítico que afecta el desarrollo integral de los estudiantes y el ambiente educativo. Este fenómeno no solo perjudica el bienestar físico y emocional de los jóvenes, sino que también interfiere con el proceso de enseñanza-aprendizaje, creando un entorno de inseguridad y desconfianza.</w:t>
      </w:r>
    </w:p>
    <w:p w14:paraId="2CEA2935" w14:textId="77777777" w:rsidR="00BA2F58" w:rsidRPr="00E63C85" w:rsidRDefault="00BA2F58" w:rsidP="00BA2F58">
      <w:pPr>
        <w:spacing w:line="360" w:lineRule="auto"/>
        <w:jc w:val="both"/>
        <w:rPr>
          <w:rFonts w:ascii="Arial" w:hAnsi="Arial" w:cs="Arial"/>
          <w:sz w:val="24"/>
          <w:szCs w:val="24"/>
          <w:lang w:val="es-MX"/>
        </w:rPr>
      </w:pPr>
      <w:r w:rsidRPr="00E63C85">
        <w:rPr>
          <w:rFonts w:ascii="Arial" w:hAnsi="Arial" w:cs="Arial"/>
          <w:sz w:val="24"/>
          <w:szCs w:val="24"/>
          <w:lang w:val="es-MX"/>
        </w:rPr>
        <w:t>Investigar la prevención de la violencia en contextos escolares es crucial por varias razones. Primero, permite comprender mejor las dinámicas y factores que provocan comportamientos violentos, lo que facilita el desarrollo de estrategias específicas y efectivas. Segundo, los programas de prevención basados en evidencia pueden reducir significativamente los incidentes de violencia, promoviendo un ambiente más seguro y una cultura de respeto e inclusión.</w:t>
      </w:r>
    </w:p>
    <w:p w14:paraId="2E3B91C0" w14:textId="46CD0240" w:rsidR="00BA2F58" w:rsidRPr="00E63C85" w:rsidRDefault="00BA2F58" w:rsidP="00BA2F58">
      <w:pPr>
        <w:spacing w:line="360" w:lineRule="auto"/>
        <w:jc w:val="both"/>
        <w:rPr>
          <w:rFonts w:ascii="Arial" w:hAnsi="Arial" w:cs="Arial"/>
          <w:sz w:val="24"/>
          <w:szCs w:val="24"/>
          <w:lang w:val="es-MX"/>
        </w:rPr>
      </w:pPr>
      <w:r w:rsidRPr="00E63C85">
        <w:rPr>
          <w:rFonts w:ascii="Arial" w:hAnsi="Arial" w:cs="Arial"/>
          <w:sz w:val="24"/>
          <w:szCs w:val="24"/>
          <w:lang w:val="es-MX"/>
        </w:rPr>
        <w:t>Además, sabemos que es muy importante proteger los derechos de los niños y adolescentes, asegurando un entorno libre de violencia para su pleno desarrollo. Las escuelas tienen la responsabilidad de proporcionar espacios seguros donde los estudiantes puedan alcanzar su máximo potencial.</w:t>
      </w:r>
    </w:p>
    <w:p w14:paraId="2F7657A1" w14:textId="4793A609" w:rsidR="008D2BD9" w:rsidRPr="00E63C85" w:rsidRDefault="00BA2F58" w:rsidP="00AE50A3">
      <w:pPr>
        <w:spacing w:line="360" w:lineRule="auto"/>
        <w:jc w:val="both"/>
        <w:rPr>
          <w:rFonts w:ascii="Arial" w:hAnsi="Arial" w:cs="Arial"/>
          <w:sz w:val="24"/>
          <w:szCs w:val="24"/>
          <w:lang w:val="es-MX"/>
        </w:rPr>
      </w:pPr>
      <w:r w:rsidRPr="00E63C85">
        <w:rPr>
          <w:rFonts w:ascii="Arial" w:hAnsi="Arial" w:cs="Arial"/>
          <w:sz w:val="24"/>
          <w:szCs w:val="24"/>
          <w:lang w:val="es-MX"/>
        </w:rPr>
        <w:t>Y esta investigación ofrece conocimientos valiosos para la formulación de políticas educativas y sociales, asegurando que las intervenciones sean efectivas y sostenibles. La prevención de la violencia en contextos escolares no solo mejora la calidad de vida de los estudiantes, sino que también fortalece el tejido social y educativo en su conjunto.</w:t>
      </w:r>
    </w:p>
    <w:p w14:paraId="30D512EA" w14:textId="7943730C" w:rsidR="009E05D6" w:rsidRPr="00E63C85" w:rsidRDefault="009E05D6" w:rsidP="007A411E">
      <w:pPr>
        <w:spacing w:line="360" w:lineRule="auto"/>
        <w:rPr>
          <w:rFonts w:ascii="Arial" w:hAnsi="Arial" w:cs="Arial"/>
          <w:color w:val="000000" w:themeColor="text1"/>
          <w:sz w:val="24"/>
          <w:szCs w:val="24"/>
        </w:rPr>
      </w:pPr>
      <w:r w:rsidRPr="00E63C85">
        <w:rPr>
          <w:rFonts w:ascii="Arial" w:hAnsi="Arial" w:cs="Arial"/>
          <w:color w:val="000000" w:themeColor="text1"/>
          <w:sz w:val="24"/>
          <w:szCs w:val="24"/>
        </w:rPr>
        <w:br w:type="page"/>
      </w:r>
    </w:p>
    <w:p w14:paraId="59672AB7" w14:textId="77777777" w:rsidR="00D47758" w:rsidRPr="00E63C85" w:rsidRDefault="00D47758" w:rsidP="007A411E">
      <w:pPr>
        <w:pStyle w:val="Ttulo1"/>
        <w:spacing w:line="360" w:lineRule="auto"/>
        <w:jc w:val="center"/>
        <w:rPr>
          <w:rFonts w:ascii="Arial" w:hAnsi="Arial" w:cs="Arial"/>
          <w:b/>
          <w:bCs/>
          <w:color w:val="000000" w:themeColor="text1"/>
          <w:sz w:val="28"/>
          <w:szCs w:val="28"/>
        </w:rPr>
      </w:pPr>
      <w:bookmarkStart w:id="4" w:name="_Toc168349580"/>
      <w:r w:rsidRPr="00E63C85">
        <w:rPr>
          <w:rFonts w:ascii="Arial" w:hAnsi="Arial" w:cs="Arial"/>
          <w:b/>
          <w:bCs/>
          <w:color w:val="000000" w:themeColor="text1"/>
          <w:sz w:val="28"/>
          <w:szCs w:val="28"/>
        </w:rPr>
        <w:lastRenderedPageBreak/>
        <w:t>Planteamiento del Problema</w:t>
      </w:r>
      <w:bookmarkEnd w:id="4"/>
    </w:p>
    <w:p w14:paraId="3B427597" w14:textId="1EAFC216" w:rsidR="009E05D6" w:rsidRPr="00E63C85" w:rsidRDefault="00DF5BEE" w:rsidP="007A411E">
      <w:pPr>
        <w:pStyle w:val="Ttulo2"/>
        <w:spacing w:line="360" w:lineRule="auto"/>
        <w:rPr>
          <w:rFonts w:ascii="Arial" w:hAnsi="Arial" w:cs="Arial"/>
          <w:b/>
          <w:bCs/>
          <w:color w:val="000000" w:themeColor="text1"/>
          <w:sz w:val="24"/>
          <w:szCs w:val="24"/>
        </w:rPr>
      </w:pPr>
      <w:bookmarkStart w:id="5" w:name="_Toc168349581"/>
      <w:r w:rsidRPr="00E63C85">
        <w:rPr>
          <w:rFonts w:ascii="Arial" w:hAnsi="Arial" w:cs="Arial"/>
          <w:b/>
          <w:bCs/>
          <w:color w:val="000000" w:themeColor="text1"/>
          <w:sz w:val="24"/>
          <w:szCs w:val="24"/>
          <w:lang w:val="es-ES"/>
        </w:rPr>
        <w:t>Identificación.</w:t>
      </w:r>
      <w:bookmarkEnd w:id="5"/>
    </w:p>
    <w:p w14:paraId="4BCE940A" w14:textId="6B7EF6C3" w:rsidR="00FD0220" w:rsidRPr="00E63C85" w:rsidRDefault="00AD5006" w:rsidP="00517591">
      <w:pPr>
        <w:spacing w:line="360" w:lineRule="auto"/>
        <w:jc w:val="both"/>
        <w:rPr>
          <w:rFonts w:ascii="Arial" w:hAnsi="Arial" w:cs="Arial"/>
          <w:sz w:val="24"/>
          <w:szCs w:val="24"/>
        </w:rPr>
      </w:pPr>
      <w:r w:rsidRPr="00E63C85">
        <w:rPr>
          <w:rFonts w:ascii="Arial" w:hAnsi="Arial" w:cs="Arial"/>
          <w:sz w:val="24"/>
          <w:szCs w:val="24"/>
        </w:rPr>
        <w:t>Hemos visto que la violencia escolar</w:t>
      </w:r>
      <w:r w:rsidR="00517591" w:rsidRPr="00E63C85">
        <w:rPr>
          <w:rFonts w:ascii="Arial" w:hAnsi="Arial" w:cs="Arial"/>
          <w:sz w:val="24"/>
          <w:szCs w:val="24"/>
        </w:rPr>
        <w:t xml:space="preserve"> es un fenómeno multifacético que afecta la seguridad y el bienestar de estudiantes, docentes y personal administrativo. Este problema puede manifestarse a través de acoso escolar, agresiones físicas</w:t>
      </w:r>
      <w:r w:rsidRPr="00E63C85">
        <w:rPr>
          <w:rFonts w:ascii="Arial" w:hAnsi="Arial" w:cs="Arial"/>
          <w:sz w:val="24"/>
          <w:szCs w:val="24"/>
        </w:rPr>
        <w:t xml:space="preserve"> y/o </w:t>
      </w:r>
      <w:r w:rsidR="00517591" w:rsidRPr="00E63C85">
        <w:rPr>
          <w:rFonts w:ascii="Arial" w:hAnsi="Arial" w:cs="Arial"/>
          <w:sz w:val="24"/>
          <w:szCs w:val="24"/>
        </w:rPr>
        <w:t>verbales</w:t>
      </w:r>
      <w:r w:rsidRPr="00E63C85">
        <w:rPr>
          <w:rFonts w:ascii="Arial" w:hAnsi="Arial" w:cs="Arial"/>
          <w:sz w:val="24"/>
          <w:szCs w:val="24"/>
        </w:rPr>
        <w:t xml:space="preserve"> o</w:t>
      </w:r>
      <w:r w:rsidR="00517591" w:rsidRPr="00E63C85">
        <w:rPr>
          <w:rFonts w:ascii="Arial" w:hAnsi="Arial" w:cs="Arial"/>
          <w:sz w:val="24"/>
          <w:szCs w:val="24"/>
        </w:rPr>
        <w:t xml:space="preserve"> discriminación</w:t>
      </w:r>
      <w:r w:rsidRPr="00E63C85">
        <w:rPr>
          <w:rFonts w:ascii="Arial" w:hAnsi="Arial" w:cs="Arial"/>
          <w:sz w:val="24"/>
          <w:szCs w:val="24"/>
        </w:rPr>
        <w:t>, que son algunas más comunes</w:t>
      </w:r>
      <w:r w:rsidR="00517591" w:rsidRPr="00E63C85">
        <w:rPr>
          <w:rFonts w:ascii="Arial" w:hAnsi="Arial" w:cs="Arial"/>
          <w:sz w:val="24"/>
          <w:szCs w:val="24"/>
        </w:rPr>
        <w:t>. Sus orígenes son diversos, incluyendo factores individuales como la falta de habilidades socioemocionales, y factores contextuales como la dinámica familiar, el entorno social y cultural, y las condiciones de la infraestructura escolar.</w:t>
      </w:r>
    </w:p>
    <w:p w14:paraId="16A16837" w14:textId="7151A606" w:rsidR="009E05D6" w:rsidRPr="00E63C85" w:rsidRDefault="00DF5BEE" w:rsidP="007A411E">
      <w:pPr>
        <w:pStyle w:val="Ttulo2"/>
        <w:spacing w:line="360" w:lineRule="auto"/>
        <w:rPr>
          <w:rFonts w:ascii="Arial" w:hAnsi="Arial" w:cs="Arial"/>
          <w:b/>
          <w:bCs/>
          <w:color w:val="000000" w:themeColor="text1"/>
          <w:sz w:val="24"/>
          <w:szCs w:val="24"/>
        </w:rPr>
      </w:pPr>
      <w:bookmarkStart w:id="6" w:name="_Toc168349582"/>
      <w:r w:rsidRPr="00E63C85">
        <w:rPr>
          <w:rFonts w:ascii="Arial" w:hAnsi="Arial" w:cs="Arial"/>
          <w:b/>
          <w:bCs/>
          <w:color w:val="000000" w:themeColor="text1"/>
          <w:sz w:val="24"/>
          <w:szCs w:val="24"/>
          <w:lang w:val="es-ES"/>
        </w:rPr>
        <w:t>Contextualización.</w:t>
      </w:r>
      <w:bookmarkEnd w:id="6"/>
    </w:p>
    <w:p w14:paraId="6346226C" w14:textId="77777777" w:rsidR="00256472" w:rsidRPr="00E63C85"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8349583"/>
      <w:r w:rsidRPr="00E63C85">
        <w:rPr>
          <w:rFonts w:ascii="Arial" w:hAnsi="Arial" w:cs="Arial"/>
          <w:b/>
          <w:bCs/>
          <w:color w:val="000000" w:themeColor="text1"/>
        </w:rPr>
        <w:t>¿Qué es la violencia escolar?</w:t>
      </w:r>
      <w:bookmarkEnd w:id="7"/>
      <w:bookmarkEnd w:id="8"/>
      <w:bookmarkEnd w:id="9"/>
    </w:p>
    <w:p w14:paraId="14A37A14" w14:textId="77777777" w:rsidR="00256472" w:rsidRPr="00E63C85" w:rsidRDefault="00256472" w:rsidP="007A411E">
      <w:pPr>
        <w:spacing w:after="0" w:line="360" w:lineRule="auto"/>
        <w:jc w:val="both"/>
        <w:rPr>
          <w:rFonts w:ascii="Arial" w:hAnsi="Arial" w:cs="Arial"/>
          <w:color w:val="000000" w:themeColor="text1"/>
          <w:sz w:val="24"/>
          <w:szCs w:val="28"/>
        </w:rPr>
      </w:pPr>
      <w:r w:rsidRPr="00E63C85">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36A17CAD" w:rsidR="00392518" w:rsidRPr="00E63C85" w:rsidRDefault="00256472" w:rsidP="007A411E">
      <w:pPr>
        <w:spacing w:after="0" w:line="360" w:lineRule="auto"/>
        <w:jc w:val="both"/>
        <w:rPr>
          <w:rFonts w:ascii="Arial" w:hAnsi="Arial" w:cs="Arial"/>
          <w:color w:val="000000" w:themeColor="text1"/>
          <w:sz w:val="24"/>
          <w:szCs w:val="28"/>
        </w:rPr>
      </w:pPr>
      <w:r w:rsidRPr="00E63C85">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E63C85">
            <w:rPr>
              <w:rFonts w:ascii="Arial" w:hAnsi="Arial" w:cs="Arial"/>
              <w:color w:val="000000" w:themeColor="text1"/>
              <w:sz w:val="24"/>
              <w:szCs w:val="28"/>
            </w:rPr>
            <w:fldChar w:fldCharType="begin"/>
          </w:r>
          <w:r w:rsidRPr="00E63C85">
            <w:rPr>
              <w:rFonts w:ascii="Arial" w:hAnsi="Arial" w:cs="Arial"/>
              <w:color w:val="000000" w:themeColor="text1"/>
              <w:sz w:val="24"/>
              <w:szCs w:val="28"/>
              <w:lang w:val="es-MX"/>
            </w:rPr>
            <w:instrText xml:space="preserve"> CITATION Jus16 \l 2058 </w:instrText>
          </w:r>
          <w:r w:rsidRPr="00E63C85">
            <w:rPr>
              <w:rFonts w:ascii="Arial" w:hAnsi="Arial" w:cs="Arial"/>
              <w:color w:val="000000" w:themeColor="text1"/>
              <w:sz w:val="24"/>
              <w:szCs w:val="28"/>
            </w:rPr>
            <w:fldChar w:fldCharType="separate"/>
          </w:r>
          <w:r w:rsidR="004D59EE">
            <w:rPr>
              <w:rFonts w:ascii="Arial" w:hAnsi="Arial" w:cs="Arial"/>
              <w:noProof/>
              <w:color w:val="000000" w:themeColor="text1"/>
              <w:sz w:val="24"/>
              <w:szCs w:val="28"/>
              <w:lang w:val="es-MX"/>
            </w:rPr>
            <w:t xml:space="preserve"> </w:t>
          </w:r>
          <w:r w:rsidR="004D59EE" w:rsidRPr="004D59EE">
            <w:rPr>
              <w:rFonts w:ascii="Arial" w:hAnsi="Arial" w:cs="Arial"/>
              <w:noProof/>
              <w:color w:val="000000" w:themeColor="text1"/>
              <w:sz w:val="24"/>
              <w:szCs w:val="28"/>
              <w:lang w:val="es-MX"/>
            </w:rPr>
            <w:t>(Justicia Cotidiana, 2016)</w:t>
          </w:r>
          <w:r w:rsidRPr="00E63C85">
            <w:rPr>
              <w:rFonts w:ascii="Arial" w:hAnsi="Arial" w:cs="Arial"/>
              <w:color w:val="000000" w:themeColor="text1"/>
              <w:sz w:val="24"/>
              <w:szCs w:val="28"/>
            </w:rPr>
            <w:fldChar w:fldCharType="end"/>
          </w:r>
        </w:sdtContent>
      </w:sdt>
    </w:p>
    <w:p w14:paraId="3A53BB6E" w14:textId="77777777" w:rsidR="001139C7" w:rsidRPr="00E63C85" w:rsidRDefault="001139C7" w:rsidP="007A411E">
      <w:pPr>
        <w:spacing w:after="0" w:line="360" w:lineRule="auto"/>
        <w:jc w:val="both"/>
        <w:rPr>
          <w:rFonts w:ascii="Arial" w:hAnsi="Arial" w:cs="Arial"/>
          <w:color w:val="000000" w:themeColor="text1"/>
          <w:sz w:val="24"/>
          <w:szCs w:val="28"/>
        </w:rPr>
      </w:pPr>
    </w:p>
    <w:p w14:paraId="5693E961" w14:textId="77777777" w:rsidR="003C4A60" w:rsidRPr="00E63C85" w:rsidRDefault="003C4A60" w:rsidP="007A411E">
      <w:pPr>
        <w:pStyle w:val="Ttulo3"/>
        <w:spacing w:line="360" w:lineRule="auto"/>
        <w:rPr>
          <w:rFonts w:ascii="Arial" w:hAnsi="Arial" w:cs="Arial"/>
          <w:b/>
          <w:bCs/>
          <w:color w:val="000000" w:themeColor="text1"/>
        </w:rPr>
      </w:pPr>
      <w:bookmarkStart w:id="10" w:name="_Toc168349584"/>
      <w:r w:rsidRPr="00E63C85">
        <w:rPr>
          <w:rFonts w:ascii="Arial" w:hAnsi="Arial" w:cs="Arial"/>
          <w:b/>
          <w:bCs/>
          <w:color w:val="000000" w:themeColor="text1"/>
        </w:rPr>
        <w:t>Factores de Riesgo</w:t>
      </w:r>
      <w:bookmarkEnd w:id="10"/>
    </w:p>
    <w:p w14:paraId="11FE0DD7" w14:textId="7069A85B" w:rsidR="003C4A60" w:rsidRPr="00E63C85" w:rsidRDefault="003C4A60" w:rsidP="007A411E">
      <w:p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 xml:space="preserve">“La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w:t>
      </w:r>
      <w:r w:rsidRPr="00E63C85">
        <w:rPr>
          <w:rFonts w:ascii="Arial" w:hAnsi="Arial" w:cs="Arial"/>
          <w:color w:val="000000" w:themeColor="text1"/>
          <w:sz w:val="24"/>
          <w:szCs w:val="24"/>
        </w:rPr>
        <w:lastRenderedPageBreak/>
        <w:t>de la violencia juvenil; en cambio, estos factores contribuyen a la probabilidad de que se produzca la violencia juvenil</w:t>
      </w:r>
      <w:r w:rsidR="005115EF">
        <w:rPr>
          <w:rFonts w:ascii="Arial" w:hAnsi="Arial" w:cs="Arial"/>
          <w:color w:val="000000" w:themeColor="text1"/>
          <w:sz w:val="24"/>
          <w:szCs w:val="24"/>
        </w:rPr>
        <w:t xml:space="preserve">. </w:t>
      </w:r>
      <w:r w:rsidRPr="00E63C85">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CDC18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(CDC, 2018)</w:t>
          </w:r>
          <w:r w:rsidRPr="00E63C85">
            <w:rPr>
              <w:rFonts w:ascii="Arial" w:hAnsi="Arial" w:cs="Arial"/>
              <w:color w:val="000000" w:themeColor="text1"/>
              <w:sz w:val="24"/>
              <w:szCs w:val="24"/>
            </w:rPr>
            <w:fldChar w:fldCharType="end"/>
          </w:r>
        </w:sdtContent>
      </w:sdt>
    </w:p>
    <w:p w14:paraId="5A65BF1B" w14:textId="77777777" w:rsidR="003C4A60" w:rsidRPr="00E63C85" w:rsidRDefault="003C4A60" w:rsidP="007A411E">
      <w:pPr>
        <w:spacing w:after="0" w:line="360" w:lineRule="auto"/>
        <w:jc w:val="both"/>
        <w:rPr>
          <w:rFonts w:ascii="Arial" w:hAnsi="Arial" w:cs="Arial"/>
          <w:color w:val="000000" w:themeColor="text1"/>
          <w:sz w:val="24"/>
          <w:szCs w:val="24"/>
        </w:rPr>
      </w:pPr>
    </w:p>
    <w:p w14:paraId="0B1322A7" w14:textId="77777777" w:rsidR="00392518" w:rsidRPr="00E63C85" w:rsidRDefault="00392518" w:rsidP="007A411E">
      <w:pPr>
        <w:spacing w:after="0" w:line="360" w:lineRule="auto"/>
        <w:jc w:val="both"/>
        <w:rPr>
          <w:rFonts w:ascii="Arial" w:hAnsi="Arial" w:cs="Arial"/>
          <w:color w:val="000000" w:themeColor="text1"/>
          <w:szCs w:val="24"/>
        </w:rPr>
      </w:pPr>
      <w:r w:rsidRPr="00E63C85">
        <w:rPr>
          <w:rFonts w:ascii="Arial" w:hAnsi="Arial" w:cs="Arial"/>
          <w:color w:val="000000" w:themeColor="text1"/>
          <w:szCs w:val="24"/>
        </w:rPr>
        <w:t>FACTORES DE RIESGO INDIVIDUALES:</w:t>
      </w:r>
    </w:p>
    <w:p w14:paraId="78251AE2"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Antecedentes de victimización violenta.</w:t>
      </w:r>
    </w:p>
    <w:p w14:paraId="42855579"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Déficit de atención, hiperactividad o trastornos del aprendizaje.</w:t>
      </w:r>
    </w:p>
    <w:p w14:paraId="102CE916"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Antecedentes de conducta agresiva temprana.</w:t>
      </w:r>
    </w:p>
    <w:p w14:paraId="25F6BA93"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Involucramiento con drogas, alcohol o tabaco.</w:t>
      </w:r>
    </w:p>
    <w:p w14:paraId="05605B1E" w14:textId="77777777" w:rsidR="00392518" w:rsidRPr="00E63C85"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Bajo coeficiente intelectual.</w:t>
      </w:r>
    </w:p>
    <w:p w14:paraId="5C944CD6" w14:textId="77777777" w:rsidR="00392518" w:rsidRPr="00E63C85" w:rsidRDefault="00392518" w:rsidP="007A411E">
      <w:pPr>
        <w:spacing w:after="0" w:line="360" w:lineRule="auto"/>
        <w:jc w:val="both"/>
        <w:rPr>
          <w:rFonts w:ascii="Arial" w:hAnsi="Arial" w:cs="Arial"/>
          <w:color w:val="000000" w:themeColor="text1"/>
          <w:szCs w:val="24"/>
        </w:rPr>
      </w:pPr>
    </w:p>
    <w:p w14:paraId="40549DC3" w14:textId="77777777" w:rsidR="00392518" w:rsidRPr="00E63C85" w:rsidRDefault="00392518" w:rsidP="007A411E">
      <w:pPr>
        <w:spacing w:after="0" w:line="360" w:lineRule="auto"/>
        <w:jc w:val="both"/>
        <w:rPr>
          <w:rFonts w:ascii="Arial" w:hAnsi="Arial" w:cs="Arial"/>
          <w:color w:val="000000" w:themeColor="text1"/>
          <w:szCs w:val="24"/>
        </w:rPr>
      </w:pPr>
      <w:r w:rsidRPr="00E63C85">
        <w:rPr>
          <w:rFonts w:ascii="Arial" w:hAnsi="Arial" w:cs="Arial"/>
          <w:color w:val="000000" w:themeColor="text1"/>
          <w:szCs w:val="24"/>
        </w:rPr>
        <w:t>FACTORES DE RIESGO FAMILIARES:</w:t>
      </w:r>
    </w:p>
    <w:p w14:paraId="09350A86"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Prácticas disciplinarias severas, poco estrictas o incoherentes.</w:t>
      </w:r>
    </w:p>
    <w:p w14:paraId="52E1717F"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Baja participación de los padres.</w:t>
      </w:r>
    </w:p>
    <w:p w14:paraId="2DCC0588"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Débiles lazos afectivos con los padres o los cuidadores.</w:t>
      </w:r>
    </w:p>
    <w:p w14:paraId="06FCF792"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Bajo nivel de estudios y bajos ingresos de los padres.</w:t>
      </w:r>
    </w:p>
    <w:p w14:paraId="31B24241" w14:textId="77777777" w:rsidR="00392518" w:rsidRPr="00E63C85"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Escaso control o supervisión de los niños.</w:t>
      </w:r>
    </w:p>
    <w:p w14:paraId="1EA48385" w14:textId="77777777" w:rsidR="00392518" w:rsidRPr="00E63C85" w:rsidRDefault="00392518" w:rsidP="007A411E">
      <w:pPr>
        <w:spacing w:after="0" w:line="360" w:lineRule="auto"/>
        <w:jc w:val="both"/>
        <w:rPr>
          <w:rFonts w:ascii="Arial" w:hAnsi="Arial" w:cs="Arial"/>
          <w:color w:val="000000" w:themeColor="text1"/>
          <w:szCs w:val="24"/>
        </w:rPr>
      </w:pPr>
    </w:p>
    <w:p w14:paraId="285638DE" w14:textId="77777777" w:rsidR="00392518" w:rsidRPr="00E63C85" w:rsidRDefault="00392518" w:rsidP="007A411E">
      <w:pPr>
        <w:spacing w:after="0" w:line="360" w:lineRule="auto"/>
        <w:jc w:val="both"/>
        <w:rPr>
          <w:rFonts w:ascii="Arial" w:hAnsi="Arial" w:cs="Arial"/>
          <w:color w:val="000000" w:themeColor="text1"/>
          <w:szCs w:val="24"/>
        </w:rPr>
      </w:pPr>
      <w:r w:rsidRPr="00E63C85">
        <w:rPr>
          <w:rFonts w:ascii="Arial" w:hAnsi="Arial" w:cs="Arial"/>
          <w:color w:val="000000" w:themeColor="text1"/>
          <w:szCs w:val="24"/>
        </w:rPr>
        <w:t>FACTORES DE RIESGO SOCIALES Y DE PARES:</w:t>
      </w:r>
    </w:p>
    <w:p w14:paraId="0ED0754B"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Asociación con jóvenes que también son delincuentes.</w:t>
      </w:r>
    </w:p>
    <w:p w14:paraId="6E306D26"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Involucramiento en pandillas.</w:t>
      </w:r>
    </w:p>
    <w:p w14:paraId="52D83FC4"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Rechazo social por parte de otros jóvenes.</w:t>
      </w:r>
    </w:p>
    <w:p w14:paraId="4D1330DF"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Falta de participación en actividades tradicionales.</w:t>
      </w:r>
    </w:p>
    <w:p w14:paraId="7446BFB6" w14:textId="77777777" w:rsidR="00392518" w:rsidRPr="00E63C85"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Mal rendimiento académico.</w:t>
      </w:r>
    </w:p>
    <w:p w14:paraId="6B3BCFBC" w14:textId="2F0D33FC" w:rsidR="003C4A60" w:rsidRPr="00E63C85" w:rsidRDefault="006E220E"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E63C85">
            <w:rPr>
              <w:rFonts w:ascii="Arial" w:hAnsi="Arial" w:cs="Arial"/>
              <w:color w:val="000000" w:themeColor="text1"/>
              <w:sz w:val="24"/>
              <w:szCs w:val="24"/>
            </w:rPr>
            <w:fldChar w:fldCharType="begin"/>
          </w:r>
          <w:r w:rsidR="003C4A60" w:rsidRPr="00E63C85">
            <w:rPr>
              <w:rFonts w:ascii="Arial" w:hAnsi="Arial" w:cs="Arial"/>
              <w:color w:val="000000" w:themeColor="text1"/>
              <w:sz w:val="24"/>
              <w:szCs w:val="24"/>
              <w:lang w:val="es-MX"/>
            </w:rPr>
            <w:instrText xml:space="preserve"> CITATION CDC18 \l 2058 </w:instrText>
          </w:r>
          <w:r w:rsidR="003C4A60" w:rsidRPr="00E63C85">
            <w:rPr>
              <w:rFonts w:ascii="Arial" w:hAnsi="Arial" w:cs="Arial"/>
              <w:color w:val="000000" w:themeColor="text1"/>
              <w:sz w:val="24"/>
              <w:szCs w:val="24"/>
            </w:rPr>
            <w:fldChar w:fldCharType="separate"/>
          </w:r>
          <w:r w:rsidR="004D59EE" w:rsidRPr="004D59EE">
            <w:rPr>
              <w:rFonts w:ascii="Arial" w:hAnsi="Arial" w:cs="Arial"/>
              <w:noProof/>
              <w:color w:val="000000" w:themeColor="text1"/>
              <w:sz w:val="24"/>
              <w:szCs w:val="24"/>
              <w:lang w:val="es-MX"/>
            </w:rPr>
            <w:t>(CDC, 2018)</w:t>
          </w:r>
          <w:r w:rsidR="003C4A60" w:rsidRPr="00E63C85">
            <w:rPr>
              <w:rFonts w:ascii="Arial" w:hAnsi="Arial" w:cs="Arial"/>
              <w:color w:val="000000" w:themeColor="text1"/>
              <w:sz w:val="24"/>
              <w:szCs w:val="24"/>
            </w:rPr>
            <w:fldChar w:fldCharType="end"/>
          </w:r>
        </w:sdtContent>
      </w:sdt>
    </w:p>
    <w:p w14:paraId="709D5F6C" w14:textId="77777777" w:rsidR="003C4A60" w:rsidRPr="00E63C85" w:rsidRDefault="003C4A60" w:rsidP="007A411E">
      <w:pPr>
        <w:pStyle w:val="Ttulo3"/>
        <w:spacing w:line="360" w:lineRule="auto"/>
        <w:rPr>
          <w:rFonts w:ascii="Arial" w:hAnsi="Arial" w:cs="Arial"/>
          <w:b/>
          <w:bCs/>
          <w:color w:val="000000" w:themeColor="text1"/>
        </w:rPr>
      </w:pPr>
      <w:bookmarkStart w:id="11" w:name="_Toc168349585"/>
      <w:r w:rsidRPr="00E63C85">
        <w:rPr>
          <w:rFonts w:ascii="Arial" w:hAnsi="Arial" w:cs="Arial"/>
          <w:b/>
          <w:bCs/>
          <w:color w:val="000000" w:themeColor="text1"/>
        </w:rPr>
        <w:t>Consecuencias de la violencia escolar</w:t>
      </w:r>
      <w:bookmarkEnd w:id="11"/>
    </w:p>
    <w:p w14:paraId="6062A373" w14:textId="7D96269B" w:rsidR="003C4A60" w:rsidRPr="00E63C85" w:rsidRDefault="003C4A60" w:rsidP="007A411E">
      <w:pPr>
        <w:tabs>
          <w:tab w:val="left" w:pos="3274"/>
        </w:tabs>
        <w:spacing w:after="0" w:line="360" w:lineRule="auto"/>
        <w:jc w:val="both"/>
        <w:rPr>
          <w:rFonts w:ascii="Arial" w:hAnsi="Arial" w:cs="Arial"/>
          <w:color w:val="000000" w:themeColor="text1"/>
          <w:sz w:val="24"/>
          <w:szCs w:val="24"/>
        </w:rPr>
      </w:pPr>
      <w:r w:rsidRPr="00E63C85">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w:t>
      </w:r>
      <w:r w:rsidRPr="00E63C85">
        <w:rPr>
          <w:rFonts w:ascii="Arial" w:hAnsi="Arial" w:cs="Arial"/>
          <w:sz w:val="24"/>
          <w:szCs w:val="24"/>
        </w:rPr>
        <w:lastRenderedPageBreak/>
        <w:t>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CITATION Esp15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(Espinoza &amp; Palala, 2015)</w:t>
          </w:r>
          <w:r w:rsidRPr="00E63C85">
            <w:rPr>
              <w:rFonts w:ascii="Arial" w:hAnsi="Arial" w:cs="Arial"/>
              <w:sz w:val="24"/>
              <w:szCs w:val="24"/>
            </w:rPr>
            <w:fldChar w:fldCharType="end"/>
          </w:r>
        </w:sdtContent>
      </w:sdt>
    </w:p>
    <w:p w14:paraId="0079F921" w14:textId="77777777" w:rsidR="003C4A60" w:rsidRPr="00E63C85"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E63C85" w:rsidRDefault="003C4A60" w:rsidP="007A411E">
      <w:pPr>
        <w:pStyle w:val="Ttulo3"/>
        <w:spacing w:line="360" w:lineRule="auto"/>
        <w:rPr>
          <w:rFonts w:ascii="Arial" w:hAnsi="Arial" w:cs="Arial"/>
          <w:b/>
          <w:bCs/>
          <w:color w:val="000000" w:themeColor="text1"/>
        </w:rPr>
      </w:pPr>
      <w:bookmarkStart w:id="12" w:name="_Toc168349586"/>
      <w:r w:rsidRPr="00E63C85">
        <w:rPr>
          <w:rFonts w:ascii="Arial" w:hAnsi="Arial" w:cs="Arial"/>
          <w:b/>
          <w:bCs/>
          <w:color w:val="000000" w:themeColor="text1"/>
        </w:rPr>
        <w:t>Estrategias de prevención de la violencia en contextos escolares</w:t>
      </w:r>
      <w:bookmarkEnd w:id="12"/>
    </w:p>
    <w:p w14:paraId="37A6D457"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Educación en habilidades socioemocionales</w:t>
      </w:r>
    </w:p>
    <w:p w14:paraId="162CEB7E" w14:textId="5098B688" w:rsidR="003C4A60"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Jor18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(Ministerio de Educación, 2019)</w:t>
          </w:r>
          <w:r w:rsidRPr="00E63C85">
            <w:rPr>
              <w:rFonts w:ascii="Arial" w:hAnsi="Arial" w:cs="Arial"/>
              <w:color w:val="000000" w:themeColor="text1"/>
              <w:sz w:val="24"/>
              <w:szCs w:val="24"/>
            </w:rPr>
            <w:fldChar w:fldCharType="end"/>
          </w:r>
        </w:sdtContent>
      </w:sdt>
    </w:p>
    <w:p w14:paraId="54530B1A"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Prevención del acoso escolar (bullying)</w:t>
      </w:r>
    </w:p>
    <w:p w14:paraId="10DDC57B" w14:textId="05890BB3" w:rsidR="003C4A60"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Jor18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(Ministerio de Educación, 2019)</w:t>
          </w:r>
          <w:r w:rsidRPr="00E63C85">
            <w:rPr>
              <w:rFonts w:ascii="Arial" w:hAnsi="Arial" w:cs="Arial"/>
              <w:color w:val="000000" w:themeColor="text1"/>
              <w:sz w:val="24"/>
              <w:szCs w:val="24"/>
            </w:rPr>
            <w:fldChar w:fldCharType="end"/>
          </w:r>
        </w:sdtContent>
      </w:sdt>
    </w:p>
    <w:p w14:paraId="26EDBBC7"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Fomento de la participación estudiantil</w:t>
      </w:r>
    </w:p>
    <w:p w14:paraId="65F40E7D" w14:textId="216DA233" w:rsidR="003C4A60"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Jor18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(Ministerio de Educación, 2019)</w:t>
          </w:r>
          <w:r w:rsidRPr="00E63C85">
            <w:rPr>
              <w:rFonts w:ascii="Arial" w:hAnsi="Arial" w:cs="Arial"/>
              <w:color w:val="000000" w:themeColor="text1"/>
              <w:sz w:val="24"/>
              <w:szCs w:val="24"/>
            </w:rPr>
            <w:fldChar w:fldCharType="end"/>
          </w:r>
        </w:sdtContent>
      </w:sdt>
    </w:p>
    <w:p w14:paraId="5EDCCAB8" w14:textId="77777777" w:rsidR="003C4A60" w:rsidRPr="00E63C85" w:rsidRDefault="003C4A60" w:rsidP="007A411E">
      <w:pPr>
        <w:pStyle w:val="Ttulo3"/>
        <w:spacing w:line="360" w:lineRule="auto"/>
        <w:rPr>
          <w:rFonts w:ascii="Arial" w:hAnsi="Arial" w:cs="Arial"/>
          <w:b/>
          <w:bCs/>
          <w:color w:val="000000" w:themeColor="text1"/>
        </w:rPr>
      </w:pPr>
      <w:bookmarkStart w:id="13" w:name="_Toc168349587"/>
      <w:r w:rsidRPr="00E63C85">
        <w:rPr>
          <w:rFonts w:ascii="Arial" w:hAnsi="Arial" w:cs="Arial"/>
          <w:b/>
          <w:bCs/>
          <w:color w:val="000000" w:themeColor="text1"/>
        </w:rPr>
        <w:t>Prevención del acoso escolar</w:t>
      </w:r>
      <w:bookmarkEnd w:id="13"/>
    </w:p>
    <w:p w14:paraId="5759D19B" w14:textId="77777777" w:rsidR="003C4A60" w:rsidRPr="00E63C85" w:rsidRDefault="003C4A60" w:rsidP="007A411E">
      <w:pPr>
        <w:pStyle w:val="Ttulo4"/>
        <w:spacing w:line="360" w:lineRule="auto"/>
        <w:rPr>
          <w:rFonts w:ascii="Arial" w:hAnsi="Arial" w:cs="Arial"/>
          <w:b/>
          <w:bCs/>
          <w:i w:val="0"/>
          <w:iCs w:val="0"/>
          <w:color w:val="000000" w:themeColor="text1"/>
          <w:sz w:val="24"/>
          <w:szCs w:val="24"/>
        </w:rPr>
      </w:pPr>
      <w:r w:rsidRPr="00E63C85">
        <w:rPr>
          <w:rFonts w:ascii="Arial" w:hAnsi="Arial" w:cs="Arial"/>
          <w:b/>
          <w:bCs/>
          <w:i w:val="0"/>
          <w:iCs w:val="0"/>
          <w:color w:val="000000" w:themeColor="text1"/>
          <w:sz w:val="24"/>
          <w:szCs w:val="24"/>
        </w:rPr>
        <w:t>¿Qué es el acoso escolar?</w:t>
      </w:r>
    </w:p>
    <w:p w14:paraId="253A2904" w14:textId="6DD9DABD"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 xml:space="preserve">“El acoso escolar, conocido también como bullying, es un problema que afecta a niños y adolescentes en todo el mundo. La violencia no se limita únicamente a lo físico; la </w:t>
      </w:r>
      <w:r w:rsidRPr="00E63C85">
        <w:rPr>
          <w:rFonts w:ascii="Arial" w:hAnsi="Arial" w:cs="Arial"/>
          <w:sz w:val="24"/>
          <w:szCs w:val="24"/>
        </w:rPr>
        <w:lastRenderedPageBreak/>
        <w:t>violencia psicológica es igual de dañina y a menudo más insidiosa.”</w:t>
      </w:r>
      <w:sdt>
        <w:sdtPr>
          <w:rPr>
            <w:rFonts w:ascii="Arial" w:hAnsi="Arial" w:cs="Arial"/>
            <w:sz w:val="24"/>
            <w:szCs w:val="24"/>
          </w:rPr>
          <w:id w:val="1931547889"/>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FUN23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(FUNDACIÓN WIESE, 2023)</w:t>
          </w:r>
          <w:r w:rsidRPr="00E63C85">
            <w:rPr>
              <w:rFonts w:ascii="Arial" w:hAnsi="Arial" w:cs="Arial"/>
              <w:sz w:val="24"/>
              <w:szCs w:val="24"/>
            </w:rPr>
            <w:fldChar w:fldCharType="end"/>
          </w:r>
        </w:sdtContent>
      </w:sdt>
    </w:p>
    <w:p w14:paraId="434434ED" w14:textId="1DD9A072"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FUN23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(FUNDACIÓN WIESE, 2023)</w:t>
          </w:r>
          <w:r w:rsidRPr="00E63C85">
            <w:rPr>
              <w:rFonts w:ascii="Arial" w:hAnsi="Arial" w:cs="Arial"/>
              <w:sz w:val="24"/>
              <w:szCs w:val="24"/>
            </w:rPr>
            <w:fldChar w:fldCharType="end"/>
          </w:r>
        </w:sdtContent>
      </w:sdt>
    </w:p>
    <w:p w14:paraId="2AAF43F6" w14:textId="77777777" w:rsidR="003C4A60" w:rsidRPr="00E63C85" w:rsidRDefault="003C4A60" w:rsidP="007A411E">
      <w:pPr>
        <w:pStyle w:val="Ttulo4"/>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Consejos para prevenir el acoso escolar</w:t>
      </w:r>
    </w:p>
    <w:p w14:paraId="20CF025F" w14:textId="39ADB894"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FUN23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(FUNDACIÓN WIESE, 2023)</w:t>
          </w:r>
          <w:r w:rsidRPr="00E63C85">
            <w:rPr>
              <w:rFonts w:ascii="Arial" w:hAnsi="Arial" w:cs="Arial"/>
              <w:sz w:val="24"/>
              <w:szCs w:val="24"/>
            </w:rPr>
            <w:fldChar w:fldCharType="end"/>
          </w:r>
        </w:sdtContent>
      </w:sdt>
    </w:p>
    <w:p w14:paraId="409AAD5C"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Estar atentos a detectar casos de violencia</w:t>
      </w:r>
    </w:p>
    <w:p w14:paraId="08F97AC4"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Derivar casos que requieren apoyo</w:t>
      </w:r>
    </w:p>
    <w:p w14:paraId="79F14EAA"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Promover el respeto del espacio vital y los límites</w:t>
      </w:r>
    </w:p>
    <w:p w14:paraId="4250E304"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t>Reconocer las situaciones de violencia</w:t>
      </w:r>
    </w:p>
    <w:p w14:paraId="7CD37E9A"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E63C85" w:rsidRDefault="003C4A60" w:rsidP="007A411E">
      <w:pPr>
        <w:pStyle w:val="Ttulo5"/>
        <w:spacing w:line="360" w:lineRule="auto"/>
        <w:rPr>
          <w:rFonts w:ascii="Arial" w:hAnsi="Arial" w:cs="Arial"/>
          <w:b/>
          <w:bCs/>
          <w:color w:val="000000" w:themeColor="text1"/>
          <w:sz w:val="24"/>
          <w:szCs w:val="24"/>
        </w:rPr>
      </w:pPr>
      <w:r w:rsidRPr="00E63C85">
        <w:rPr>
          <w:rFonts w:ascii="Arial" w:hAnsi="Arial" w:cs="Arial"/>
          <w:b/>
          <w:bCs/>
          <w:color w:val="000000" w:themeColor="text1"/>
          <w:sz w:val="24"/>
          <w:szCs w:val="24"/>
        </w:rPr>
        <w:lastRenderedPageBreak/>
        <w:t>Hablar sobre el tema</w:t>
      </w:r>
    </w:p>
    <w:p w14:paraId="0F4AF76F" w14:textId="1F9EFA4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E63C85" w:rsidRDefault="003C4A60" w:rsidP="007A411E">
      <w:pPr>
        <w:pStyle w:val="Ttulo3"/>
        <w:spacing w:line="360" w:lineRule="auto"/>
        <w:rPr>
          <w:rFonts w:ascii="Arial" w:hAnsi="Arial" w:cs="Arial"/>
          <w:b/>
          <w:bCs/>
          <w:color w:val="000000" w:themeColor="text1"/>
        </w:rPr>
      </w:pPr>
      <w:bookmarkStart w:id="14" w:name="_Toc168349588"/>
      <w:r w:rsidRPr="00E63C85">
        <w:rPr>
          <w:rFonts w:ascii="Arial" w:hAnsi="Arial" w:cs="Arial"/>
          <w:b/>
          <w:bCs/>
          <w:color w:val="000000" w:themeColor="text1"/>
        </w:rPr>
        <w:t>Educación en habilidades sociales y emocionales</w:t>
      </w:r>
      <w:bookmarkEnd w:id="14"/>
    </w:p>
    <w:p w14:paraId="7382D050" w14:textId="40B6847B"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san23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(Sandoval, Polanco, Garcías, &amp; Cal, 2023)</w:t>
          </w:r>
          <w:r w:rsidRPr="00E63C85">
            <w:rPr>
              <w:rFonts w:ascii="Arial" w:hAnsi="Arial" w:cs="Arial"/>
              <w:sz w:val="24"/>
              <w:szCs w:val="24"/>
            </w:rPr>
            <w:fldChar w:fldCharType="end"/>
          </w:r>
        </w:sdtContent>
      </w:sdt>
    </w:p>
    <w:p w14:paraId="7C7E8685" w14:textId="77777777" w:rsidR="003C4A60" w:rsidRPr="00E63C85" w:rsidRDefault="003C4A60" w:rsidP="007A411E">
      <w:pPr>
        <w:pStyle w:val="Ttulo3"/>
        <w:spacing w:line="360" w:lineRule="auto"/>
        <w:rPr>
          <w:rFonts w:ascii="Arial" w:hAnsi="Arial" w:cs="Arial"/>
          <w:b/>
          <w:bCs/>
          <w:color w:val="000000" w:themeColor="text1"/>
        </w:rPr>
      </w:pPr>
      <w:bookmarkStart w:id="15" w:name="_Toc168349589"/>
      <w:r w:rsidRPr="00E63C85">
        <w:rPr>
          <w:rFonts w:ascii="Arial" w:hAnsi="Arial" w:cs="Arial"/>
          <w:b/>
          <w:bCs/>
          <w:color w:val="000000" w:themeColor="text1"/>
        </w:rPr>
        <w:t>Promoción de la cultura de paz</w:t>
      </w:r>
      <w:bookmarkEnd w:id="15"/>
    </w:p>
    <w:p w14:paraId="1CFB8717" w14:textId="77777777" w:rsidR="003C4A60"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437AF6B1" w14:textId="297D4B70" w:rsidR="00CE6D34" w:rsidRPr="00E63C85" w:rsidRDefault="003C4A60" w:rsidP="007A411E">
      <w:pPr>
        <w:spacing w:line="360" w:lineRule="auto"/>
        <w:jc w:val="both"/>
        <w:rPr>
          <w:rFonts w:ascii="Arial" w:hAnsi="Arial" w:cs="Arial"/>
          <w:sz w:val="24"/>
          <w:szCs w:val="24"/>
        </w:rPr>
      </w:pPr>
      <w:r w:rsidRPr="00E63C85">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E63C85">
            <w:rPr>
              <w:rFonts w:ascii="Arial" w:hAnsi="Arial" w:cs="Arial"/>
              <w:sz w:val="24"/>
              <w:szCs w:val="24"/>
            </w:rPr>
            <w:fldChar w:fldCharType="begin"/>
          </w:r>
          <w:r w:rsidRPr="00E63C85">
            <w:rPr>
              <w:rFonts w:ascii="Arial" w:hAnsi="Arial" w:cs="Arial"/>
              <w:sz w:val="24"/>
              <w:szCs w:val="24"/>
              <w:lang w:val="es-MX"/>
            </w:rPr>
            <w:instrText xml:space="preserve"> CITATION Mov \l 2058 </w:instrText>
          </w:r>
          <w:r w:rsidRPr="00E63C85">
            <w:rPr>
              <w:rFonts w:ascii="Arial" w:hAnsi="Arial" w:cs="Arial"/>
              <w:sz w:val="24"/>
              <w:szCs w:val="24"/>
            </w:rPr>
            <w:fldChar w:fldCharType="separate"/>
          </w:r>
          <w:r w:rsidR="004D59EE">
            <w:rPr>
              <w:rFonts w:ascii="Arial" w:hAnsi="Arial" w:cs="Arial"/>
              <w:noProof/>
              <w:sz w:val="24"/>
              <w:szCs w:val="24"/>
              <w:lang w:val="es-MX"/>
            </w:rPr>
            <w:t xml:space="preserve"> </w:t>
          </w:r>
          <w:r w:rsidR="004D59EE" w:rsidRPr="004D59EE">
            <w:rPr>
              <w:rFonts w:ascii="Arial" w:hAnsi="Arial" w:cs="Arial"/>
              <w:noProof/>
              <w:sz w:val="24"/>
              <w:szCs w:val="24"/>
              <w:lang w:val="es-MX"/>
            </w:rPr>
            <w:t>(Movimiento por la Paz, s.f.)</w:t>
          </w:r>
          <w:r w:rsidRPr="00E63C85">
            <w:rPr>
              <w:rFonts w:ascii="Arial" w:hAnsi="Arial" w:cs="Arial"/>
              <w:sz w:val="24"/>
              <w:szCs w:val="24"/>
            </w:rPr>
            <w:fldChar w:fldCharType="end"/>
          </w:r>
        </w:sdtContent>
      </w:sdt>
    </w:p>
    <w:p w14:paraId="328CD437" w14:textId="77777777" w:rsidR="003C4A60" w:rsidRPr="00E63C85" w:rsidRDefault="003C4A60" w:rsidP="007A411E">
      <w:pPr>
        <w:pStyle w:val="Ttulo3"/>
        <w:spacing w:line="360" w:lineRule="auto"/>
        <w:rPr>
          <w:rFonts w:ascii="Arial" w:hAnsi="Arial" w:cs="Arial"/>
          <w:b/>
          <w:bCs/>
          <w:color w:val="000000" w:themeColor="text1"/>
          <w:lang w:val="es-MX"/>
        </w:rPr>
      </w:pPr>
      <w:bookmarkStart w:id="16" w:name="_Toc168349590"/>
      <w:r w:rsidRPr="00E63C85">
        <w:rPr>
          <w:rFonts w:ascii="Arial" w:hAnsi="Arial" w:cs="Arial"/>
          <w:b/>
          <w:bCs/>
          <w:color w:val="000000" w:themeColor="text1"/>
          <w:lang w:val="es-MX"/>
        </w:rPr>
        <w:t>Evaluación y seguimiento</w:t>
      </w:r>
      <w:bookmarkEnd w:id="16"/>
    </w:p>
    <w:p w14:paraId="5FB60291" w14:textId="77777777" w:rsidR="003C4A60" w:rsidRPr="00E63C85"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E63C85">
        <w:rPr>
          <w:rFonts w:ascii="Arial" w:hAnsi="Arial" w:cs="Arial"/>
          <w:b/>
          <w:bCs/>
          <w:i w:val="0"/>
          <w:iCs w:val="0"/>
          <w:color w:val="000000" w:themeColor="text1"/>
          <w:sz w:val="24"/>
          <w:szCs w:val="24"/>
          <w:shd w:val="clear" w:color="auto" w:fill="FFFFFF"/>
        </w:rPr>
        <w:t>Medición y diagnóstico</w:t>
      </w:r>
    </w:p>
    <w:p w14:paraId="648D648B" w14:textId="2D677748" w:rsidR="003C4A60" w:rsidRPr="00E63C85" w:rsidRDefault="003C4A60" w:rsidP="007A411E">
      <w:pPr>
        <w:spacing w:after="0" w:line="360" w:lineRule="auto"/>
        <w:jc w:val="both"/>
        <w:rPr>
          <w:rFonts w:ascii="Arial" w:hAnsi="Arial" w:cs="Arial"/>
          <w:sz w:val="24"/>
          <w:szCs w:val="24"/>
          <w:shd w:val="clear" w:color="auto" w:fill="FFFFFF"/>
        </w:rPr>
      </w:pPr>
      <w:r w:rsidRPr="00E63C85">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E63C85">
            <w:rPr>
              <w:rFonts w:ascii="Arial" w:hAnsi="Arial" w:cs="Arial"/>
              <w:sz w:val="24"/>
              <w:szCs w:val="24"/>
              <w:shd w:val="clear" w:color="auto" w:fill="FFFFFF"/>
            </w:rPr>
            <w:fldChar w:fldCharType="begin"/>
          </w:r>
          <w:r w:rsidRPr="00E63C85">
            <w:rPr>
              <w:rFonts w:ascii="Arial" w:hAnsi="Arial" w:cs="Arial"/>
              <w:sz w:val="24"/>
              <w:szCs w:val="24"/>
              <w:shd w:val="clear" w:color="auto" w:fill="FFFFFF"/>
              <w:lang w:val="es-MX"/>
            </w:rPr>
            <w:instrText xml:space="preserve"> CITATION Ram \l 2058 </w:instrText>
          </w:r>
          <w:r w:rsidRPr="00E63C85">
            <w:rPr>
              <w:rFonts w:ascii="Arial" w:hAnsi="Arial" w:cs="Arial"/>
              <w:sz w:val="24"/>
              <w:szCs w:val="24"/>
              <w:shd w:val="clear" w:color="auto" w:fill="FFFFFF"/>
            </w:rPr>
            <w:fldChar w:fldCharType="separate"/>
          </w:r>
          <w:r w:rsidR="004D59EE">
            <w:rPr>
              <w:rFonts w:ascii="Arial" w:hAnsi="Arial" w:cs="Arial"/>
              <w:noProof/>
              <w:sz w:val="24"/>
              <w:szCs w:val="24"/>
              <w:shd w:val="clear" w:color="auto" w:fill="FFFFFF"/>
              <w:lang w:val="es-MX"/>
            </w:rPr>
            <w:t xml:space="preserve"> </w:t>
          </w:r>
          <w:r w:rsidR="004D59EE" w:rsidRPr="004D59EE">
            <w:rPr>
              <w:rFonts w:ascii="Arial" w:hAnsi="Arial" w:cs="Arial"/>
              <w:noProof/>
              <w:sz w:val="24"/>
              <w:szCs w:val="24"/>
              <w:shd w:val="clear" w:color="auto" w:fill="FFFFFF"/>
              <w:lang w:val="es-MX"/>
            </w:rPr>
            <w:t>(Ramón, Palomo, &amp; Ramírez, s.f.)</w:t>
          </w:r>
          <w:r w:rsidRPr="00E63C85">
            <w:rPr>
              <w:rFonts w:ascii="Arial" w:hAnsi="Arial" w:cs="Arial"/>
              <w:sz w:val="24"/>
              <w:szCs w:val="24"/>
              <w:shd w:val="clear" w:color="auto" w:fill="FFFFFF"/>
            </w:rPr>
            <w:fldChar w:fldCharType="end"/>
          </w:r>
        </w:sdtContent>
      </w:sdt>
    </w:p>
    <w:p w14:paraId="1F57099B" w14:textId="77777777" w:rsidR="003C4A60" w:rsidRPr="00E63C85"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E63C85">
        <w:rPr>
          <w:rFonts w:ascii="Arial" w:hAnsi="Arial" w:cs="Arial"/>
          <w:b/>
          <w:bCs/>
          <w:i w:val="0"/>
          <w:iCs w:val="0"/>
          <w:color w:val="000000" w:themeColor="text1"/>
          <w:sz w:val="24"/>
          <w:szCs w:val="24"/>
          <w:shd w:val="clear" w:color="auto" w:fill="FFFFFF"/>
        </w:rPr>
        <w:lastRenderedPageBreak/>
        <w:t>Indicadores de riesgo y protección</w:t>
      </w:r>
    </w:p>
    <w:p w14:paraId="6918425E" w14:textId="15FA8FF6" w:rsidR="003C4A60" w:rsidRPr="00E63C85" w:rsidRDefault="003C4A60" w:rsidP="007A411E">
      <w:pPr>
        <w:spacing w:after="0" w:line="360" w:lineRule="auto"/>
        <w:jc w:val="both"/>
        <w:rPr>
          <w:rFonts w:ascii="Arial" w:hAnsi="Arial" w:cs="Arial"/>
          <w:sz w:val="24"/>
          <w:szCs w:val="24"/>
          <w:shd w:val="clear" w:color="auto" w:fill="FFFFFF"/>
        </w:rPr>
      </w:pPr>
      <w:r w:rsidRPr="00E63C85">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E63C85">
            <w:rPr>
              <w:rFonts w:ascii="Arial" w:hAnsi="Arial" w:cs="Arial"/>
              <w:sz w:val="24"/>
              <w:szCs w:val="24"/>
              <w:shd w:val="clear" w:color="auto" w:fill="FFFFFF"/>
            </w:rPr>
            <w:fldChar w:fldCharType="begin"/>
          </w:r>
          <w:r w:rsidRPr="00E63C85">
            <w:rPr>
              <w:rFonts w:ascii="Arial" w:hAnsi="Arial" w:cs="Arial"/>
              <w:sz w:val="24"/>
              <w:szCs w:val="24"/>
              <w:shd w:val="clear" w:color="auto" w:fill="FFFFFF"/>
              <w:lang w:val="es-MX"/>
            </w:rPr>
            <w:instrText xml:space="preserve"> CITATION Ram \l 2058 </w:instrText>
          </w:r>
          <w:r w:rsidRPr="00E63C85">
            <w:rPr>
              <w:rFonts w:ascii="Arial" w:hAnsi="Arial" w:cs="Arial"/>
              <w:sz w:val="24"/>
              <w:szCs w:val="24"/>
              <w:shd w:val="clear" w:color="auto" w:fill="FFFFFF"/>
            </w:rPr>
            <w:fldChar w:fldCharType="separate"/>
          </w:r>
          <w:r w:rsidR="004D59EE">
            <w:rPr>
              <w:rFonts w:ascii="Arial" w:hAnsi="Arial" w:cs="Arial"/>
              <w:noProof/>
              <w:sz w:val="24"/>
              <w:szCs w:val="24"/>
              <w:shd w:val="clear" w:color="auto" w:fill="FFFFFF"/>
              <w:lang w:val="es-MX"/>
            </w:rPr>
            <w:t xml:space="preserve"> </w:t>
          </w:r>
          <w:r w:rsidR="004D59EE" w:rsidRPr="004D59EE">
            <w:rPr>
              <w:rFonts w:ascii="Arial" w:hAnsi="Arial" w:cs="Arial"/>
              <w:noProof/>
              <w:sz w:val="24"/>
              <w:szCs w:val="24"/>
              <w:shd w:val="clear" w:color="auto" w:fill="FFFFFF"/>
              <w:lang w:val="es-MX"/>
            </w:rPr>
            <w:t>(Ramón, Palomo, &amp; Ramírez, s.f.)</w:t>
          </w:r>
          <w:r w:rsidRPr="00E63C85">
            <w:rPr>
              <w:rFonts w:ascii="Arial" w:hAnsi="Arial" w:cs="Arial"/>
              <w:sz w:val="24"/>
              <w:szCs w:val="24"/>
              <w:shd w:val="clear" w:color="auto" w:fill="FFFFFF"/>
            </w:rPr>
            <w:fldChar w:fldCharType="end"/>
          </w:r>
        </w:sdtContent>
      </w:sdt>
    </w:p>
    <w:p w14:paraId="62B6FFCA" w14:textId="77777777" w:rsidR="003C4A60" w:rsidRPr="00E63C85"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E63C85">
        <w:rPr>
          <w:rFonts w:ascii="Arial" w:hAnsi="Arial" w:cs="Arial"/>
          <w:b/>
          <w:bCs/>
          <w:i w:val="0"/>
          <w:iCs w:val="0"/>
          <w:color w:val="000000" w:themeColor="text1"/>
          <w:sz w:val="24"/>
          <w:szCs w:val="24"/>
          <w:shd w:val="clear" w:color="auto" w:fill="FFFFFF"/>
        </w:rPr>
        <w:t>Monitoreo continuo</w:t>
      </w:r>
    </w:p>
    <w:p w14:paraId="217FDAF3" w14:textId="24216E3F" w:rsidR="003C4A60" w:rsidRPr="00E63C85" w:rsidRDefault="003C4A60" w:rsidP="007A411E">
      <w:pPr>
        <w:spacing w:after="0" w:line="360" w:lineRule="auto"/>
        <w:jc w:val="both"/>
        <w:rPr>
          <w:rFonts w:ascii="Arial" w:hAnsi="Arial" w:cs="Arial"/>
          <w:sz w:val="24"/>
          <w:szCs w:val="24"/>
          <w:shd w:val="clear" w:color="auto" w:fill="FFFFFF"/>
        </w:rPr>
      </w:pPr>
      <w:r w:rsidRPr="00E63C85">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E63C85">
            <w:rPr>
              <w:rFonts w:ascii="Arial" w:hAnsi="Arial" w:cs="Arial"/>
              <w:sz w:val="24"/>
              <w:szCs w:val="24"/>
              <w:shd w:val="clear" w:color="auto" w:fill="FFFFFF"/>
            </w:rPr>
            <w:fldChar w:fldCharType="begin"/>
          </w:r>
          <w:r w:rsidRPr="00E63C85">
            <w:rPr>
              <w:rFonts w:ascii="Arial" w:hAnsi="Arial" w:cs="Arial"/>
              <w:sz w:val="24"/>
              <w:szCs w:val="24"/>
              <w:shd w:val="clear" w:color="auto" w:fill="FFFFFF"/>
              <w:lang w:val="es-MX"/>
            </w:rPr>
            <w:instrText xml:space="preserve"> CITATION Ram \l 2058 </w:instrText>
          </w:r>
          <w:r w:rsidRPr="00E63C85">
            <w:rPr>
              <w:rFonts w:ascii="Arial" w:hAnsi="Arial" w:cs="Arial"/>
              <w:sz w:val="24"/>
              <w:szCs w:val="24"/>
              <w:shd w:val="clear" w:color="auto" w:fill="FFFFFF"/>
            </w:rPr>
            <w:fldChar w:fldCharType="separate"/>
          </w:r>
          <w:r w:rsidR="004D59EE">
            <w:rPr>
              <w:rFonts w:ascii="Arial" w:hAnsi="Arial" w:cs="Arial"/>
              <w:noProof/>
              <w:sz w:val="24"/>
              <w:szCs w:val="24"/>
              <w:shd w:val="clear" w:color="auto" w:fill="FFFFFF"/>
              <w:lang w:val="es-MX"/>
            </w:rPr>
            <w:t xml:space="preserve"> </w:t>
          </w:r>
          <w:r w:rsidR="004D59EE" w:rsidRPr="004D59EE">
            <w:rPr>
              <w:rFonts w:ascii="Arial" w:hAnsi="Arial" w:cs="Arial"/>
              <w:noProof/>
              <w:sz w:val="24"/>
              <w:szCs w:val="24"/>
              <w:shd w:val="clear" w:color="auto" w:fill="FFFFFF"/>
              <w:lang w:val="es-MX"/>
            </w:rPr>
            <w:t>(Ramón, Palomo, &amp; Ramírez, s.f.)</w:t>
          </w:r>
          <w:r w:rsidRPr="00E63C85">
            <w:rPr>
              <w:rFonts w:ascii="Arial" w:hAnsi="Arial" w:cs="Arial"/>
              <w:sz w:val="24"/>
              <w:szCs w:val="24"/>
              <w:shd w:val="clear" w:color="auto" w:fill="FFFFFF"/>
            </w:rPr>
            <w:fldChar w:fldCharType="end"/>
          </w:r>
        </w:sdtContent>
      </w:sdt>
    </w:p>
    <w:p w14:paraId="27BC6E01" w14:textId="77777777" w:rsidR="003C4A60" w:rsidRPr="00E63C85" w:rsidRDefault="003C4A60" w:rsidP="007A411E">
      <w:pPr>
        <w:spacing w:line="360" w:lineRule="auto"/>
        <w:jc w:val="both"/>
        <w:rPr>
          <w:rFonts w:ascii="Arial" w:hAnsi="Arial" w:cs="Arial"/>
          <w:sz w:val="24"/>
          <w:szCs w:val="24"/>
          <w:lang w:val="es-MX"/>
        </w:rPr>
      </w:pPr>
    </w:p>
    <w:p w14:paraId="02D4DEE7" w14:textId="77777777" w:rsidR="003C4A60" w:rsidRPr="00E63C85" w:rsidRDefault="003C4A60" w:rsidP="007A411E">
      <w:pPr>
        <w:pStyle w:val="Ttulo3"/>
        <w:spacing w:line="360" w:lineRule="auto"/>
        <w:rPr>
          <w:rFonts w:ascii="Arial" w:hAnsi="Arial" w:cs="Arial"/>
          <w:b/>
          <w:bCs/>
          <w:color w:val="000000" w:themeColor="text1"/>
          <w:lang w:val="es-MX"/>
        </w:rPr>
      </w:pPr>
      <w:bookmarkStart w:id="17" w:name="_Toc168349591"/>
      <w:r w:rsidRPr="00E63C85">
        <w:rPr>
          <w:rFonts w:ascii="Arial" w:hAnsi="Arial" w:cs="Arial"/>
          <w:b/>
          <w:bCs/>
          <w:color w:val="000000" w:themeColor="text1"/>
          <w:lang w:val="es-MX"/>
        </w:rPr>
        <w:t>Rol de los educadores y la comunidad escolar</w:t>
      </w:r>
      <w:bookmarkEnd w:id="17"/>
    </w:p>
    <w:p w14:paraId="060F9BB6" w14:textId="1DC50D60" w:rsidR="003C4A60" w:rsidRPr="00E63C85" w:rsidRDefault="003C4A60" w:rsidP="007A411E">
      <w:pPr>
        <w:spacing w:after="0"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sidRPr="00E63C85">
        <w:rPr>
          <w:rFonts w:ascii="Arial" w:hAnsi="Arial" w:cs="Arial"/>
          <w:color w:val="000000" w:themeColor="text1"/>
          <w:sz w:val="24"/>
          <w:szCs w:val="24"/>
        </w:rPr>
        <w:t>q</w:t>
      </w:r>
      <w:r w:rsidRPr="00E63C85">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E63C85">
            <w:rPr>
              <w:rFonts w:ascii="Arial" w:hAnsi="Arial" w:cs="Arial"/>
              <w:color w:val="000000" w:themeColor="text1"/>
              <w:sz w:val="24"/>
              <w:szCs w:val="24"/>
            </w:rPr>
            <w:fldChar w:fldCharType="begin"/>
          </w:r>
          <w:r w:rsidRPr="00E63C85">
            <w:rPr>
              <w:rFonts w:ascii="Arial" w:hAnsi="Arial" w:cs="Arial"/>
              <w:color w:val="000000" w:themeColor="text1"/>
              <w:sz w:val="24"/>
              <w:szCs w:val="24"/>
              <w:lang w:val="es-MX"/>
            </w:rPr>
            <w:instrText xml:space="preserve"> CITATION Tor15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(Torres, 2015)</w:t>
          </w:r>
          <w:r w:rsidRPr="00E63C85">
            <w:rPr>
              <w:rFonts w:ascii="Arial" w:hAnsi="Arial" w:cs="Arial"/>
              <w:color w:val="000000" w:themeColor="text1"/>
              <w:sz w:val="24"/>
              <w:szCs w:val="24"/>
            </w:rPr>
            <w:fldChar w:fldCharType="end"/>
          </w:r>
        </w:sdtContent>
      </w:sdt>
    </w:p>
    <w:p w14:paraId="22C19FD4" w14:textId="77777777" w:rsidR="00A97567" w:rsidRPr="00E63C85" w:rsidRDefault="00A97567" w:rsidP="007A411E">
      <w:pPr>
        <w:spacing w:line="360" w:lineRule="auto"/>
        <w:jc w:val="both"/>
        <w:rPr>
          <w:rFonts w:ascii="Arial" w:hAnsi="Arial" w:cs="Arial"/>
          <w:color w:val="000000" w:themeColor="text1"/>
          <w:sz w:val="24"/>
          <w:szCs w:val="24"/>
        </w:rPr>
      </w:pPr>
    </w:p>
    <w:p w14:paraId="23311821" w14:textId="764DE433" w:rsidR="00CA2829" w:rsidRPr="00E63C85" w:rsidRDefault="003C4A60" w:rsidP="007A411E">
      <w:pPr>
        <w:spacing w:line="360" w:lineRule="auto"/>
        <w:jc w:val="both"/>
        <w:rPr>
          <w:rFonts w:ascii="Arial" w:hAnsi="Arial" w:cs="Arial"/>
          <w:color w:val="000000" w:themeColor="text1"/>
          <w:sz w:val="24"/>
          <w:szCs w:val="24"/>
        </w:rPr>
      </w:pPr>
      <w:r w:rsidRPr="00E63C85">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E63C85">
            <w:rPr>
              <w:rFonts w:ascii="Arial" w:hAnsi="Arial" w:cs="Arial"/>
              <w:color w:val="000000" w:themeColor="text1"/>
              <w:sz w:val="24"/>
              <w:szCs w:val="24"/>
            </w:rPr>
            <w:fldChar w:fldCharType="begin"/>
          </w:r>
          <w:r w:rsidR="004D59EE">
            <w:rPr>
              <w:rFonts w:ascii="Arial" w:hAnsi="Arial" w:cs="Arial"/>
              <w:color w:val="000000" w:themeColor="text1"/>
              <w:sz w:val="24"/>
              <w:szCs w:val="24"/>
              <w:lang w:val="es-MX"/>
            </w:rPr>
            <w:instrText xml:space="preserve">CITATION Bet97 \l 2058 </w:instrText>
          </w:r>
          <w:r w:rsidRPr="00E63C85">
            <w:rPr>
              <w:rFonts w:ascii="Arial" w:hAnsi="Arial" w:cs="Arial"/>
              <w:color w:val="000000" w:themeColor="text1"/>
              <w:sz w:val="24"/>
              <w:szCs w:val="24"/>
            </w:rPr>
            <w:fldChar w:fldCharType="separate"/>
          </w:r>
          <w:r w:rsidR="004D59EE">
            <w:rPr>
              <w:rFonts w:ascii="Arial" w:hAnsi="Arial" w:cs="Arial"/>
              <w:noProof/>
              <w:color w:val="000000" w:themeColor="text1"/>
              <w:sz w:val="24"/>
              <w:szCs w:val="24"/>
              <w:lang w:val="es-MX"/>
            </w:rPr>
            <w:t xml:space="preserve"> </w:t>
          </w:r>
          <w:r w:rsidR="004D59EE" w:rsidRPr="004D59EE">
            <w:rPr>
              <w:rFonts w:ascii="Arial" w:hAnsi="Arial" w:cs="Arial"/>
              <w:noProof/>
              <w:color w:val="000000" w:themeColor="text1"/>
              <w:sz w:val="24"/>
              <w:szCs w:val="24"/>
              <w:lang w:val="es-MX"/>
            </w:rPr>
            <w:t>(Betancourt, 1997)</w:t>
          </w:r>
          <w:r w:rsidRPr="00E63C85">
            <w:rPr>
              <w:rFonts w:ascii="Arial" w:hAnsi="Arial" w:cs="Arial"/>
              <w:color w:val="000000" w:themeColor="text1"/>
              <w:sz w:val="24"/>
              <w:szCs w:val="24"/>
            </w:rPr>
            <w:fldChar w:fldCharType="end"/>
          </w:r>
        </w:sdtContent>
      </w:sdt>
    </w:p>
    <w:p w14:paraId="11658F6C" w14:textId="56623634" w:rsidR="00DF5BEE" w:rsidRPr="00E63C85" w:rsidRDefault="00DF5BEE" w:rsidP="007A411E">
      <w:pPr>
        <w:spacing w:line="360" w:lineRule="auto"/>
        <w:rPr>
          <w:rFonts w:ascii="Arial" w:hAnsi="Arial" w:cs="Arial"/>
          <w:b/>
          <w:bCs/>
          <w:color w:val="000000" w:themeColor="text1"/>
          <w:sz w:val="24"/>
          <w:szCs w:val="24"/>
          <w:lang w:val="es-ES"/>
        </w:rPr>
      </w:pPr>
      <w:r w:rsidRPr="00E63C85">
        <w:rPr>
          <w:rFonts w:ascii="Arial" w:hAnsi="Arial" w:cs="Arial"/>
          <w:b/>
          <w:bCs/>
          <w:color w:val="000000" w:themeColor="text1"/>
          <w:sz w:val="24"/>
          <w:szCs w:val="24"/>
          <w:lang w:val="es-ES"/>
        </w:rPr>
        <w:lastRenderedPageBreak/>
        <w:t>Delimitación.</w:t>
      </w:r>
    </w:p>
    <w:p w14:paraId="1663F520" w14:textId="628A5F0C" w:rsidR="0012738F" w:rsidRPr="0012738F" w:rsidRDefault="0012738F" w:rsidP="0012738F">
      <w:pPr>
        <w:spacing w:line="360" w:lineRule="auto"/>
        <w:rPr>
          <w:rFonts w:ascii="Arial" w:hAnsi="Arial" w:cs="Arial"/>
          <w:sz w:val="24"/>
          <w:szCs w:val="24"/>
          <w:lang w:val="es-ES"/>
        </w:rPr>
      </w:pPr>
      <w:r w:rsidRPr="0012738F">
        <w:rPr>
          <w:rFonts w:ascii="Arial" w:hAnsi="Arial" w:cs="Arial"/>
          <w:sz w:val="24"/>
          <w:szCs w:val="24"/>
          <w:lang w:val="es-ES"/>
        </w:rPr>
        <w:t xml:space="preserve">La violencia escolar es un fenómeno que impacta a las instituciones educativas a múltiples niveles y en diversos contextos. </w:t>
      </w:r>
      <w:r>
        <w:rPr>
          <w:rFonts w:ascii="Arial" w:hAnsi="Arial" w:cs="Arial"/>
          <w:sz w:val="24"/>
          <w:szCs w:val="24"/>
          <w:lang w:val="es-ES"/>
        </w:rPr>
        <w:t>Esta</w:t>
      </w:r>
      <w:r w:rsidRPr="0012738F">
        <w:rPr>
          <w:rFonts w:ascii="Arial" w:hAnsi="Arial" w:cs="Arial"/>
          <w:sz w:val="24"/>
          <w:szCs w:val="24"/>
          <w:lang w:val="es-ES"/>
        </w:rPr>
        <w:t xml:space="preserve"> problemática afecta a estudiantes de diferentes países, incluyendo Guatemala. A nivel nacional, Guatemala enfrenta desafíos significativos relacionados con la violencia en las escuelas, </w:t>
      </w:r>
      <w:r>
        <w:rPr>
          <w:rFonts w:ascii="Arial" w:hAnsi="Arial" w:cs="Arial"/>
          <w:sz w:val="24"/>
          <w:szCs w:val="24"/>
          <w:lang w:val="es-ES"/>
        </w:rPr>
        <w:t>ya que es un país muy diverso</w:t>
      </w:r>
      <w:r w:rsidRPr="0012738F">
        <w:rPr>
          <w:rFonts w:ascii="Arial" w:hAnsi="Arial" w:cs="Arial"/>
          <w:sz w:val="24"/>
          <w:szCs w:val="24"/>
          <w:lang w:val="es-ES"/>
        </w:rPr>
        <w:t>.</w:t>
      </w:r>
    </w:p>
    <w:p w14:paraId="2378B374" w14:textId="4AF3A316" w:rsidR="0012738F" w:rsidRPr="0012738F" w:rsidRDefault="0012738F" w:rsidP="0012738F">
      <w:pPr>
        <w:spacing w:line="360" w:lineRule="auto"/>
        <w:rPr>
          <w:rFonts w:ascii="Arial" w:hAnsi="Arial" w:cs="Arial"/>
          <w:sz w:val="24"/>
          <w:szCs w:val="24"/>
          <w:lang w:val="es-ES"/>
        </w:rPr>
      </w:pPr>
      <w:r w:rsidRPr="0012738F">
        <w:rPr>
          <w:rFonts w:ascii="Arial" w:hAnsi="Arial" w:cs="Arial"/>
          <w:sz w:val="24"/>
          <w:szCs w:val="24"/>
          <w:lang w:val="es-ES"/>
        </w:rPr>
        <w:t>En l</w:t>
      </w:r>
      <w:r>
        <w:rPr>
          <w:rFonts w:ascii="Arial" w:hAnsi="Arial" w:cs="Arial"/>
          <w:sz w:val="24"/>
          <w:szCs w:val="24"/>
          <w:lang w:val="es-ES"/>
        </w:rPr>
        <w:t>a capital</w:t>
      </w:r>
      <w:r w:rsidRPr="0012738F">
        <w:rPr>
          <w:rFonts w:ascii="Arial" w:hAnsi="Arial" w:cs="Arial"/>
          <w:sz w:val="24"/>
          <w:szCs w:val="24"/>
          <w:lang w:val="es-ES"/>
        </w:rPr>
        <w:t>, la violencia escolar se manifiesta de formas particulares, influenciada por factores sociales, económicos y culturale</w:t>
      </w:r>
      <w:r w:rsidR="00645692">
        <w:rPr>
          <w:rFonts w:ascii="Arial" w:hAnsi="Arial" w:cs="Arial"/>
          <w:sz w:val="24"/>
          <w:szCs w:val="24"/>
          <w:lang w:val="es-ES"/>
        </w:rPr>
        <w:t>s</w:t>
      </w:r>
      <w:r w:rsidRPr="0012738F">
        <w:rPr>
          <w:rFonts w:ascii="Arial" w:hAnsi="Arial" w:cs="Arial"/>
          <w:sz w:val="24"/>
          <w:szCs w:val="24"/>
          <w:lang w:val="es-ES"/>
        </w:rPr>
        <w:t>. Dentro de esta ciudad, la Zona 7 se destaca como un área donde la intervención y la mejora de la convivencia escolar son especialmente necesarias.</w:t>
      </w:r>
      <w:r>
        <w:rPr>
          <w:rFonts w:ascii="Arial" w:hAnsi="Arial" w:cs="Arial"/>
          <w:sz w:val="24"/>
          <w:szCs w:val="24"/>
          <w:lang w:val="es-ES"/>
        </w:rPr>
        <w:t xml:space="preserve"> E</w:t>
      </w:r>
      <w:r w:rsidRPr="0012738F">
        <w:rPr>
          <w:rFonts w:ascii="Arial" w:hAnsi="Arial" w:cs="Arial"/>
          <w:sz w:val="24"/>
          <w:szCs w:val="24"/>
          <w:lang w:val="es-ES"/>
        </w:rPr>
        <w:t>n la Fundación Kinal</w:t>
      </w:r>
      <w:r>
        <w:rPr>
          <w:rFonts w:ascii="Arial" w:hAnsi="Arial" w:cs="Arial"/>
          <w:sz w:val="24"/>
          <w:szCs w:val="24"/>
          <w:lang w:val="es-ES"/>
        </w:rPr>
        <w:t xml:space="preserve"> </w:t>
      </w:r>
      <w:r w:rsidR="00645692">
        <w:rPr>
          <w:rFonts w:ascii="Arial" w:hAnsi="Arial" w:cs="Arial"/>
          <w:sz w:val="24"/>
          <w:szCs w:val="24"/>
          <w:lang w:val="es-ES"/>
        </w:rPr>
        <w:t>se evaluará como está el ambiente en el área de básicos, de segundo grado de la sección C.</w:t>
      </w:r>
    </w:p>
    <w:p w14:paraId="003BD843" w14:textId="3B1B569E" w:rsidR="00DF5BEE" w:rsidRPr="00E63C85" w:rsidRDefault="00DF5BEE" w:rsidP="007A411E">
      <w:pPr>
        <w:pStyle w:val="Ttulo2"/>
        <w:spacing w:line="360" w:lineRule="auto"/>
        <w:rPr>
          <w:rFonts w:ascii="Arial" w:hAnsi="Arial" w:cs="Arial"/>
          <w:b/>
          <w:bCs/>
          <w:color w:val="000000" w:themeColor="text1"/>
          <w:sz w:val="24"/>
          <w:szCs w:val="24"/>
          <w:lang w:val="es-ES"/>
        </w:rPr>
      </w:pPr>
      <w:bookmarkStart w:id="18" w:name="_Toc168349592"/>
      <w:r w:rsidRPr="00E63C85">
        <w:rPr>
          <w:rFonts w:ascii="Arial" w:hAnsi="Arial" w:cs="Arial"/>
          <w:b/>
          <w:bCs/>
          <w:color w:val="000000" w:themeColor="text1"/>
          <w:sz w:val="24"/>
          <w:szCs w:val="24"/>
          <w:lang w:val="es-ES"/>
        </w:rPr>
        <w:t>Justificación.</w:t>
      </w:r>
      <w:bookmarkEnd w:id="18"/>
    </w:p>
    <w:p w14:paraId="7AFA9DC2" w14:textId="1F85A0E5" w:rsidR="009E05D6" w:rsidRPr="00E63C85" w:rsidRDefault="00081A71" w:rsidP="007A411E">
      <w:pPr>
        <w:spacing w:line="360" w:lineRule="auto"/>
        <w:rPr>
          <w:rFonts w:ascii="Arial" w:hAnsi="Arial" w:cs="Arial"/>
          <w:sz w:val="24"/>
          <w:szCs w:val="24"/>
          <w:lang w:val="es-ES"/>
        </w:rPr>
      </w:pPr>
      <w:r>
        <w:rPr>
          <w:rFonts w:ascii="Arial" w:hAnsi="Arial" w:cs="Arial"/>
          <w:sz w:val="24"/>
          <w:szCs w:val="24"/>
          <w:lang w:val="es-ES"/>
        </w:rPr>
        <w:t>Habla sobre prevención de la violencia en contexto escolares es necesario par poder evitar incidentes en cualquier institución educativa. Porque debemos poder reconocer la importancia del respeto a los demás, por lo que es aconsejable estar al pendiente de los estudiantes para poder proteger la integridad de todos y poder así, tener una sana convivencia en el día a día. Por eso a los adultos les corresponde poder brindar apoyo cuando se esta en un caso de violencia.</w:t>
      </w:r>
    </w:p>
    <w:p w14:paraId="12E43465" w14:textId="77777777" w:rsidR="00DF5BEE" w:rsidRPr="00E63C85" w:rsidRDefault="00DF5BEE" w:rsidP="007A411E">
      <w:pPr>
        <w:pStyle w:val="Ttulo2"/>
        <w:spacing w:line="360" w:lineRule="auto"/>
        <w:rPr>
          <w:rFonts w:ascii="Arial" w:hAnsi="Arial" w:cs="Arial"/>
          <w:b/>
          <w:bCs/>
          <w:color w:val="000000" w:themeColor="text1"/>
          <w:sz w:val="24"/>
          <w:szCs w:val="24"/>
          <w:lang w:val="es-MX"/>
        </w:rPr>
      </w:pPr>
      <w:bookmarkStart w:id="19" w:name="_Toc168349593"/>
      <w:r w:rsidRPr="00E63C85">
        <w:rPr>
          <w:rFonts w:ascii="Arial" w:hAnsi="Arial" w:cs="Arial"/>
          <w:b/>
          <w:bCs/>
          <w:color w:val="000000" w:themeColor="text1"/>
          <w:sz w:val="24"/>
          <w:szCs w:val="24"/>
          <w:lang w:val="es-ES"/>
        </w:rPr>
        <w:t>formulación.</w:t>
      </w:r>
      <w:bookmarkEnd w:id="19"/>
    </w:p>
    <w:p w14:paraId="57BAC70E" w14:textId="24CC8C43" w:rsidR="00DF5BEE" w:rsidRPr="00E63C85" w:rsidRDefault="00752215" w:rsidP="007A411E">
      <w:pPr>
        <w:autoSpaceDE w:val="0"/>
        <w:autoSpaceDN w:val="0"/>
        <w:adjustRightInd w:val="0"/>
        <w:spacing w:after="0" w:line="360" w:lineRule="auto"/>
        <w:rPr>
          <w:rFonts w:ascii="Arial" w:hAnsi="Arial" w:cs="Arial"/>
          <w:sz w:val="24"/>
          <w:szCs w:val="24"/>
        </w:rPr>
      </w:pPr>
      <w:r w:rsidRPr="00E63C85">
        <w:rPr>
          <w:rFonts w:ascii="Arial" w:hAnsi="Arial" w:cs="Arial"/>
          <w:sz w:val="24"/>
          <w:szCs w:val="24"/>
        </w:rPr>
        <w:t>¿Cuáles son las estrategias para prevenir la violencia en los contextos escolares?</w:t>
      </w:r>
    </w:p>
    <w:p w14:paraId="6B785C15" w14:textId="03719056" w:rsidR="009E05D6" w:rsidRPr="00E63C85" w:rsidRDefault="009E05D6" w:rsidP="007A411E">
      <w:pPr>
        <w:spacing w:line="360" w:lineRule="auto"/>
        <w:rPr>
          <w:rFonts w:ascii="Arial" w:hAnsi="Arial" w:cs="Arial"/>
          <w:sz w:val="24"/>
          <w:szCs w:val="24"/>
        </w:rPr>
      </w:pPr>
      <w:r w:rsidRPr="00E63C85">
        <w:rPr>
          <w:rFonts w:ascii="Arial" w:hAnsi="Arial" w:cs="Arial"/>
          <w:sz w:val="24"/>
          <w:szCs w:val="24"/>
        </w:rPr>
        <w:br w:type="page"/>
      </w:r>
    </w:p>
    <w:p w14:paraId="33734D6B" w14:textId="77777777" w:rsidR="00D47758" w:rsidRPr="00E63C85" w:rsidRDefault="00D47758" w:rsidP="007A411E">
      <w:pPr>
        <w:pStyle w:val="Ttulo1"/>
        <w:spacing w:line="360" w:lineRule="auto"/>
        <w:jc w:val="center"/>
        <w:rPr>
          <w:rFonts w:ascii="Arial" w:hAnsi="Arial" w:cs="Arial"/>
          <w:b/>
          <w:bCs/>
          <w:color w:val="000000" w:themeColor="text1"/>
          <w:sz w:val="28"/>
          <w:szCs w:val="28"/>
        </w:rPr>
      </w:pPr>
      <w:bookmarkStart w:id="20" w:name="_Toc168349594"/>
      <w:r w:rsidRPr="00E63C85">
        <w:rPr>
          <w:rFonts w:ascii="Arial" w:hAnsi="Arial" w:cs="Arial"/>
          <w:b/>
          <w:bCs/>
          <w:color w:val="000000" w:themeColor="text1"/>
          <w:sz w:val="28"/>
          <w:szCs w:val="28"/>
        </w:rPr>
        <w:lastRenderedPageBreak/>
        <w:t>Hipótesis</w:t>
      </w:r>
      <w:bookmarkEnd w:id="20"/>
    </w:p>
    <w:p w14:paraId="548041B3" w14:textId="659D224B" w:rsidR="003A7F90" w:rsidRDefault="003A7F90" w:rsidP="00021201">
      <w:pPr>
        <w:spacing w:line="360" w:lineRule="auto"/>
        <w:jc w:val="both"/>
        <w:rPr>
          <w:rFonts w:ascii="Arial" w:hAnsi="Arial" w:cs="Arial"/>
          <w:sz w:val="24"/>
          <w:szCs w:val="24"/>
        </w:rPr>
      </w:pPr>
      <w:r w:rsidRPr="00E63C85">
        <w:rPr>
          <w:rFonts w:ascii="Arial" w:hAnsi="Arial" w:cs="Arial"/>
          <w:sz w:val="24"/>
          <w:szCs w:val="24"/>
        </w:rPr>
        <w:t>La implementación de estrategias integrales de prevención, que incluyen la educación en habilidades socioemocionales, la promoción de una cultura de paz y el establecimiento de políticas claras y efectivas, reducirá significativamente la incidencia de la violencia en contextos escolares. Estas estrategias deberán ser apoyadas por un monitoreo constante y la participación activa de toda la comunidad educativa, incluyendo maestros, estudiantes, padres y personal administrativo, para asegurar un entorno seguro y propicio para el aprendizaje.</w:t>
      </w:r>
    </w:p>
    <w:p w14:paraId="5839714F" w14:textId="3C900232" w:rsidR="00DC16EE" w:rsidRPr="00E63C85" w:rsidRDefault="00DC16EE" w:rsidP="00021201">
      <w:pPr>
        <w:spacing w:line="360" w:lineRule="auto"/>
        <w:jc w:val="both"/>
        <w:rPr>
          <w:rFonts w:ascii="Arial" w:hAnsi="Arial" w:cs="Arial"/>
          <w:sz w:val="24"/>
          <w:szCs w:val="24"/>
        </w:rPr>
      </w:pPr>
      <w:r w:rsidRPr="00DC16EE">
        <w:rPr>
          <w:rFonts w:ascii="Arial" w:hAnsi="Arial" w:cs="Arial"/>
          <w:sz w:val="24"/>
          <w:szCs w:val="24"/>
        </w:rPr>
        <w:t>La capacidad de identificar y gestionar situaciones de conflicto es crucial para garantizar que todos los estudiantes tengan la oportunidad de aprender y desarrollarse en un entorno seguro y de apoyo.</w:t>
      </w:r>
    </w:p>
    <w:p w14:paraId="5C1D973A" w14:textId="77777777" w:rsidR="00021201" w:rsidRPr="00E63C85" w:rsidRDefault="003A7F90" w:rsidP="00021201">
      <w:pPr>
        <w:spacing w:line="360" w:lineRule="auto"/>
        <w:jc w:val="both"/>
        <w:rPr>
          <w:rFonts w:ascii="Arial" w:hAnsi="Arial" w:cs="Arial"/>
          <w:sz w:val="24"/>
          <w:szCs w:val="24"/>
        </w:rPr>
      </w:pPr>
      <w:r w:rsidRPr="00E63C85">
        <w:rPr>
          <w:rFonts w:ascii="Arial" w:hAnsi="Arial" w:cs="Arial"/>
          <w:sz w:val="24"/>
          <w:szCs w:val="24"/>
        </w:rPr>
        <w:t>Además, la inserción de medidas de seguridad en el centro educativo, con autoridades que velen por la sana convivencia y un ambiente estudiantil de calidad, contribuirá a reducir los incidentes de violencia. La presencia de estas autoridades deberá abarcar todo el establecimiento, incluyendo aulas y pasillos, para garantizar la seguridad durante todo el tiempo escolar, especialmente en momentos de receso, donde también se registran incidentes violentos.</w:t>
      </w:r>
    </w:p>
    <w:p w14:paraId="792C426C" w14:textId="0CEF8713" w:rsidR="003E5BE1" w:rsidRPr="00E63C85" w:rsidRDefault="003E5BE1" w:rsidP="00021201">
      <w:pPr>
        <w:spacing w:line="360" w:lineRule="auto"/>
        <w:jc w:val="both"/>
        <w:rPr>
          <w:rFonts w:ascii="Arial" w:hAnsi="Arial" w:cs="Arial"/>
        </w:rPr>
      </w:pPr>
      <w:r w:rsidRPr="00E63C85">
        <w:rPr>
          <w:rFonts w:ascii="Arial" w:hAnsi="Arial" w:cs="Arial"/>
        </w:rPr>
        <w:br w:type="page"/>
      </w:r>
    </w:p>
    <w:p w14:paraId="2B98F9A0" w14:textId="7803045A" w:rsidR="00D47758" w:rsidRPr="00E63C85" w:rsidRDefault="00D47758" w:rsidP="007A411E">
      <w:pPr>
        <w:pStyle w:val="Ttulo1"/>
        <w:spacing w:line="360" w:lineRule="auto"/>
        <w:jc w:val="center"/>
        <w:rPr>
          <w:rFonts w:ascii="Arial" w:hAnsi="Arial" w:cs="Arial"/>
          <w:b/>
          <w:bCs/>
          <w:color w:val="000000" w:themeColor="text1"/>
          <w:sz w:val="28"/>
          <w:szCs w:val="28"/>
        </w:rPr>
      </w:pPr>
      <w:bookmarkStart w:id="21" w:name="_Toc168349595"/>
      <w:r w:rsidRPr="00E63C85">
        <w:rPr>
          <w:rFonts w:ascii="Arial" w:hAnsi="Arial" w:cs="Arial"/>
          <w:b/>
          <w:bCs/>
          <w:color w:val="000000" w:themeColor="text1"/>
          <w:sz w:val="28"/>
          <w:szCs w:val="28"/>
        </w:rPr>
        <w:lastRenderedPageBreak/>
        <w:t>Objetivos</w:t>
      </w:r>
      <w:bookmarkEnd w:id="21"/>
    </w:p>
    <w:p w14:paraId="26AD3BC7" w14:textId="238F939A" w:rsidR="00D47758" w:rsidRPr="00E63C85" w:rsidRDefault="00D47758" w:rsidP="007A411E">
      <w:pPr>
        <w:pStyle w:val="Ttulo2"/>
        <w:spacing w:line="360" w:lineRule="auto"/>
        <w:rPr>
          <w:rFonts w:ascii="Arial" w:hAnsi="Arial" w:cs="Arial"/>
          <w:b/>
          <w:bCs/>
          <w:color w:val="000000" w:themeColor="text1"/>
          <w:sz w:val="24"/>
          <w:szCs w:val="24"/>
        </w:rPr>
      </w:pPr>
      <w:bookmarkStart w:id="22" w:name="_Toc168349596"/>
      <w:r w:rsidRPr="00E63C85">
        <w:rPr>
          <w:rFonts w:ascii="Arial" w:hAnsi="Arial" w:cs="Arial"/>
          <w:b/>
          <w:bCs/>
          <w:color w:val="000000" w:themeColor="text1"/>
          <w:sz w:val="24"/>
          <w:szCs w:val="24"/>
        </w:rPr>
        <w:t>General</w:t>
      </w:r>
      <w:bookmarkEnd w:id="22"/>
    </w:p>
    <w:p w14:paraId="4A17E6D0" w14:textId="1DF44F08" w:rsidR="004C3758" w:rsidRPr="00E63C85" w:rsidRDefault="00E54ABE" w:rsidP="007A411E">
      <w:pPr>
        <w:pStyle w:val="Prrafodelista"/>
        <w:numPr>
          <w:ilvl w:val="0"/>
          <w:numId w:val="9"/>
        </w:numPr>
        <w:spacing w:line="360" w:lineRule="auto"/>
        <w:jc w:val="both"/>
        <w:rPr>
          <w:rFonts w:ascii="Arial" w:hAnsi="Arial" w:cs="Arial"/>
          <w:sz w:val="24"/>
          <w:szCs w:val="24"/>
        </w:rPr>
      </w:pPr>
      <w:r w:rsidRPr="00E63C85">
        <w:rPr>
          <w:rFonts w:ascii="Arial" w:hAnsi="Arial" w:cs="Arial"/>
          <w:sz w:val="24"/>
          <w:szCs w:val="24"/>
        </w:rPr>
        <w:t>Identificar</w:t>
      </w:r>
      <w:r w:rsidR="004C3758" w:rsidRPr="00E63C85">
        <w:rPr>
          <w:rFonts w:ascii="Arial" w:hAnsi="Arial" w:cs="Arial"/>
          <w:sz w:val="24"/>
          <w:szCs w:val="24"/>
        </w:rPr>
        <w:t xml:space="preserve"> estrategias</w:t>
      </w:r>
      <w:r w:rsidRPr="00E63C85">
        <w:rPr>
          <w:rFonts w:ascii="Arial" w:hAnsi="Arial" w:cs="Arial"/>
          <w:sz w:val="24"/>
          <w:szCs w:val="24"/>
        </w:rPr>
        <w:t xml:space="preserve"> y métodos</w:t>
      </w:r>
      <w:r w:rsidR="004C3758" w:rsidRPr="00E63C85">
        <w:rPr>
          <w:rFonts w:ascii="Arial" w:hAnsi="Arial" w:cs="Arial"/>
          <w:sz w:val="24"/>
          <w:szCs w:val="24"/>
        </w:rPr>
        <w:t xml:space="preserve"> efectiv</w:t>
      </w:r>
      <w:r w:rsidRPr="00E63C85">
        <w:rPr>
          <w:rFonts w:ascii="Arial" w:hAnsi="Arial" w:cs="Arial"/>
          <w:sz w:val="24"/>
          <w:szCs w:val="24"/>
        </w:rPr>
        <w:t>o</w:t>
      </w:r>
      <w:r w:rsidR="004C3758" w:rsidRPr="00E63C85">
        <w:rPr>
          <w:rFonts w:ascii="Arial" w:hAnsi="Arial" w:cs="Arial"/>
          <w:sz w:val="24"/>
          <w:szCs w:val="24"/>
        </w:rPr>
        <w:t xml:space="preserve">s para prevenir la violencia en contextos escolares, promoviendo un ambiente seguro y saludable para todos los estudiantes. Esto implica </w:t>
      </w:r>
      <w:r w:rsidRPr="00E63C85">
        <w:rPr>
          <w:rFonts w:ascii="Arial" w:hAnsi="Arial" w:cs="Arial"/>
          <w:sz w:val="24"/>
          <w:szCs w:val="24"/>
        </w:rPr>
        <w:t>examinar</w:t>
      </w:r>
      <w:r w:rsidR="004C3758" w:rsidRPr="00E63C85">
        <w:rPr>
          <w:rFonts w:ascii="Arial" w:hAnsi="Arial" w:cs="Arial"/>
          <w:sz w:val="24"/>
          <w:szCs w:val="24"/>
        </w:rPr>
        <w:t xml:space="preserve"> las causas y manifestaciones de la violencia, </w:t>
      </w:r>
      <w:r w:rsidRPr="00E63C85">
        <w:rPr>
          <w:rFonts w:ascii="Arial" w:hAnsi="Arial" w:cs="Arial"/>
          <w:sz w:val="24"/>
          <w:szCs w:val="24"/>
        </w:rPr>
        <w:t>producir</w:t>
      </w:r>
      <w:r w:rsidR="004C3758" w:rsidRPr="00E63C85">
        <w:rPr>
          <w:rFonts w:ascii="Arial" w:hAnsi="Arial" w:cs="Arial"/>
          <w:sz w:val="24"/>
          <w:szCs w:val="24"/>
        </w:rPr>
        <w:t xml:space="preserve"> capacidades en la comunidad educativa para manejar conflictos, fomentar una cultura de respeto y colaboración, </w:t>
      </w:r>
      <w:r w:rsidRPr="00E63C85">
        <w:rPr>
          <w:rFonts w:ascii="Arial" w:hAnsi="Arial" w:cs="Arial"/>
          <w:sz w:val="24"/>
          <w:szCs w:val="24"/>
        </w:rPr>
        <w:t>replicar</w:t>
      </w:r>
      <w:r w:rsidR="004C3758" w:rsidRPr="00E63C85">
        <w:rPr>
          <w:rFonts w:ascii="Arial" w:hAnsi="Arial" w:cs="Arial"/>
          <w:sz w:val="24"/>
          <w:szCs w:val="24"/>
        </w:rPr>
        <w:t xml:space="preserve"> políticas claras para prevenir y responder a incidentes de manera efectiva.</w:t>
      </w:r>
    </w:p>
    <w:p w14:paraId="561E323E" w14:textId="77777777" w:rsidR="00754858" w:rsidRPr="00E63C85" w:rsidRDefault="00754858" w:rsidP="007A411E">
      <w:pPr>
        <w:spacing w:line="360" w:lineRule="auto"/>
        <w:rPr>
          <w:rFonts w:ascii="Arial" w:hAnsi="Arial" w:cs="Arial"/>
        </w:rPr>
      </w:pPr>
    </w:p>
    <w:p w14:paraId="15A1650E" w14:textId="51D94C6E" w:rsidR="00D47758" w:rsidRPr="00E63C85" w:rsidRDefault="00E54ABE" w:rsidP="007A411E">
      <w:pPr>
        <w:pStyle w:val="Ttulo2"/>
        <w:spacing w:line="360" w:lineRule="auto"/>
        <w:rPr>
          <w:rFonts w:ascii="Arial" w:hAnsi="Arial" w:cs="Arial"/>
          <w:b/>
          <w:bCs/>
          <w:color w:val="000000" w:themeColor="text1"/>
          <w:sz w:val="24"/>
          <w:szCs w:val="24"/>
        </w:rPr>
      </w:pPr>
      <w:bookmarkStart w:id="23" w:name="_Toc168349597"/>
      <w:r w:rsidRPr="00E63C85">
        <w:rPr>
          <w:rFonts w:ascii="Arial" w:hAnsi="Arial" w:cs="Arial"/>
          <w:b/>
          <w:bCs/>
          <w:color w:val="000000" w:themeColor="text1"/>
          <w:sz w:val="24"/>
          <w:szCs w:val="24"/>
        </w:rPr>
        <w:t>Específicos</w:t>
      </w:r>
      <w:bookmarkEnd w:id="23"/>
    </w:p>
    <w:p w14:paraId="4C88A182" w14:textId="7C79B8ED" w:rsidR="004C3758" w:rsidRPr="00E63C85" w:rsidRDefault="004C3758" w:rsidP="007A411E">
      <w:pPr>
        <w:pStyle w:val="Prrafodelista"/>
        <w:numPr>
          <w:ilvl w:val="0"/>
          <w:numId w:val="12"/>
        </w:numPr>
        <w:spacing w:line="360" w:lineRule="auto"/>
        <w:jc w:val="both"/>
        <w:rPr>
          <w:rFonts w:ascii="Arial" w:hAnsi="Arial" w:cs="Arial"/>
          <w:sz w:val="24"/>
          <w:szCs w:val="24"/>
        </w:rPr>
      </w:pPr>
      <w:r w:rsidRPr="00E63C85">
        <w:rPr>
          <w:rFonts w:ascii="Arial" w:hAnsi="Arial" w:cs="Arial"/>
          <w:sz w:val="24"/>
          <w:szCs w:val="24"/>
        </w:rPr>
        <w:t xml:space="preserve">Identificar las principales causas </w:t>
      </w:r>
      <w:r w:rsidR="00CB505A" w:rsidRPr="00E63C85">
        <w:rPr>
          <w:rFonts w:ascii="Arial" w:hAnsi="Arial" w:cs="Arial"/>
          <w:sz w:val="24"/>
          <w:szCs w:val="24"/>
        </w:rPr>
        <w:t>que llevan a los jóvenes a ser violentos con los demás compañeros</w:t>
      </w:r>
      <w:r w:rsidRPr="00E63C85">
        <w:rPr>
          <w:rFonts w:ascii="Arial" w:hAnsi="Arial" w:cs="Arial"/>
          <w:sz w:val="24"/>
          <w:szCs w:val="24"/>
        </w:rPr>
        <w:t xml:space="preserve">. Recabar información mediante encuestas y entrevistas </w:t>
      </w:r>
      <w:r w:rsidR="00CB505A" w:rsidRPr="00E63C85">
        <w:rPr>
          <w:rFonts w:ascii="Arial" w:hAnsi="Arial" w:cs="Arial"/>
          <w:sz w:val="24"/>
          <w:szCs w:val="24"/>
        </w:rPr>
        <w:t>en el instituto, para luego examinar</w:t>
      </w:r>
      <w:r w:rsidRPr="00E63C85">
        <w:rPr>
          <w:rFonts w:ascii="Arial" w:hAnsi="Arial" w:cs="Arial"/>
          <w:sz w:val="24"/>
          <w:szCs w:val="24"/>
        </w:rPr>
        <w:t xml:space="preserve"> los datos</w:t>
      </w:r>
      <w:r w:rsidR="00CB505A" w:rsidRPr="00E63C85">
        <w:rPr>
          <w:rFonts w:ascii="Arial" w:hAnsi="Arial" w:cs="Arial"/>
          <w:sz w:val="24"/>
          <w:szCs w:val="24"/>
        </w:rPr>
        <w:t xml:space="preserve"> y poder deducir de cierta manera los</w:t>
      </w:r>
      <w:r w:rsidRPr="00E63C85">
        <w:rPr>
          <w:rFonts w:ascii="Arial" w:hAnsi="Arial" w:cs="Arial"/>
          <w:sz w:val="24"/>
          <w:szCs w:val="24"/>
        </w:rPr>
        <w:t xml:space="preserve"> patrones de violencia</w:t>
      </w:r>
      <w:r w:rsidR="00CB505A" w:rsidRPr="00E63C85">
        <w:rPr>
          <w:rFonts w:ascii="Arial" w:hAnsi="Arial" w:cs="Arial"/>
          <w:sz w:val="24"/>
          <w:szCs w:val="24"/>
        </w:rPr>
        <w:t xml:space="preserve"> para relacionar las causas y efectos que conlleva la violencia en los ámbitos estudiantiles.</w:t>
      </w:r>
    </w:p>
    <w:p w14:paraId="7267D417" w14:textId="1E7E14C6" w:rsidR="00754858" w:rsidRPr="00E63C85" w:rsidRDefault="00CB505A" w:rsidP="007A411E">
      <w:pPr>
        <w:pStyle w:val="Prrafodelista"/>
        <w:numPr>
          <w:ilvl w:val="0"/>
          <w:numId w:val="12"/>
        </w:numPr>
        <w:spacing w:line="360" w:lineRule="auto"/>
        <w:jc w:val="both"/>
        <w:rPr>
          <w:rFonts w:ascii="Arial" w:hAnsi="Arial" w:cs="Arial"/>
          <w:sz w:val="24"/>
          <w:szCs w:val="24"/>
        </w:rPr>
      </w:pPr>
      <w:r w:rsidRPr="00E63C85">
        <w:rPr>
          <w:rFonts w:ascii="Arial" w:hAnsi="Arial" w:cs="Arial"/>
          <w:sz w:val="24"/>
          <w:szCs w:val="24"/>
        </w:rPr>
        <w:t xml:space="preserve">Sugerir </w:t>
      </w:r>
      <w:r w:rsidR="004C3758" w:rsidRPr="00E63C85">
        <w:rPr>
          <w:rFonts w:ascii="Arial" w:hAnsi="Arial" w:cs="Arial"/>
          <w:sz w:val="24"/>
          <w:szCs w:val="24"/>
        </w:rPr>
        <w:t>un plan de acción integral para la prevención de la violencia escolar</w:t>
      </w:r>
      <w:r w:rsidRPr="00E63C85">
        <w:rPr>
          <w:rFonts w:ascii="Arial" w:hAnsi="Arial" w:cs="Arial"/>
          <w:sz w:val="24"/>
          <w:szCs w:val="24"/>
        </w:rPr>
        <w:t xml:space="preserve"> que establecerán normas que podrán estimar una mejoría en el ambiente estudiantil</w:t>
      </w:r>
      <w:r w:rsidR="00772ABE" w:rsidRPr="00E63C85">
        <w:rPr>
          <w:rFonts w:ascii="Arial" w:hAnsi="Arial" w:cs="Arial"/>
          <w:sz w:val="24"/>
          <w:szCs w:val="24"/>
        </w:rPr>
        <w:t>, para poder designar</w:t>
      </w:r>
      <w:r w:rsidRPr="00E63C85">
        <w:rPr>
          <w:rFonts w:ascii="Arial" w:hAnsi="Arial" w:cs="Arial"/>
          <w:sz w:val="24"/>
          <w:szCs w:val="24"/>
        </w:rPr>
        <w:t xml:space="preserve"> </w:t>
      </w:r>
      <w:r w:rsidR="004C3758" w:rsidRPr="00E63C85">
        <w:rPr>
          <w:rFonts w:ascii="Arial" w:hAnsi="Arial" w:cs="Arial"/>
          <w:sz w:val="24"/>
          <w:szCs w:val="24"/>
        </w:rPr>
        <w:t>programas de concienciación y capacitación, implementar actividades y talleres que promuevan la empatía y la resolución pacífica de conflictos</w:t>
      </w:r>
      <w:r w:rsidR="00517F87" w:rsidRPr="00E63C85">
        <w:rPr>
          <w:rFonts w:ascii="Arial" w:hAnsi="Arial" w:cs="Arial"/>
          <w:sz w:val="24"/>
          <w:szCs w:val="24"/>
        </w:rPr>
        <w:t>, además</w:t>
      </w:r>
      <w:r w:rsidR="004C3758" w:rsidRPr="00E63C85">
        <w:rPr>
          <w:rFonts w:ascii="Arial" w:hAnsi="Arial" w:cs="Arial"/>
          <w:sz w:val="24"/>
          <w:szCs w:val="24"/>
        </w:rPr>
        <w:t xml:space="preserve"> </w:t>
      </w:r>
      <w:r w:rsidR="00517F87" w:rsidRPr="00E63C85">
        <w:rPr>
          <w:rFonts w:ascii="Arial" w:hAnsi="Arial" w:cs="Arial"/>
          <w:sz w:val="24"/>
          <w:szCs w:val="24"/>
        </w:rPr>
        <w:t xml:space="preserve">de </w:t>
      </w:r>
      <w:r w:rsidR="004C3758" w:rsidRPr="00E63C85">
        <w:rPr>
          <w:rFonts w:ascii="Arial" w:hAnsi="Arial" w:cs="Arial"/>
          <w:sz w:val="24"/>
          <w:szCs w:val="24"/>
        </w:rPr>
        <w:t>establecer un sistema de monitoreo y evaluación continua.</w:t>
      </w:r>
    </w:p>
    <w:p w14:paraId="33589081" w14:textId="67AC8093" w:rsidR="009E05D6" w:rsidRPr="00E63C85"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E63C85" w:rsidRDefault="009E05D6" w:rsidP="007A411E">
      <w:pPr>
        <w:spacing w:line="360" w:lineRule="auto"/>
        <w:rPr>
          <w:rFonts w:ascii="Arial" w:hAnsi="Arial" w:cs="Arial"/>
          <w:color w:val="000000" w:themeColor="text1"/>
          <w:sz w:val="24"/>
          <w:szCs w:val="24"/>
        </w:rPr>
      </w:pPr>
      <w:r w:rsidRPr="00E63C85">
        <w:rPr>
          <w:rFonts w:ascii="Arial" w:hAnsi="Arial" w:cs="Arial"/>
          <w:color w:val="000000" w:themeColor="text1"/>
          <w:sz w:val="24"/>
          <w:szCs w:val="24"/>
        </w:rPr>
        <w:br w:type="page"/>
      </w:r>
    </w:p>
    <w:p w14:paraId="1FF43069" w14:textId="11B4E895" w:rsidR="00D47758" w:rsidRPr="00E63C85" w:rsidRDefault="00D47758" w:rsidP="00CD1BF6">
      <w:pPr>
        <w:pStyle w:val="Ttulo1"/>
        <w:spacing w:line="360" w:lineRule="auto"/>
        <w:jc w:val="center"/>
        <w:rPr>
          <w:rFonts w:ascii="Arial" w:hAnsi="Arial" w:cs="Arial"/>
          <w:b/>
          <w:bCs/>
          <w:color w:val="000000" w:themeColor="text1"/>
          <w:sz w:val="28"/>
          <w:szCs w:val="28"/>
        </w:rPr>
      </w:pPr>
      <w:bookmarkStart w:id="24" w:name="_Toc168349598"/>
      <w:r w:rsidRPr="00E63C85">
        <w:rPr>
          <w:rFonts w:ascii="Arial" w:hAnsi="Arial" w:cs="Arial"/>
          <w:b/>
          <w:bCs/>
          <w:color w:val="000000" w:themeColor="text1"/>
          <w:sz w:val="28"/>
          <w:szCs w:val="28"/>
        </w:rPr>
        <w:lastRenderedPageBreak/>
        <w:t>Estrategias de Investigación</w:t>
      </w:r>
      <w:bookmarkEnd w:id="24"/>
    </w:p>
    <w:p w14:paraId="644B59DE" w14:textId="42909525" w:rsidR="000E15E5" w:rsidRPr="00E63C85" w:rsidRDefault="000E15E5" w:rsidP="00CD1BF6">
      <w:pPr>
        <w:pStyle w:val="Ttulo2"/>
        <w:spacing w:line="360" w:lineRule="auto"/>
        <w:jc w:val="both"/>
        <w:rPr>
          <w:rFonts w:ascii="Arial" w:hAnsi="Arial" w:cs="Arial"/>
          <w:b/>
          <w:bCs/>
          <w:color w:val="000000" w:themeColor="text1"/>
          <w:sz w:val="24"/>
          <w:szCs w:val="24"/>
        </w:rPr>
      </w:pPr>
      <w:bookmarkStart w:id="25" w:name="_Toc168349599"/>
      <w:r w:rsidRPr="00E63C85">
        <w:rPr>
          <w:rFonts w:ascii="Arial" w:hAnsi="Arial" w:cs="Arial"/>
          <w:b/>
          <w:bCs/>
          <w:color w:val="000000" w:themeColor="text1"/>
          <w:sz w:val="24"/>
          <w:szCs w:val="24"/>
        </w:rPr>
        <w:t>Técnicas de recolección de datos</w:t>
      </w:r>
      <w:bookmarkEnd w:id="25"/>
    </w:p>
    <w:p w14:paraId="0AFBB4C3" w14:textId="6EE1B496" w:rsidR="005E387D" w:rsidRPr="00E63C85" w:rsidRDefault="00C0403F" w:rsidP="00CD1BF6">
      <w:pPr>
        <w:autoSpaceDE w:val="0"/>
        <w:autoSpaceDN w:val="0"/>
        <w:adjustRightInd w:val="0"/>
        <w:spacing w:after="0" w:line="360" w:lineRule="auto"/>
        <w:jc w:val="both"/>
        <w:rPr>
          <w:rFonts w:ascii="Arial" w:hAnsi="Arial" w:cs="Arial"/>
          <w:b/>
          <w:bCs/>
          <w:sz w:val="24"/>
          <w:szCs w:val="24"/>
        </w:rPr>
      </w:pPr>
      <w:r w:rsidRPr="00E63C85">
        <w:rPr>
          <w:rFonts w:ascii="Arial" w:hAnsi="Arial" w:cs="Arial"/>
          <w:b/>
          <w:bCs/>
          <w:sz w:val="24"/>
          <w:szCs w:val="24"/>
        </w:rPr>
        <w:t>Encuesta:</w:t>
      </w:r>
    </w:p>
    <w:p w14:paraId="7DAD6D80" w14:textId="4D33D3D6" w:rsidR="00464622" w:rsidRPr="00E63C85" w:rsidRDefault="00464622" w:rsidP="00CD1BF6">
      <w:pPr>
        <w:spacing w:line="360" w:lineRule="auto"/>
        <w:jc w:val="both"/>
        <w:rPr>
          <w:rFonts w:ascii="Arial" w:hAnsi="Arial" w:cs="Arial"/>
          <w:sz w:val="24"/>
          <w:szCs w:val="24"/>
        </w:rPr>
      </w:pPr>
      <w:r w:rsidRPr="00E63C85">
        <w:rPr>
          <w:rFonts w:ascii="Arial" w:hAnsi="Arial" w:cs="Arial"/>
          <w:sz w:val="24"/>
          <w:szCs w:val="24"/>
        </w:rPr>
        <w:t xml:space="preserve">Optamos por recolectar información mediante la técnica de encuesta, debido a su eficacia para obtener tanto datos específicos como opiniones sobre un tema en particular. Las encuestas son herramientas valiosas que permiten recopilar información cuantitativa y cualitativa de </w:t>
      </w:r>
      <w:r w:rsidR="00CB62C9" w:rsidRPr="00E63C85">
        <w:rPr>
          <w:rFonts w:ascii="Arial" w:hAnsi="Arial" w:cs="Arial"/>
          <w:sz w:val="24"/>
          <w:szCs w:val="24"/>
        </w:rPr>
        <w:t>una amplia gama de participantes</w:t>
      </w:r>
      <w:r w:rsidRPr="00E63C85">
        <w:rPr>
          <w:rFonts w:ascii="Arial" w:hAnsi="Arial" w:cs="Arial"/>
          <w:sz w:val="24"/>
          <w:szCs w:val="24"/>
        </w:rPr>
        <w:t>.</w:t>
      </w:r>
    </w:p>
    <w:p w14:paraId="45759FF7" w14:textId="45BD00E9" w:rsidR="00464622" w:rsidRPr="00E63C85" w:rsidRDefault="00464622" w:rsidP="00CD1BF6">
      <w:pPr>
        <w:spacing w:line="360" w:lineRule="auto"/>
        <w:jc w:val="both"/>
        <w:rPr>
          <w:rFonts w:ascii="Arial" w:hAnsi="Arial" w:cs="Arial"/>
          <w:sz w:val="24"/>
          <w:szCs w:val="24"/>
        </w:rPr>
      </w:pPr>
      <w:r w:rsidRPr="00E63C85">
        <w:rPr>
          <w:rFonts w:ascii="Arial" w:hAnsi="Arial" w:cs="Arial"/>
          <w:sz w:val="24"/>
          <w:szCs w:val="24"/>
        </w:rPr>
        <w:t>En nuestro proyecto, utilizamos encuestas dirigidas a estudiantes para recopilar datos cuantitativos</w:t>
      </w:r>
      <w:r w:rsidR="007048A1" w:rsidRPr="00E63C85">
        <w:rPr>
          <w:rFonts w:ascii="Arial" w:hAnsi="Arial" w:cs="Arial"/>
          <w:sz w:val="24"/>
          <w:szCs w:val="24"/>
        </w:rPr>
        <w:t xml:space="preserve"> y cualitativos </w:t>
      </w:r>
      <w:r w:rsidRPr="00E63C85">
        <w:rPr>
          <w:rFonts w:ascii="Arial" w:hAnsi="Arial" w:cs="Arial"/>
          <w:sz w:val="24"/>
          <w:szCs w:val="24"/>
        </w:rPr>
        <w:t>sobre la violencia escolar, los factores de riesgo asociados y las percepciones sobre las estrategias de prevención. Esta técnica nos permite obtener una visión comprehensiva del problema y desarrollar intervenciones basadas en datos reales .</w:t>
      </w:r>
    </w:p>
    <w:p w14:paraId="5E5B9283" w14:textId="6FD609ED" w:rsidR="007048A1" w:rsidRPr="00E63C85" w:rsidRDefault="00D35574" w:rsidP="007048A1">
      <w:pPr>
        <w:pStyle w:val="Ttulo2"/>
        <w:rPr>
          <w:rFonts w:ascii="Arial" w:hAnsi="Arial" w:cs="Arial"/>
          <w:b/>
          <w:bCs/>
          <w:color w:val="000000" w:themeColor="text1"/>
          <w:sz w:val="24"/>
          <w:szCs w:val="24"/>
        </w:rPr>
      </w:pPr>
      <w:bookmarkStart w:id="26" w:name="_Toc168349600"/>
      <w:r w:rsidRPr="00E63C85">
        <w:rPr>
          <w:rFonts w:ascii="Arial" w:hAnsi="Arial" w:cs="Arial"/>
          <w:b/>
          <w:bCs/>
          <w:color w:val="000000" w:themeColor="text1"/>
          <w:sz w:val="24"/>
          <w:szCs w:val="24"/>
        </w:rPr>
        <w:t>Preguntas de la encuesta</w:t>
      </w:r>
      <w:bookmarkEnd w:id="26"/>
    </w:p>
    <w:p w14:paraId="04CE8CD0" w14:textId="77777777"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qué grado eres?</w:t>
      </w:r>
    </w:p>
    <w:p w14:paraId="485E19E9"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sectPr w:rsidR="007048A1" w:rsidRPr="00E63C85" w:rsidSect="00C0066F">
          <w:pgSz w:w="12240" w:h="15840"/>
          <w:pgMar w:top="1134" w:right="1418" w:bottom="1418" w:left="1701" w:header="709" w:footer="709" w:gutter="0"/>
          <w:cols w:space="708"/>
          <w:docGrid w:linePitch="360"/>
        </w:sectPr>
      </w:pPr>
    </w:p>
    <w:p w14:paraId="3369CE46"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Primero</w:t>
      </w:r>
    </w:p>
    <w:p w14:paraId="7D1B1D88"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Segundo</w:t>
      </w:r>
    </w:p>
    <w:p w14:paraId="1448F3E7" w14:textId="77777777" w:rsidR="007048A1" w:rsidRPr="00E63C85" w:rsidRDefault="007048A1" w:rsidP="00305213">
      <w:pPr>
        <w:pStyle w:val="Prrafodelista"/>
        <w:numPr>
          <w:ilvl w:val="0"/>
          <w:numId w:val="2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Tercero</w:t>
      </w:r>
    </w:p>
    <w:p w14:paraId="5D14DF7A" w14:textId="77777777" w:rsidR="007048A1" w:rsidRPr="00E63C85" w:rsidRDefault="007048A1" w:rsidP="00305213">
      <w:pPr>
        <w:spacing w:after="0" w:line="360" w:lineRule="auto"/>
        <w:jc w:val="both"/>
        <w:rPr>
          <w:rFonts w:ascii="Arial" w:hAnsi="Arial" w:cs="Arial"/>
          <w:color w:val="000000" w:themeColor="text1"/>
          <w:sz w:val="24"/>
          <w:szCs w:val="24"/>
          <w:lang w:val="es-ES"/>
        </w:rPr>
        <w:sectPr w:rsidR="007048A1" w:rsidRPr="00E63C85" w:rsidSect="007048A1">
          <w:type w:val="continuous"/>
          <w:pgSz w:w="12240" w:h="15840"/>
          <w:pgMar w:top="1134" w:right="1418" w:bottom="1418" w:left="1701" w:header="709" w:footer="709" w:gutter="0"/>
          <w:cols w:num="3" w:space="708"/>
          <w:docGrid w:linePitch="360"/>
        </w:sectPr>
      </w:pPr>
    </w:p>
    <w:p w14:paraId="18CC17AC"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68B4F3AE" w14:textId="04FCE89B"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qué sección eres?</w:t>
      </w:r>
    </w:p>
    <w:p w14:paraId="479D4551"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sectPr w:rsidR="007048A1" w:rsidRPr="00E63C85" w:rsidSect="007048A1">
          <w:type w:val="continuous"/>
          <w:pgSz w:w="12240" w:h="15840"/>
          <w:pgMar w:top="1134" w:right="1418" w:bottom="1418" w:left="1701" w:header="709" w:footer="709" w:gutter="0"/>
          <w:cols w:space="708"/>
          <w:docGrid w:linePitch="360"/>
        </w:sectPr>
      </w:pPr>
    </w:p>
    <w:p w14:paraId="5B58F731"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A</w:t>
      </w:r>
    </w:p>
    <w:p w14:paraId="7F100789"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B</w:t>
      </w:r>
    </w:p>
    <w:p w14:paraId="24FE1E4A"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w:t>
      </w:r>
    </w:p>
    <w:p w14:paraId="43DCB8C0"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w:t>
      </w:r>
    </w:p>
    <w:p w14:paraId="05A87C9D"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E</w:t>
      </w:r>
    </w:p>
    <w:p w14:paraId="2BC144DD" w14:textId="77777777" w:rsidR="007048A1" w:rsidRPr="00E63C85" w:rsidRDefault="007048A1" w:rsidP="00305213">
      <w:pPr>
        <w:pStyle w:val="Prrafodelista"/>
        <w:numPr>
          <w:ilvl w:val="0"/>
          <w:numId w:val="2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F</w:t>
      </w:r>
    </w:p>
    <w:p w14:paraId="777911B5" w14:textId="77777777" w:rsidR="007048A1" w:rsidRPr="00E63C85" w:rsidRDefault="007048A1" w:rsidP="00305213">
      <w:pPr>
        <w:spacing w:after="0" w:line="360" w:lineRule="auto"/>
        <w:jc w:val="both"/>
        <w:rPr>
          <w:rFonts w:ascii="Arial" w:hAnsi="Arial" w:cs="Arial"/>
          <w:color w:val="000000" w:themeColor="text1"/>
          <w:sz w:val="24"/>
          <w:szCs w:val="24"/>
          <w:lang w:val="es-ES"/>
        </w:rPr>
        <w:sectPr w:rsidR="007048A1" w:rsidRPr="00E63C85" w:rsidSect="007048A1">
          <w:type w:val="continuous"/>
          <w:pgSz w:w="12240" w:h="15840"/>
          <w:pgMar w:top="1134" w:right="1418" w:bottom="1418" w:left="1701" w:header="709" w:footer="709" w:gutter="0"/>
          <w:cols w:num="3" w:space="708"/>
          <w:docGrid w:linePitch="360"/>
        </w:sectPr>
      </w:pPr>
    </w:p>
    <w:p w14:paraId="12538723"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29740FB3" w14:textId="0EECE33A"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w:t>
      </w:r>
      <w:r w:rsidR="00715A4F" w:rsidRPr="00E63C85">
        <w:rPr>
          <w:rFonts w:ascii="Arial" w:hAnsi="Arial" w:cs="Arial"/>
          <w:sz w:val="24"/>
          <w:szCs w:val="24"/>
        </w:rPr>
        <w:t xml:space="preserve"> </w:t>
      </w:r>
      <w:r w:rsidR="00715A4F" w:rsidRPr="00E63C85">
        <w:rPr>
          <w:rFonts w:ascii="Arial" w:hAnsi="Arial" w:cs="Arial"/>
          <w:color w:val="000000" w:themeColor="text1"/>
          <w:sz w:val="24"/>
          <w:szCs w:val="24"/>
          <w:lang w:val="es-ES"/>
        </w:rPr>
        <w:t>Te sientes seguro en el centro educativo?</w:t>
      </w:r>
    </w:p>
    <w:p w14:paraId="2958BEDA" w14:textId="77777777" w:rsidR="007248AC" w:rsidRPr="00E63C85" w:rsidRDefault="007248AC" w:rsidP="00305213">
      <w:pPr>
        <w:pStyle w:val="Prrafodelista"/>
        <w:numPr>
          <w:ilvl w:val="0"/>
          <w:numId w:val="30"/>
        </w:numPr>
        <w:spacing w:after="0" w:line="360" w:lineRule="auto"/>
        <w:jc w:val="both"/>
        <w:rPr>
          <w:rFonts w:ascii="Arial" w:hAnsi="Arial" w:cs="Arial"/>
          <w:color w:val="000000" w:themeColor="text1"/>
          <w:sz w:val="24"/>
          <w:szCs w:val="24"/>
          <w:lang w:val="es-ES"/>
        </w:rPr>
        <w:sectPr w:rsidR="007248AC" w:rsidRPr="00E63C85" w:rsidSect="007048A1">
          <w:type w:val="continuous"/>
          <w:pgSz w:w="12240" w:h="15840"/>
          <w:pgMar w:top="1134" w:right="1418" w:bottom="1418" w:left="1701" w:header="709" w:footer="709" w:gutter="0"/>
          <w:cols w:space="708"/>
          <w:docGrid w:linePitch="360"/>
        </w:sectPr>
      </w:pPr>
    </w:p>
    <w:p w14:paraId="648B1287"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Siempre</w:t>
      </w:r>
    </w:p>
    <w:p w14:paraId="4652B057"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La mayoría del tiempo</w:t>
      </w:r>
    </w:p>
    <w:p w14:paraId="6D43D7A3"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A veces </w:t>
      </w:r>
    </w:p>
    <w:p w14:paraId="5EB486D8"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Raramente</w:t>
      </w:r>
    </w:p>
    <w:p w14:paraId="4EA5E568" w14:textId="77777777" w:rsidR="007048A1" w:rsidRPr="00E63C85" w:rsidRDefault="007048A1" w:rsidP="00305213">
      <w:pPr>
        <w:pStyle w:val="Prrafodelista"/>
        <w:numPr>
          <w:ilvl w:val="0"/>
          <w:numId w:val="30"/>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Nunca</w:t>
      </w:r>
    </w:p>
    <w:p w14:paraId="4C9E6BDD" w14:textId="77777777" w:rsidR="007248AC" w:rsidRPr="00E63C85" w:rsidRDefault="007248AC" w:rsidP="00305213">
      <w:pPr>
        <w:pStyle w:val="Prrafodelista"/>
        <w:numPr>
          <w:ilvl w:val="0"/>
          <w:numId w:val="27"/>
        </w:numPr>
        <w:spacing w:after="0" w:line="360" w:lineRule="auto"/>
        <w:jc w:val="both"/>
        <w:rPr>
          <w:rFonts w:ascii="Arial" w:hAnsi="Arial" w:cs="Arial"/>
          <w:color w:val="000000" w:themeColor="text1"/>
          <w:sz w:val="24"/>
          <w:szCs w:val="24"/>
          <w:lang w:val="es-ES"/>
        </w:rPr>
        <w:sectPr w:rsidR="007248AC" w:rsidRPr="00E63C85" w:rsidSect="007248AC">
          <w:type w:val="continuous"/>
          <w:pgSz w:w="12240" w:h="15840"/>
          <w:pgMar w:top="1134" w:right="1418" w:bottom="1418" w:left="1701" w:header="709" w:footer="709" w:gutter="0"/>
          <w:cols w:num="2" w:space="708"/>
          <w:docGrid w:linePitch="360"/>
        </w:sectPr>
      </w:pPr>
    </w:p>
    <w:p w14:paraId="4D5EB7EC" w14:textId="49C8A648" w:rsidR="007048A1" w:rsidRPr="00E63C85" w:rsidRDefault="00715A4F"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pregunta anterior. Podrías explicar ¿Por qué?</w:t>
      </w:r>
    </w:p>
    <w:p w14:paraId="45C2BD37" w14:textId="77777777" w:rsidR="007048A1" w:rsidRPr="00E63C85" w:rsidRDefault="007048A1" w:rsidP="00305213">
      <w:pPr>
        <w:pStyle w:val="Prrafodelista"/>
        <w:spacing w:after="0" w:line="360" w:lineRule="auto"/>
        <w:ind w:left="360"/>
        <w:jc w:val="both"/>
        <w:rPr>
          <w:rFonts w:ascii="Arial" w:hAnsi="Arial" w:cs="Arial"/>
          <w:color w:val="000000" w:themeColor="text1"/>
          <w:sz w:val="24"/>
          <w:szCs w:val="24"/>
          <w:lang w:val="es-ES"/>
        </w:rPr>
      </w:pPr>
    </w:p>
    <w:p w14:paraId="5AE1B0B5" w14:textId="77777777"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¿Has presenciado algún tipo de bullying en el centro educativo?</w:t>
      </w:r>
    </w:p>
    <w:p w14:paraId="3DEFBEA3" w14:textId="77777777" w:rsidR="00715A4F" w:rsidRPr="00E63C85" w:rsidRDefault="00715A4F" w:rsidP="00305213">
      <w:pPr>
        <w:pStyle w:val="Prrafodelista"/>
        <w:numPr>
          <w:ilvl w:val="0"/>
          <w:numId w:val="31"/>
        </w:numPr>
        <w:spacing w:after="0" w:line="360" w:lineRule="auto"/>
        <w:jc w:val="both"/>
        <w:rPr>
          <w:rFonts w:ascii="Arial" w:hAnsi="Arial" w:cs="Arial"/>
          <w:color w:val="000000" w:themeColor="text1"/>
          <w:sz w:val="24"/>
          <w:szCs w:val="24"/>
          <w:lang w:val="es-ES"/>
        </w:rPr>
        <w:sectPr w:rsidR="00715A4F" w:rsidRPr="00E63C85" w:rsidSect="007048A1">
          <w:type w:val="continuous"/>
          <w:pgSz w:w="12240" w:h="15840"/>
          <w:pgMar w:top="1134" w:right="1418" w:bottom="1418" w:left="1701" w:header="709" w:footer="709" w:gutter="0"/>
          <w:cols w:space="708"/>
          <w:docGrid w:linePitch="360"/>
        </w:sectPr>
      </w:pPr>
    </w:p>
    <w:p w14:paraId="1F4505C5" w14:textId="77777777" w:rsidR="007048A1" w:rsidRPr="00E63C85" w:rsidRDefault="007048A1" w:rsidP="00305213">
      <w:pPr>
        <w:pStyle w:val="Prrafodelista"/>
        <w:numPr>
          <w:ilvl w:val="0"/>
          <w:numId w:val="31"/>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7B38B41B" w14:textId="3F31DB62" w:rsidR="007048A1" w:rsidRPr="00E63C85" w:rsidRDefault="007048A1" w:rsidP="00305213">
      <w:pPr>
        <w:pStyle w:val="Prrafodelista"/>
        <w:numPr>
          <w:ilvl w:val="0"/>
          <w:numId w:val="31"/>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w:t>
      </w:r>
    </w:p>
    <w:p w14:paraId="31713BBF" w14:textId="77777777" w:rsidR="00715A4F" w:rsidRPr="00E63C85" w:rsidRDefault="00715A4F" w:rsidP="00305213">
      <w:pPr>
        <w:spacing w:after="0" w:line="360" w:lineRule="auto"/>
        <w:jc w:val="both"/>
        <w:rPr>
          <w:rFonts w:ascii="Arial" w:hAnsi="Arial" w:cs="Arial"/>
          <w:color w:val="000000" w:themeColor="text1"/>
          <w:sz w:val="24"/>
          <w:szCs w:val="24"/>
          <w:lang w:val="es-ES"/>
        </w:rPr>
        <w:sectPr w:rsidR="00715A4F" w:rsidRPr="00E63C85" w:rsidSect="00715A4F">
          <w:type w:val="continuous"/>
          <w:pgSz w:w="12240" w:h="15840"/>
          <w:pgMar w:top="1134" w:right="1418" w:bottom="1418" w:left="1701" w:header="709" w:footer="709" w:gutter="0"/>
          <w:cols w:num="2" w:space="708"/>
          <w:docGrid w:linePitch="360"/>
        </w:sectPr>
      </w:pPr>
    </w:p>
    <w:p w14:paraId="496257CF"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1F361B8C" w14:textId="5DCE8B3C"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¿Sufres algún tipo de bullying?</w:t>
      </w:r>
    </w:p>
    <w:p w14:paraId="0845BB71" w14:textId="77777777" w:rsidR="00715A4F" w:rsidRPr="00E63C85" w:rsidRDefault="00715A4F" w:rsidP="00305213">
      <w:pPr>
        <w:pStyle w:val="Prrafodelista"/>
        <w:numPr>
          <w:ilvl w:val="0"/>
          <w:numId w:val="32"/>
        </w:numPr>
        <w:spacing w:after="0" w:line="360" w:lineRule="auto"/>
        <w:jc w:val="both"/>
        <w:rPr>
          <w:rFonts w:ascii="Arial" w:hAnsi="Arial" w:cs="Arial"/>
          <w:color w:val="000000" w:themeColor="text1"/>
          <w:sz w:val="24"/>
          <w:szCs w:val="24"/>
          <w:lang w:val="es-ES"/>
        </w:rPr>
        <w:sectPr w:rsidR="00715A4F" w:rsidRPr="00E63C85" w:rsidSect="007048A1">
          <w:type w:val="continuous"/>
          <w:pgSz w:w="12240" w:h="15840"/>
          <w:pgMar w:top="1134" w:right="1418" w:bottom="1418" w:left="1701" w:header="709" w:footer="709" w:gutter="0"/>
          <w:cols w:space="708"/>
          <w:docGrid w:linePitch="360"/>
        </w:sectPr>
      </w:pPr>
    </w:p>
    <w:p w14:paraId="79CB9229" w14:textId="77777777" w:rsidR="007048A1" w:rsidRPr="00E63C85" w:rsidRDefault="007048A1" w:rsidP="00305213">
      <w:pPr>
        <w:pStyle w:val="Prrafodelista"/>
        <w:numPr>
          <w:ilvl w:val="0"/>
          <w:numId w:val="32"/>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11B339F7" w14:textId="77777777" w:rsidR="007048A1" w:rsidRPr="00E63C85" w:rsidRDefault="007048A1" w:rsidP="00305213">
      <w:pPr>
        <w:pStyle w:val="Prrafodelista"/>
        <w:numPr>
          <w:ilvl w:val="0"/>
          <w:numId w:val="32"/>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w:t>
      </w:r>
    </w:p>
    <w:p w14:paraId="763480AA" w14:textId="77777777" w:rsidR="00715A4F" w:rsidRPr="00E63C85" w:rsidRDefault="00715A4F" w:rsidP="00305213">
      <w:pPr>
        <w:spacing w:after="0" w:line="360" w:lineRule="auto"/>
        <w:jc w:val="both"/>
        <w:rPr>
          <w:rFonts w:ascii="Arial" w:hAnsi="Arial" w:cs="Arial"/>
          <w:color w:val="000000" w:themeColor="text1"/>
          <w:sz w:val="24"/>
          <w:szCs w:val="24"/>
          <w:lang w:val="es-ES"/>
        </w:rPr>
        <w:sectPr w:rsidR="00715A4F" w:rsidRPr="00E63C85" w:rsidSect="00715A4F">
          <w:type w:val="continuous"/>
          <w:pgSz w:w="12240" w:h="15840"/>
          <w:pgMar w:top="1134" w:right="1418" w:bottom="1418" w:left="1701" w:header="709" w:footer="709" w:gutter="0"/>
          <w:cols w:num="2" w:space="708"/>
          <w:docGrid w:linePitch="360"/>
        </w:sectPr>
      </w:pPr>
    </w:p>
    <w:p w14:paraId="074D1C7E" w14:textId="75B9E331"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lastRenderedPageBreak/>
        <w:t>¿De qué tipo? (Marca todas las opciones que apliquen)</w:t>
      </w:r>
    </w:p>
    <w:p w14:paraId="5A448814" w14:textId="77777777" w:rsidR="00715A4F" w:rsidRPr="00E63C85" w:rsidRDefault="00715A4F" w:rsidP="00305213">
      <w:pPr>
        <w:pStyle w:val="Prrafodelista"/>
        <w:numPr>
          <w:ilvl w:val="0"/>
          <w:numId w:val="33"/>
        </w:numPr>
        <w:spacing w:after="0" w:line="360" w:lineRule="auto"/>
        <w:jc w:val="both"/>
        <w:rPr>
          <w:rFonts w:ascii="Arial" w:hAnsi="Arial" w:cs="Arial"/>
          <w:color w:val="000000" w:themeColor="text1"/>
          <w:sz w:val="24"/>
          <w:szCs w:val="24"/>
          <w:lang w:val="es-ES"/>
        </w:rPr>
        <w:sectPr w:rsidR="00715A4F" w:rsidRPr="00E63C85" w:rsidSect="007048A1">
          <w:type w:val="continuous"/>
          <w:pgSz w:w="12240" w:h="15840"/>
          <w:pgMar w:top="1134" w:right="1418" w:bottom="1418" w:left="1701" w:header="709" w:footer="709" w:gutter="0"/>
          <w:cols w:space="708"/>
          <w:docGrid w:linePitch="360"/>
        </w:sectPr>
      </w:pPr>
    </w:p>
    <w:p w14:paraId="344ACD9D"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Mental</w:t>
      </w:r>
    </w:p>
    <w:p w14:paraId="34BED096"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Físico</w:t>
      </w:r>
    </w:p>
    <w:p w14:paraId="1754C816"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Verbal</w:t>
      </w:r>
    </w:p>
    <w:p w14:paraId="2A8CB34F"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Ciberbullying</w:t>
      </w:r>
    </w:p>
    <w:p w14:paraId="72C7A3D4" w14:textId="77777777" w:rsidR="007048A1" w:rsidRPr="00E63C85" w:rsidRDefault="007048A1" w:rsidP="00305213">
      <w:pPr>
        <w:pStyle w:val="Prrafodelista"/>
        <w:numPr>
          <w:ilvl w:val="0"/>
          <w:numId w:val="33"/>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Otro</w:t>
      </w:r>
    </w:p>
    <w:p w14:paraId="12255989" w14:textId="77777777" w:rsidR="00715A4F" w:rsidRPr="00E63C85" w:rsidRDefault="00715A4F" w:rsidP="00305213">
      <w:pPr>
        <w:spacing w:after="0" w:line="360" w:lineRule="auto"/>
        <w:jc w:val="both"/>
        <w:rPr>
          <w:rFonts w:ascii="Arial" w:hAnsi="Arial" w:cs="Arial"/>
          <w:color w:val="000000" w:themeColor="text1"/>
          <w:sz w:val="24"/>
          <w:szCs w:val="24"/>
          <w:lang w:val="es-ES"/>
        </w:rPr>
        <w:sectPr w:rsidR="00715A4F" w:rsidRPr="00E63C85" w:rsidSect="00715A4F">
          <w:type w:val="continuous"/>
          <w:pgSz w:w="12240" w:h="15840"/>
          <w:pgMar w:top="1134" w:right="1418" w:bottom="1418" w:left="1701" w:header="709" w:footer="709" w:gutter="0"/>
          <w:cols w:num="3" w:space="708"/>
          <w:docGrid w:linePitch="360"/>
        </w:sectPr>
      </w:pPr>
    </w:p>
    <w:p w14:paraId="6FE4FCD1"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13731142" w14:textId="31C0B50E" w:rsidR="00715A4F" w:rsidRPr="00E63C85" w:rsidRDefault="00715A4F"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 en la pregunta 7, tu respuesta fue "Otro". Puedes describir o explicar ¿Qué tipo? o ¿Cómo es? (Si no elegiste "Otro" puedes ignorar la pregunta)</w:t>
      </w:r>
    </w:p>
    <w:p w14:paraId="48EEAADC" w14:textId="77777777" w:rsidR="00715A4F" w:rsidRPr="00E63C85" w:rsidRDefault="00715A4F" w:rsidP="00305213">
      <w:pPr>
        <w:pStyle w:val="Prrafodelista"/>
        <w:spacing w:after="0" w:line="360" w:lineRule="auto"/>
        <w:ind w:left="360"/>
        <w:jc w:val="both"/>
        <w:rPr>
          <w:rFonts w:ascii="Arial" w:hAnsi="Arial" w:cs="Arial"/>
          <w:color w:val="000000" w:themeColor="text1"/>
          <w:sz w:val="24"/>
          <w:szCs w:val="24"/>
          <w:lang w:val="es-ES"/>
        </w:rPr>
      </w:pPr>
    </w:p>
    <w:p w14:paraId="76D21BE9" w14:textId="6186FC25"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¿Con qué frecuencia informas a un adulto del centro educativo (profesor, consejero, director) sobre incidentes de bullying?</w:t>
      </w:r>
    </w:p>
    <w:p w14:paraId="28FF0B60" w14:textId="77777777" w:rsidR="007248AC" w:rsidRPr="00E63C85" w:rsidRDefault="007248AC" w:rsidP="00305213">
      <w:pPr>
        <w:pStyle w:val="Prrafodelista"/>
        <w:numPr>
          <w:ilvl w:val="0"/>
          <w:numId w:val="34"/>
        </w:numPr>
        <w:spacing w:after="0" w:line="360" w:lineRule="auto"/>
        <w:jc w:val="both"/>
        <w:rPr>
          <w:rFonts w:ascii="Arial" w:hAnsi="Arial" w:cs="Arial"/>
          <w:color w:val="000000" w:themeColor="text1"/>
          <w:sz w:val="24"/>
          <w:szCs w:val="24"/>
          <w:lang w:val="es-ES"/>
        </w:rPr>
        <w:sectPr w:rsidR="007248AC" w:rsidRPr="00E63C85" w:rsidSect="007048A1">
          <w:type w:val="continuous"/>
          <w:pgSz w:w="12240" w:h="15840"/>
          <w:pgMar w:top="1134" w:right="1418" w:bottom="1418" w:left="1701" w:header="709" w:footer="709" w:gutter="0"/>
          <w:cols w:space="708"/>
          <w:docGrid w:linePitch="360"/>
        </w:sectPr>
      </w:pPr>
    </w:p>
    <w:p w14:paraId="7585B413"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Siempre</w:t>
      </w:r>
    </w:p>
    <w:p w14:paraId="255A359D"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La mayoría del tiempo</w:t>
      </w:r>
    </w:p>
    <w:p w14:paraId="10C7937E"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A veces </w:t>
      </w:r>
    </w:p>
    <w:p w14:paraId="5371F8E0" w14:textId="77777777" w:rsidR="007048A1"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Raramente</w:t>
      </w:r>
    </w:p>
    <w:p w14:paraId="5B641F17" w14:textId="3A03B57F" w:rsidR="007248AC" w:rsidRPr="00E63C85" w:rsidRDefault="007048A1" w:rsidP="00305213">
      <w:pPr>
        <w:pStyle w:val="Prrafodelista"/>
        <w:numPr>
          <w:ilvl w:val="0"/>
          <w:numId w:val="34"/>
        </w:numPr>
        <w:spacing w:after="0" w:line="360" w:lineRule="auto"/>
        <w:jc w:val="both"/>
        <w:rPr>
          <w:rFonts w:ascii="Arial" w:hAnsi="Arial" w:cs="Arial"/>
          <w:color w:val="000000" w:themeColor="text1"/>
          <w:sz w:val="24"/>
          <w:szCs w:val="24"/>
          <w:lang w:val="es-ES"/>
        </w:rPr>
        <w:sectPr w:rsidR="007248AC" w:rsidRPr="00E63C85" w:rsidSect="007248AC">
          <w:type w:val="continuous"/>
          <w:pgSz w:w="12240" w:h="15840"/>
          <w:pgMar w:top="1134" w:right="1418" w:bottom="1418" w:left="1701" w:header="709" w:footer="709" w:gutter="0"/>
          <w:cols w:num="2" w:space="708"/>
          <w:docGrid w:linePitch="360"/>
        </w:sectPr>
      </w:pPr>
      <w:r w:rsidRPr="00E63C85">
        <w:rPr>
          <w:rFonts w:ascii="Arial" w:hAnsi="Arial" w:cs="Arial"/>
          <w:color w:val="000000" w:themeColor="text1"/>
          <w:sz w:val="24"/>
          <w:szCs w:val="24"/>
          <w:lang w:val="es-ES"/>
        </w:rPr>
        <w:t>Nunc</w:t>
      </w:r>
      <w:r w:rsidR="007248AC" w:rsidRPr="00E63C85">
        <w:rPr>
          <w:rFonts w:ascii="Arial" w:hAnsi="Arial" w:cs="Arial"/>
          <w:color w:val="000000" w:themeColor="text1"/>
          <w:sz w:val="24"/>
          <w:szCs w:val="24"/>
          <w:lang w:val="es-ES"/>
        </w:rPr>
        <w:t>a</w:t>
      </w:r>
    </w:p>
    <w:p w14:paraId="0B76D3BF" w14:textId="78F435A5" w:rsidR="007248AC" w:rsidRPr="00E63C85" w:rsidRDefault="007248AC"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respuesta 9. Podrías explicar ¿por qué?</w:t>
      </w:r>
    </w:p>
    <w:p w14:paraId="4BBAF18D" w14:textId="77777777" w:rsidR="007248AC" w:rsidRPr="00E63C85" w:rsidRDefault="007248AC" w:rsidP="00305213">
      <w:pPr>
        <w:pStyle w:val="Prrafodelista"/>
        <w:spacing w:after="0" w:line="360" w:lineRule="auto"/>
        <w:ind w:left="360"/>
        <w:jc w:val="both"/>
        <w:rPr>
          <w:rFonts w:ascii="Arial" w:hAnsi="Arial" w:cs="Arial"/>
          <w:color w:val="000000" w:themeColor="text1"/>
          <w:sz w:val="24"/>
          <w:szCs w:val="24"/>
          <w:lang w:val="es-ES"/>
        </w:rPr>
      </w:pPr>
    </w:p>
    <w:p w14:paraId="1A9B2358" w14:textId="70B283CA"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¿Sientes que el personal del centro educativo responde adecuadamente a los informes de bullying?</w:t>
      </w:r>
    </w:p>
    <w:p w14:paraId="2CF138C6" w14:textId="77777777" w:rsidR="00961D5C" w:rsidRPr="00E63C85" w:rsidRDefault="00961D5C" w:rsidP="00305213">
      <w:pPr>
        <w:pStyle w:val="Prrafodelista"/>
        <w:numPr>
          <w:ilvl w:val="0"/>
          <w:numId w:val="35"/>
        </w:numPr>
        <w:spacing w:after="0" w:line="360" w:lineRule="auto"/>
        <w:jc w:val="both"/>
        <w:rPr>
          <w:rFonts w:ascii="Arial" w:hAnsi="Arial" w:cs="Arial"/>
          <w:color w:val="000000" w:themeColor="text1"/>
          <w:sz w:val="24"/>
          <w:szCs w:val="24"/>
          <w:lang w:val="es-ES"/>
        </w:rPr>
        <w:sectPr w:rsidR="00961D5C" w:rsidRPr="00E63C85" w:rsidSect="007048A1">
          <w:type w:val="continuous"/>
          <w:pgSz w:w="12240" w:h="15840"/>
          <w:pgMar w:top="1134" w:right="1418" w:bottom="1418" w:left="1701" w:header="709" w:footer="709" w:gutter="0"/>
          <w:cols w:space="708"/>
          <w:docGrid w:linePitch="360"/>
        </w:sectPr>
      </w:pPr>
    </w:p>
    <w:p w14:paraId="4CA7B977"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Siempre</w:t>
      </w:r>
    </w:p>
    <w:p w14:paraId="5982E38B"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La mayoría del tiempo</w:t>
      </w:r>
    </w:p>
    <w:p w14:paraId="0D60391F"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A veces</w:t>
      </w:r>
    </w:p>
    <w:p w14:paraId="3F7C03C6"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Raramente</w:t>
      </w:r>
    </w:p>
    <w:p w14:paraId="13A98E89" w14:textId="77777777" w:rsidR="007048A1" w:rsidRPr="00E63C85" w:rsidRDefault="007048A1" w:rsidP="00305213">
      <w:pPr>
        <w:pStyle w:val="Prrafodelista"/>
        <w:numPr>
          <w:ilvl w:val="0"/>
          <w:numId w:val="35"/>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Nunca</w:t>
      </w:r>
    </w:p>
    <w:p w14:paraId="3D1BD813" w14:textId="77777777" w:rsidR="00961D5C" w:rsidRPr="00E63C85" w:rsidRDefault="00961D5C" w:rsidP="00305213">
      <w:pPr>
        <w:pStyle w:val="Prrafodelista"/>
        <w:numPr>
          <w:ilvl w:val="0"/>
          <w:numId w:val="27"/>
        </w:numPr>
        <w:spacing w:after="0" w:line="360" w:lineRule="auto"/>
        <w:jc w:val="both"/>
        <w:rPr>
          <w:rFonts w:ascii="Arial" w:hAnsi="Arial" w:cs="Arial"/>
          <w:color w:val="000000" w:themeColor="text1"/>
          <w:sz w:val="24"/>
          <w:szCs w:val="24"/>
          <w:lang w:val="es-ES"/>
        </w:rPr>
        <w:sectPr w:rsidR="00961D5C" w:rsidRPr="00E63C85" w:rsidSect="00961D5C">
          <w:type w:val="continuous"/>
          <w:pgSz w:w="12240" w:h="15840"/>
          <w:pgMar w:top="1134" w:right="1418" w:bottom="1418" w:left="1701" w:header="709" w:footer="709" w:gutter="0"/>
          <w:cols w:num="2" w:space="708"/>
          <w:docGrid w:linePitch="360"/>
        </w:sectPr>
      </w:pPr>
    </w:p>
    <w:p w14:paraId="276EFAFC" w14:textId="0B70038D" w:rsidR="00B055B0" w:rsidRPr="00E63C85" w:rsidRDefault="00B055B0"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respuesta 11. Podrías explicar ¿Por qué’</w:t>
      </w:r>
    </w:p>
    <w:p w14:paraId="6344F7FC" w14:textId="77777777" w:rsidR="00B055B0" w:rsidRPr="00E63C85" w:rsidRDefault="00B055B0" w:rsidP="00305213">
      <w:pPr>
        <w:pStyle w:val="Prrafodelista"/>
        <w:spacing w:after="0" w:line="360" w:lineRule="auto"/>
        <w:ind w:left="360"/>
        <w:jc w:val="both"/>
        <w:rPr>
          <w:rFonts w:ascii="Arial" w:hAnsi="Arial" w:cs="Arial"/>
          <w:color w:val="000000" w:themeColor="text1"/>
          <w:sz w:val="24"/>
          <w:szCs w:val="24"/>
          <w:lang w:val="es-ES"/>
        </w:rPr>
      </w:pPr>
    </w:p>
    <w:p w14:paraId="3AB2ACFF" w14:textId="345A5F84"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¿Qué medidas crees que debería tomar el centro educativo para prevenir el bullying? (Marca todas las opciones que apliquen)</w:t>
      </w:r>
    </w:p>
    <w:p w14:paraId="5B9949CF" w14:textId="77777777" w:rsidR="00B055B0" w:rsidRPr="00E63C85" w:rsidRDefault="00B055B0" w:rsidP="00305213">
      <w:pPr>
        <w:pStyle w:val="Prrafodelista"/>
        <w:numPr>
          <w:ilvl w:val="0"/>
          <w:numId w:val="36"/>
        </w:numPr>
        <w:spacing w:after="0" w:line="360" w:lineRule="auto"/>
        <w:jc w:val="both"/>
        <w:rPr>
          <w:rFonts w:ascii="Arial" w:hAnsi="Arial" w:cs="Arial"/>
          <w:color w:val="000000" w:themeColor="text1"/>
          <w:sz w:val="24"/>
          <w:szCs w:val="24"/>
          <w:lang w:val="es-ES"/>
        </w:rPr>
        <w:sectPr w:rsidR="00B055B0" w:rsidRPr="00E63C85" w:rsidSect="007048A1">
          <w:type w:val="continuous"/>
          <w:pgSz w:w="12240" w:h="15840"/>
          <w:pgMar w:top="1134" w:right="1418" w:bottom="1418" w:left="1701" w:header="709" w:footer="709" w:gutter="0"/>
          <w:cols w:space="708"/>
          <w:docGrid w:linePitch="360"/>
        </w:sectPr>
      </w:pPr>
    </w:p>
    <w:p w14:paraId="73A3965D"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Programas educativos sobre bullying</w:t>
      </w:r>
    </w:p>
    <w:p w14:paraId="65CC64EB"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Consejería y apoyo psicológico</w:t>
      </w:r>
    </w:p>
    <w:p w14:paraId="6D488461"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Políticas estrictas y claras contra el bullying</w:t>
      </w:r>
    </w:p>
    <w:p w14:paraId="120B647E"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Mayor supervisión </w:t>
      </w:r>
    </w:p>
    <w:p w14:paraId="5A1AF4F0"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Informar a los padres </w:t>
      </w:r>
    </w:p>
    <w:p w14:paraId="573379BF" w14:textId="77777777" w:rsidR="007048A1" w:rsidRPr="00E63C85" w:rsidRDefault="007048A1" w:rsidP="00305213">
      <w:pPr>
        <w:pStyle w:val="Prrafodelista"/>
        <w:numPr>
          <w:ilvl w:val="0"/>
          <w:numId w:val="36"/>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Otro</w:t>
      </w:r>
    </w:p>
    <w:p w14:paraId="22B17C3E" w14:textId="77777777" w:rsidR="00B055B0" w:rsidRPr="00E63C85" w:rsidRDefault="00B055B0" w:rsidP="00305213">
      <w:pPr>
        <w:spacing w:after="0" w:line="360" w:lineRule="auto"/>
        <w:jc w:val="both"/>
        <w:rPr>
          <w:rFonts w:ascii="Arial" w:hAnsi="Arial" w:cs="Arial"/>
          <w:color w:val="000000" w:themeColor="text1"/>
          <w:sz w:val="24"/>
          <w:szCs w:val="24"/>
          <w:lang w:val="es-ES"/>
        </w:rPr>
        <w:sectPr w:rsidR="00B055B0" w:rsidRPr="00E63C85" w:rsidSect="00B055B0">
          <w:type w:val="continuous"/>
          <w:pgSz w:w="12240" w:h="15840"/>
          <w:pgMar w:top="1134" w:right="1418" w:bottom="1418" w:left="1701" w:header="709" w:footer="709" w:gutter="0"/>
          <w:cols w:num="2" w:space="708"/>
          <w:docGrid w:linePitch="360"/>
        </w:sectPr>
      </w:pPr>
    </w:p>
    <w:p w14:paraId="612EA97B" w14:textId="77777777" w:rsidR="007048A1" w:rsidRPr="00E63C85" w:rsidRDefault="007048A1" w:rsidP="00305213">
      <w:pPr>
        <w:spacing w:after="0" w:line="360" w:lineRule="auto"/>
        <w:jc w:val="both"/>
        <w:rPr>
          <w:rFonts w:ascii="Arial" w:hAnsi="Arial" w:cs="Arial"/>
          <w:color w:val="000000" w:themeColor="text1"/>
          <w:sz w:val="24"/>
          <w:szCs w:val="24"/>
          <w:lang w:val="es-ES"/>
        </w:rPr>
      </w:pPr>
    </w:p>
    <w:p w14:paraId="7040D768" w14:textId="722ADA88" w:rsidR="00522596" w:rsidRPr="00E63C85" w:rsidRDefault="00522596"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pregunta anterior. ¿</w:t>
      </w:r>
      <w:r w:rsidRPr="00E63C85">
        <w:rPr>
          <w:rFonts w:ascii="Arial" w:hAnsi="Arial" w:cs="Arial"/>
          <w:sz w:val="24"/>
          <w:szCs w:val="24"/>
        </w:rPr>
        <w:t xml:space="preserve"> </w:t>
      </w:r>
      <w:r w:rsidRPr="00E63C85">
        <w:rPr>
          <w:rFonts w:ascii="Arial" w:hAnsi="Arial" w:cs="Arial"/>
          <w:color w:val="000000" w:themeColor="text1"/>
          <w:sz w:val="24"/>
          <w:szCs w:val="24"/>
          <w:lang w:val="es-ES"/>
        </w:rPr>
        <w:t>Agregarías otra medida? de ser "Sí", ¿Qué medida sería? (Si no es el caso ignora la pregunta)</w:t>
      </w:r>
    </w:p>
    <w:p w14:paraId="710E87B1" w14:textId="77777777" w:rsidR="00FD3A90" w:rsidRPr="00E63C85" w:rsidRDefault="00FD3A90" w:rsidP="00305213">
      <w:pPr>
        <w:pStyle w:val="Prrafodelista"/>
        <w:spacing w:after="0" w:line="360" w:lineRule="auto"/>
        <w:ind w:left="360"/>
        <w:jc w:val="both"/>
        <w:rPr>
          <w:rFonts w:ascii="Arial" w:hAnsi="Arial" w:cs="Arial"/>
          <w:color w:val="000000" w:themeColor="text1"/>
          <w:sz w:val="24"/>
          <w:szCs w:val="24"/>
          <w:lang w:val="es-ES"/>
        </w:rPr>
      </w:pPr>
    </w:p>
    <w:p w14:paraId="04DCE798" w14:textId="79D387A4"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lastRenderedPageBreak/>
        <w:t>¿Crees que la prevención del bullying es una prioridad en tu escuela?</w:t>
      </w:r>
    </w:p>
    <w:p w14:paraId="298A8424" w14:textId="77777777" w:rsidR="00F87C7E" w:rsidRPr="00E63C85" w:rsidRDefault="00F87C7E" w:rsidP="00305213">
      <w:pPr>
        <w:pStyle w:val="Prrafodelista"/>
        <w:numPr>
          <w:ilvl w:val="0"/>
          <w:numId w:val="37"/>
        </w:numPr>
        <w:spacing w:after="0" w:line="360" w:lineRule="auto"/>
        <w:jc w:val="both"/>
        <w:rPr>
          <w:rFonts w:ascii="Arial" w:hAnsi="Arial" w:cs="Arial"/>
          <w:color w:val="000000" w:themeColor="text1"/>
          <w:sz w:val="24"/>
          <w:szCs w:val="24"/>
          <w:lang w:val="es-ES"/>
        </w:rPr>
        <w:sectPr w:rsidR="00F87C7E" w:rsidRPr="00E63C85" w:rsidSect="007048A1">
          <w:type w:val="continuous"/>
          <w:pgSz w:w="12240" w:h="15840"/>
          <w:pgMar w:top="1134" w:right="1418" w:bottom="1418" w:left="1701" w:header="709" w:footer="709" w:gutter="0"/>
          <w:cols w:space="708"/>
          <w:docGrid w:linePitch="360"/>
        </w:sectPr>
      </w:pPr>
    </w:p>
    <w:p w14:paraId="29AD6FBD" w14:textId="77777777" w:rsidR="007048A1" w:rsidRPr="00E63C85" w:rsidRDefault="007048A1" w:rsidP="00305213">
      <w:pPr>
        <w:pStyle w:val="Prrafodelista"/>
        <w:numPr>
          <w:ilvl w:val="0"/>
          <w:numId w:val="3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7DA45E01" w14:textId="77777777" w:rsidR="007048A1" w:rsidRPr="00E63C85" w:rsidRDefault="007048A1" w:rsidP="00305213">
      <w:pPr>
        <w:pStyle w:val="Prrafodelista"/>
        <w:numPr>
          <w:ilvl w:val="0"/>
          <w:numId w:val="3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No </w:t>
      </w:r>
    </w:p>
    <w:p w14:paraId="25B73CFC" w14:textId="77777777" w:rsidR="007048A1" w:rsidRPr="00E63C85" w:rsidRDefault="007048A1" w:rsidP="00305213">
      <w:pPr>
        <w:pStyle w:val="Prrafodelista"/>
        <w:numPr>
          <w:ilvl w:val="0"/>
          <w:numId w:val="3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 estoy seguro</w:t>
      </w:r>
    </w:p>
    <w:p w14:paraId="41FC1326" w14:textId="77777777" w:rsidR="00F87C7E" w:rsidRPr="00E63C85" w:rsidRDefault="00F87C7E" w:rsidP="00305213">
      <w:pPr>
        <w:spacing w:after="0" w:line="360" w:lineRule="auto"/>
        <w:jc w:val="both"/>
        <w:rPr>
          <w:rFonts w:ascii="Arial" w:hAnsi="Arial" w:cs="Arial"/>
          <w:color w:val="000000" w:themeColor="text1"/>
          <w:sz w:val="24"/>
          <w:szCs w:val="24"/>
          <w:lang w:val="es-ES"/>
        </w:rPr>
        <w:sectPr w:rsidR="00F87C7E" w:rsidRPr="00E63C85" w:rsidSect="00F87C7E">
          <w:type w:val="continuous"/>
          <w:pgSz w:w="12240" w:h="15840"/>
          <w:pgMar w:top="1134" w:right="1418" w:bottom="1418" w:left="1701" w:header="709" w:footer="709" w:gutter="0"/>
          <w:cols w:num="2" w:space="708"/>
          <w:docGrid w:linePitch="360"/>
        </w:sectPr>
      </w:pPr>
    </w:p>
    <w:p w14:paraId="1C1BCA90" w14:textId="77777777" w:rsidR="005B2005" w:rsidRPr="00E63C85" w:rsidRDefault="005B2005" w:rsidP="00305213">
      <w:pPr>
        <w:spacing w:after="0" w:line="360" w:lineRule="auto"/>
        <w:jc w:val="both"/>
        <w:rPr>
          <w:rFonts w:ascii="Arial" w:hAnsi="Arial" w:cs="Arial"/>
          <w:color w:val="000000" w:themeColor="text1"/>
          <w:sz w:val="24"/>
          <w:szCs w:val="24"/>
          <w:lang w:val="es-ES"/>
        </w:rPr>
      </w:pPr>
    </w:p>
    <w:p w14:paraId="4625A4BF" w14:textId="1B9BF681" w:rsidR="00F87C7E" w:rsidRPr="00E63C85" w:rsidRDefault="00F87C7E"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respuesta anterior. Podrías explicar ¿Por qué?</w:t>
      </w:r>
    </w:p>
    <w:p w14:paraId="494C6571" w14:textId="77777777" w:rsidR="005B2005" w:rsidRPr="00E63C85" w:rsidRDefault="005B2005" w:rsidP="00305213">
      <w:pPr>
        <w:spacing w:after="0" w:line="360" w:lineRule="auto"/>
        <w:jc w:val="both"/>
        <w:rPr>
          <w:rFonts w:ascii="Arial" w:hAnsi="Arial" w:cs="Arial"/>
          <w:color w:val="000000" w:themeColor="text1"/>
          <w:sz w:val="24"/>
          <w:szCs w:val="24"/>
          <w:lang w:val="es-ES"/>
        </w:rPr>
      </w:pPr>
    </w:p>
    <w:p w14:paraId="6E5B4226" w14:textId="0EED46C6"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¿Qué tipo de apoyo te gustaría recibir si fueras víctima de bullying?</w:t>
      </w:r>
    </w:p>
    <w:p w14:paraId="3E059288" w14:textId="77777777" w:rsidR="007048A1"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Apoyo emocional de consejos</w:t>
      </w:r>
    </w:p>
    <w:p w14:paraId="76D34671" w14:textId="6EFCBA19" w:rsidR="007048A1"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 xml:space="preserve">Mediación entre la </w:t>
      </w:r>
      <w:r w:rsidR="007B6BCD" w:rsidRPr="00E63C85">
        <w:rPr>
          <w:rFonts w:ascii="Arial" w:hAnsi="Arial" w:cs="Arial"/>
          <w:color w:val="000000" w:themeColor="text1"/>
          <w:sz w:val="24"/>
          <w:szCs w:val="24"/>
          <w:lang w:val="es-ES"/>
        </w:rPr>
        <w:t>víctima</w:t>
      </w:r>
      <w:r w:rsidRPr="00E63C85">
        <w:rPr>
          <w:rFonts w:ascii="Arial" w:hAnsi="Arial" w:cs="Arial"/>
          <w:color w:val="000000" w:themeColor="text1"/>
          <w:sz w:val="24"/>
          <w:szCs w:val="24"/>
          <w:lang w:val="es-ES"/>
        </w:rPr>
        <w:t xml:space="preserve"> y el acosador </w:t>
      </w:r>
    </w:p>
    <w:p w14:paraId="2242517E" w14:textId="77777777" w:rsidR="007048A1"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Comunicación directa con los padres</w:t>
      </w:r>
    </w:p>
    <w:p w14:paraId="494B48F1" w14:textId="43F9BB17" w:rsidR="004F368C" w:rsidRPr="00E63C85" w:rsidRDefault="007048A1" w:rsidP="00305213">
      <w:pPr>
        <w:pStyle w:val="Prrafodelista"/>
        <w:numPr>
          <w:ilvl w:val="0"/>
          <w:numId w:val="38"/>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Grupos de apoyo entre compañeros</w:t>
      </w:r>
    </w:p>
    <w:p w14:paraId="5E8B4336" w14:textId="77777777" w:rsidR="004F368C" w:rsidRPr="00E63C85" w:rsidRDefault="004F368C" w:rsidP="00305213">
      <w:pPr>
        <w:spacing w:after="0" w:line="360" w:lineRule="auto"/>
        <w:jc w:val="both"/>
        <w:rPr>
          <w:rFonts w:ascii="Arial" w:hAnsi="Arial" w:cs="Arial"/>
          <w:color w:val="000000" w:themeColor="text1"/>
          <w:sz w:val="24"/>
          <w:szCs w:val="24"/>
          <w:lang w:val="es-ES"/>
        </w:rPr>
      </w:pPr>
    </w:p>
    <w:p w14:paraId="6DFAB9A1" w14:textId="30EB82DE" w:rsidR="000D7C7A" w:rsidRPr="00E63C85" w:rsidRDefault="000D7C7A"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De la pregunta anterior. ¿Agregarías otro tipo de apoyo? de ser "Sí", ¿Qué tipo de apoyo sería? (Si no es el caso ignora la pregunta)</w:t>
      </w:r>
    </w:p>
    <w:p w14:paraId="7BAC3799" w14:textId="77777777" w:rsidR="000D7C7A" w:rsidRPr="00E63C85" w:rsidRDefault="000D7C7A" w:rsidP="00305213">
      <w:pPr>
        <w:spacing w:after="0" w:line="360" w:lineRule="auto"/>
        <w:jc w:val="both"/>
        <w:rPr>
          <w:rFonts w:ascii="Arial" w:hAnsi="Arial" w:cs="Arial"/>
          <w:color w:val="000000" w:themeColor="text1"/>
          <w:sz w:val="24"/>
          <w:szCs w:val="24"/>
          <w:lang w:val="es-ES"/>
        </w:rPr>
      </w:pPr>
    </w:p>
    <w:p w14:paraId="32310B0C" w14:textId="3799DEF9" w:rsidR="007048A1" w:rsidRPr="00E63C85" w:rsidRDefault="007048A1" w:rsidP="00305213">
      <w:pPr>
        <w:pStyle w:val="Prrafodelista"/>
        <w:numPr>
          <w:ilvl w:val="0"/>
          <w:numId w:val="27"/>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¿Consideras que tus compañeros de clase conocen las consecuencias del bullying?</w:t>
      </w:r>
    </w:p>
    <w:p w14:paraId="25EDE449" w14:textId="77777777" w:rsidR="00532CDF" w:rsidRPr="00E63C85" w:rsidRDefault="00532CDF" w:rsidP="00305213">
      <w:pPr>
        <w:pStyle w:val="Prrafodelista"/>
        <w:numPr>
          <w:ilvl w:val="0"/>
          <w:numId w:val="39"/>
        </w:numPr>
        <w:spacing w:after="0" w:line="360" w:lineRule="auto"/>
        <w:jc w:val="both"/>
        <w:rPr>
          <w:rFonts w:ascii="Arial" w:hAnsi="Arial" w:cs="Arial"/>
          <w:color w:val="000000" w:themeColor="text1"/>
          <w:sz w:val="24"/>
          <w:szCs w:val="24"/>
          <w:lang w:val="es-ES"/>
        </w:rPr>
        <w:sectPr w:rsidR="00532CDF" w:rsidRPr="00E63C85" w:rsidSect="007048A1">
          <w:type w:val="continuous"/>
          <w:pgSz w:w="12240" w:h="15840"/>
          <w:pgMar w:top="1134" w:right="1418" w:bottom="1418" w:left="1701" w:header="709" w:footer="709" w:gutter="0"/>
          <w:cols w:space="708"/>
          <w:docGrid w:linePitch="360"/>
        </w:sectPr>
      </w:pPr>
    </w:p>
    <w:p w14:paraId="1E81A653" w14:textId="77777777" w:rsidR="007048A1" w:rsidRPr="00E63C85" w:rsidRDefault="007048A1" w:rsidP="00305213">
      <w:pPr>
        <w:pStyle w:val="Prrafodelista"/>
        <w:numPr>
          <w:ilvl w:val="0"/>
          <w:numId w:val="3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Si</w:t>
      </w:r>
    </w:p>
    <w:p w14:paraId="6ED68542" w14:textId="77777777" w:rsidR="007048A1" w:rsidRPr="00E63C85" w:rsidRDefault="007048A1" w:rsidP="00305213">
      <w:pPr>
        <w:pStyle w:val="Prrafodelista"/>
        <w:numPr>
          <w:ilvl w:val="0"/>
          <w:numId w:val="39"/>
        </w:numPr>
        <w:spacing w:after="0" w:line="360" w:lineRule="auto"/>
        <w:jc w:val="both"/>
        <w:rPr>
          <w:rFonts w:ascii="Arial" w:hAnsi="Arial" w:cs="Arial"/>
          <w:color w:val="000000" w:themeColor="text1"/>
          <w:sz w:val="24"/>
          <w:szCs w:val="24"/>
          <w:lang w:val="es-ES"/>
        </w:rPr>
      </w:pPr>
      <w:r w:rsidRPr="00E63C85">
        <w:rPr>
          <w:rFonts w:ascii="Arial" w:hAnsi="Arial" w:cs="Arial"/>
          <w:color w:val="000000" w:themeColor="text1"/>
          <w:sz w:val="24"/>
          <w:szCs w:val="24"/>
          <w:lang w:val="es-ES"/>
        </w:rPr>
        <w:t>No</w:t>
      </w:r>
    </w:p>
    <w:p w14:paraId="325B92D2" w14:textId="77777777" w:rsidR="00532CDF" w:rsidRPr="00E63C85" w:rsidRDefault="00532CDF" w:rsidP="00305213">
      <w:pPr>
        <w:spacing w:line="360" w:lineRule="auto"/>
        <w:jc w:val="both"/>
        <w:rPr>
          <w:rFonts w:ascii="Arial" w:hAnsi="Arial" w:cs="Arial"/>
          <w:sz w:val="24"/>
          <w:szCs w:val="24"/>
        </w:rPr>
        <w:sectPr w:rsidR="00532CDF" w:rsidRPr="00E63C85" w:rsidSect="00532CDF">
          <w:type w:val="continuous"/>
          <w:pgSz w:w="12240" w:h="15840"/>
          <w:pgMar w:top="1134" w:right="1418" w:bottom="1418" w:left="1701" w:header="709" w:footer="709" w:gutter="0"/>
          <w:cols w:num="2" w:space="708"/>
          <w:docGrid w:linePitch="360"/>
        </w:sectPr>
      </w:pPr>
    </w:p>
    <w:p w14:paraId="7966DC1D" w14:textId="2F3A8C6B" w:rsidR="009A3698" w:rsidRPr="00E63C85" w:rsidRDefault="009A3698" w:rsidP="00305213">
      <w:pPr>
        <w:pStyle w:val="Prrafodelista"/>
        <w:numPr>
          <w:ilvl w:val="0"/>
          <w:numId w:val="27"/>
        </w:numPr>
        <w:spacing w:line="360" w:lineRule="auto"/>
        <w:jc w:val="both"/>
        <w:rPr>
          <w:rFonts w:ascii="Arial" w:hAnsi="Arial" w:cs="Arial"/>
          <w:sz w:val="24"/>
          <w:szCs w:val="24"/>
        </w:rPr>
      </w:pPr>
      <w:r w:rsidRPr="00E63C85">
        <w:rPr>
          <w:rFonts w:ascii="Arial" w:hAnsi="Arial" w:cs="Arial"/>
          <w:sz w:val="24"/>
          <w:szCs w:val="24"/>
        </w:rPr>
        <w:t>¿Observaciones o comentarios que tengas con respecto al tema?</w:t>
      </w:r>
    </w:p>
    <w:p w14:paraId="74021C67" w14:textId="23C34A7A" w:rsidR="00273653" w:rsidRPr="00E63C85" w:rsidRDefault="00273653" w:rsidP="007A411E">
      <w:pPr>
        <w:spacing w:line="360" w:lineRule="auto"/>
        <w:rPr>
          <w:rFonts w:ascii="Arial" w:hAnsi="Arial" w:cs="Arial"/>
          <w:sz w:val="24"/>
          <w:szCs w:val="24"/>
        </w:rPr>
      </w:pPr>
      <w:r w:rsidRPr="00E63C85">
        <w:rPr>
          <w:rFonts w:ascii="Arial" w:hAnsi="Arial" w:cs="Arial"/>
          <w:sz w:val="24"/>
          <w:szCs w:val="24"/>
        </w:rPr>
        <w:br w:type="page"/>
      </w:r>
    </w:p>
    <w:bookmarkStart w:id="27" w:name="_Toc168349601" w:displacedByCustomXml="next"/>
    <w:sdt>
      <w:sdtPr>
        <w:rPr>
          <w:rFonts w:ascii="Arial" w:eastAsiaTheme="minorHAnsi" w:hAnsi="Arial" w:cs="Arial"/>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E63C85" w:rsidRDefault="00273653" w:rsidP="00D11E6C">
          <w:pPr>
            <w:pStyle w:val="Ttulo1"/>
            <w:jc w:val="center"/>
            <w:rPr>
              <w:rFonts w:ascii="Arial" w:hAnsi="Arial" w:cs="Arial"/>
              <w:b/>
              <w:bCs/>
              <w:color w:val="000000" w:themeColor="text1"/>
              <w:sz w:val="28"/>
              <w:szCs w:val="28"/>
            </w:rPr>
          </w:pPr>
          <w:r w:rsidRPr="00E63C85">
            <w:rPr>
              <w:rFonts w:ascii="Arial" w:hAnsi="Arial" w:cs="Arial"/>
              <w:b/>
              <w:bCs/>
              <w:color w:val="000000" w:themeColor="text1"/>
              <w:sz w:val="28"/>
              <w:szCs w:val="28"/>
              <w:lang w:val="es-ES"/>
            </w:rPr>
            <w:t>Bibliografía</w:t>
          </w:r>
          <w:bookmarkEnd w:id="27"/>
        </w:p>
        <w:sdt>
          <w:sdtPr>
            <w:rPr>
              <w:rFonts w:ascii="Arial" w:hAnsi="Arial" w:cs="Arial"/>
            </w:rPr>
            <w:id w:val="111145805"/>
            <w:bibliography/>
          </w:sdtPr>
          <w:sdtEndPr/>
          <w:sdtContent>
            <w:p w14:paraId="54A5D626" w14:textId="77777777" w:rsidR="004D59EE" w:rsidRDefault="00273653" w:rsidP="004D59EE">
              <w:pPr>
                <w:pStyle w:val="Bibliografa"/>
                <w:ind w:left="720" w:hanging="720"/>
                <w:rPr>
                  <w:noProof/>
                  <w:sz w:val="24"/>
                  <w:szCs w:val="24"/>
                  <w:lang w:val="es-ES"/>
                </w:rPr>
              </w:pPr>
              <w:r w:rsidRPr="00E63C85">
                <w:rPr>
                  <w:rFonts w:ascii="Arial" w:hAnsi="Arial" w:cs="Arial"/>
                </w:rPr>
                <w:fldChar w:fldCharType="begin"/>
              </w:r>
              <w:r w:rsidRPr="00E63C85">
                <w:rPr>
                  <w:rFonts w:ascii="Arial" w:hAnsi="Arial" w:cs="Arial"/>
                </w:rPr>
                <w:instrText>BIBLIOGRAPHY</w:instrText>
              </w:r>
              <w:r w:rsidRPr="00E63C85">
                <w:rPr>
                  <w:rFonts w:ascii="Arial" w:hAnsi="Arial" w:cs="Arial"/>
                </w:rPr>
                <w:fldChar w:fldCharType="separate"/>
              </w:r>
              <w:r w:rsidR="004D59EE">
                <w:rPr>
                  <w:noProof/>
                  <w:lang w:val="es-ES"/>
                </w:rPr>
                <w:t xml:space="preserve">Betancourt, L. (1997). </w:t>
              </w:r>
              <w:r w:rsidR="004D59EE">
                <w:rPr>
                  <w:i/>
                  <w:iCs/>
                  <w:noProof/>
                  <w:lang w:val="es-ES"/>
                </w:rPr>
                <w:t>Albúm de valores.</w:t>
              </w:r>
              <w:r w:rsidR="004D59EE">
                <w:rPr>
                  <w:noProof/>
                  <w:lang w:val="es-ES"/>
                </w:rPr>
                <w:t xml:space="preserve"> Cali: https://www4.ujaen.es/~apantoja/mis_libros/gestion_confli_05.pdf.</w:t>
              </w:r>
            </w:p>
            <w:p w14:paraId="79155135" w14:textId="77777777" w:rsidR="004D59EE" w:rsidRDefault="004D59EE" w:rsidP="004D59EE">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41D9638D" w14:textId="77777777" w:rsidR="004D59EE" w:rsidRDefault="004D59EE" w:rsidP="004D59EE">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4BCCF775" w14:textId="77777777" w:rsidR="004D59EE" w:rsidRDefault="004D59EE" w:rsidP="004D59EE">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113E182D" w14:textId="77777777" w:rsidR="004D59EE" w:rsidRDefault="004D59EE" w:rsidP="004D59EE">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16323391" w14:textId="77777777" w:rsidR="004D59EE" w:rsidRDefault="004D59EE" w:rsidP="004D59EE">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1EF10484" w14:textId="77777777" w:rsidR="004D59EE" w:rsidRDefault="004D59EE" w:rsidP="004D59EE">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1F46F055" w14:textId="77777777" w:rsidR="004D59EE" w:rsidRDefault="004D59EE" w:rsidP="004D59EE">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7F7E9F14" w14:textId="77777777" w:rsidR="004D59EE" w:rsidRDefault="004D59EE" w:rsidP="004D59EE">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37A9B6EE" w14:textId="77777777" w:rsidR="004D59EE" w:rsidRDefault="004D59EE" w:rsidP="004D59EE">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04DB9B43" w14:textId="77777777" w:rsidR="004D59EE" w:rsidRDefault="004D59EE" w:rsidP="004D59EE">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0AC85F55" w:rsidR="00621547" w:rsidRDefault="00273653" w:rsidP="004D59EE">
              <w:pPr>
                <w:rPr>
                  <w:rFonts w:ascii="Arial" w:hAnsi="Arial" w:cs="Arial"/>
                </w:rPr>
              </w:pPr>
              <w:r w:rsidRPr="00E63C85">
                <w:rPr>
                  <w:rFonts w:ascii="Arial" w:hAnsi="Arial" w:cs="Arial"/>
                  <w:b/>
                  <w:bCs/>
                </w:rPr>
                <w:fldChar w:fldCharType="end"/>
              </w:r>
            </w:p>
          </w:sdtContent>
        </w:sdt>
      </w:sdtContent>
    </w:sdt>
    <w:p w14:paraId="43FE0856" w14:textId="77777777" w:rsidR="00621547" w:rsidRDefault="00621547">
      <w:pPr>
        <w:rPr>
          <w:rFonts w:ascii="Arial" w:hAnsi="Arial" w:cs="Arial"/>
        </w:rPr>
      </w:pPr>
      <w:r>
        <w:rPr>
          <w:rFonts w:ascii="Arial" w:hAnsi="Arial" w:cs="Arial"/>
        </w:rPr>
        <w:br w:type="page"/>
      </w:r>
    </w:p>
    <w:p w14:paraId="7621D3D4" w14:textId="63EF2D92" w:rsidR="00273653" w:rsidRDefault="00621547" w:rsidP="00621547">
      <w:pPr>
        <w:pStyle w:val="Ttulo2"/>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Método de trabajo</w:t>
      </w:r>
    </w:p>
    <w:p w14:paraId="69B4214A" w14:textId="43B1CCF9" w:rsidR="00621547" w:rsidRPr="00621547" w:rsidRDefault="00621547" w:rsidP="00621547">
      <w:r w:rsidRPr="00621547">
        <w:rPr>
          <w:noProof/>
        </w:rPr>
        <w:drawing>
          <wp:inline distT="0" distB="0" distL="0" distR="0" wp14:anchorId="261A358E" wp14:editId="56853F6F">
            <wp:extent cx="5106113" cy="241016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2410161"/>
                    </a:xfrm>
                    <a:prstGeom prst="rect">
                      <a:avLst/>
                    </a:prstGeom>
                  </pic:spPr>
                </pic:pic>
              </a:graphicData>
            </a:graphic>
          </wp:inline>
        </w:drawing>
      </w:r>
      <w:r w:rsidRPr="00621547">
        <w:rPr>
          <w:noProof/>
        </w:rPr>
        <w:t xml:space="preserve"> </w:t>
      </w:r>
      <w:r w:rsidRPr="00621547">
        <w:rPr>
          <w:noProof/>
        </w:rPr>
        <w:drawing>
          <wp:inline distT="0" distB="0" distL="0" distR="0" wp14:anchorId="5C6D2F34" wp14:editId="63B8CD88">
            <wp:extent cx="5296639" cy="18481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1848108"/>
                    </a:xfrm>
                    <a:prstGeom prst="rect">
                      <a:avLst/>
                    </a:prstGeom>
                  </pic:spPr>
                </pic:pic>
              </a:graphicData>
            </a:graphic>
          </wp:inline>
        </w:drawing>
      </w:r>
    </w:p>
    <w:sectPr w:rsidR="00621547" w:rsidRPr="00621547" w:rsidSect="007048A1">
      <w:type w:val="continuous"/>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D7A06"/>
    <w:multiLevelType w:val="hybridMultilevel"/>
    <w:tmpl w:val="12A6B3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0CFD6840"/>
    <w:multiLevelType w:val="hybridMultilevel"/>
    <w:tmpl w:val="6A8CFF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721229"/>
    <w:multiLevelType w:val="hybridMultilevel"/>
    <w:tmpl w:val="B1F0F9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1A2A7673"/>
    <w:multiLevelType w:val="hybridMultilevel"/>
    <w:tmpl w:val="3AA89562"/>
    <w:lvl w:ilvl="0" w:tplc="0C0A000F">
      <w:start w:val="1"/>
      <w:numFmt w:val="decimal"/>
      <w:lvlText w:val="%1."/>
      <w:lvlJc w:val="left"/>
      <w:pPr>
        <w:ind w:left="36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25FE3D16"/>
    <w:multiLevelType w:val="hybridMultilevel"/>
    <w:tmpl w:val="781AE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8D7C74"/>
    <w:multiLevelType w:val="hybridMultilevel"/>
    <w:tmpl w:val="A4140A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329075CB"/>
    <w:multiLevelType w:val="hybridMultilevel"/>
    <w:tmpl w:val="61BE2D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B5C50F1"/>
    <w:multiLevelType w:val="hybridMultilevel"/>
    <w:tmpl w:val="E54E9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F0335C"/>
    <w:multiLevelType w:val="hybridMultilevel"/>
    <w:tmpl w:val="1FD23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9" w15:restartNumberingAfterBreak="0">
    <w:nsid w:val="661F7DB0"/>
    <w:multiLevelType w:val="hybridMultilevel"/>
    <w:tmpl w:val="5490AA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678946BF"/>
    <w:multiLevelType w:val="hybridMultilevel"/>
    <w:tmpl w:val="BF1AE4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21865A8"/>
    <w:multiLevelType w:val="hybridMultilevel"/>
    <w:tmpl w:val="728E29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72FC0FA8"/>
    <w:multiLevelType w:val="hybridMultilevel"/>
    <w:tmpl w:val="A53EC5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60C7DC3"/>
    <w:multiLevelType w:val="hybridMultilevel"/>
    <w:tmpl w:val="DD8CE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0"/>
  </w:num>
  <w:num w:numId="3">
    <w:abstractNumId w:val="25"/>
  </w:num>
  <w:num w:numId="4">
    <w:abstractNumId w:val="16"/>
  </w:num>
  <w:num w:numId="5">
    <w:abstractNumId w:val="17"/>
  </w:num>
  <w:num w:numId="6">
    <w:abstractNumId w:val="11"/>
  </w:num>
  <w:num w:numId="7">
    <w:abstractNumId w:val="7"/>
  </w:num>
  <w:num w:numId="8">
    <w:abstractNumId w:val="3"/>
  </w:num>
  <w:num w:numId="9">
    <w:abstractNumId w:val="18"/>
  </w:num>
  <w:num w:numId="10">
    <w:abstractNumId w:val="20"/>
  </w:num>
  <w:num w:numId="11">
    <w:abstractNumId w:val="15"/>
  </w:num>
  <w:num w:numId="12">
    <w:abstractNumId w:val="8"/>
  </w:num>
  <w:num w:numId="13">
    <w:abstractNumId w:val="23"/>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0"/>
  </w:num>
  <w:num w:numId="17">
    <w:abstractNumId w:val="12"/>
  </w:num>
  <w:num w:numId="18">
    <w:abstractNumId w:val="9"/>
  </w:num>
  <w:num w:numId="19">
    <w:abstractNumId w:val="2"/>
  </w:num>
  <w:num w:numId="20">
    <w:abstractNumId w:val="1"/>
  </w:num>
  <w:num w:numId="21">
    <w:abstractNumId w:val="21"/>
  </w:num>
  <w:num w:numId="22">
    <w:abstractNumId w:val="24"/>
  </w:num>
  <w:num w:numId="23">
    <w:abstractNumId w:val="6"/>
  </w:num>
  <w:num w:numId="24">
    <w:abstractNumId w:val="14"/>
  </w:num>
  <w:num w:numId="25">
    <w:abstractNumId w:val="4"/>
  </w:num>
  <w:num w:numId="26">
    <w:abstractNumId w:val="19"/>
  </w:num>
  <w:num w:numId="27">
    <w:abstractNumId w:val="5"/>
  </w:num>
  <w:num w:numId="28">
    <w:abstractNumId w:val="22"/>
  </w:num>
  <w:num w:numId="29">
    <w:abstractNumId w:val="10"/>
  </w:num>
  <w:num w:numId="30">
    <w:abstractNumId w:val="12"/>
  </w:num>
  <w:num w:numId="31">
    <w:abstractNumId w:val="9"/>
  </w:num>
  <w:num w:numId="32">
    <w:abstractNumId w:val="2"/>
  </w:num>
  <w:num w:numId="33">
    <w:abstractNumId w:val="1"/>
  </w:num>
  <w:num w:numId="34">
    <w:abstractNumId w:val="21"/>
  </w:num>
  <w:num w:numId="35">
    <w:abstractNumId w:val="24"/>
  </w:num>
  <w:num w:numId="36">
    <w:abstractNumId w:val="6"/>
  </w:num>
  <w:num w:numId="37">
    <w:abstractNumId w:val="14"/>
  </w:num>
  <w:num w:numId="38">
    <w:abstractNumId w:val="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1201"/>
    <w:rsid w:val="00027174"/>
    <w:rsid w:val="00053F34"/>
    <w:rsid w:val="00054810"/>
    <w:rsid w:val="00081A71"/>
    <w:rsid w:val="00083A3F"/>
    <w:rsid w:val="00090A0A"/>
    <w:rsid w:val="000A2E02"/>
    <w:rsid w:val="000B49E5"/>
    <w:rsid w:val="000D7C7A"/>
    <w:rsid w:val="000E132A"/>
    <w:rsid w:val="000E15E5"/>
    <w:rsid w:val="000E562D"/>
    <w:rsid w:val="0010557D"/>
    <w:rsid w:val="001070E0"/>
    <w:rsid w:val="001139C7"/>
    <w:rsid w:val="0012738F"/>
    <w:rsid w:val="00161C82"/>
    <w:rsid w:val="00177EC1"/>
    <w:rsid w:val="001C6326"/>
    <w:rsid w:val="001D72CE"/>
    <w:rsid w:val="001F3AB7"/>
    <w:rsid w:val="001F5FF3"/>
    <w:rsid w:val="00245F5E"/>
    <w:rsid w:val="00247D54"/>
    <w:rsid w:val="00256472"/>
    <w:rsid w:val="002611AD"/>
    <w:rsid w:val="00273653"/>
    <w:rsid w:val="002E7B14"/>
    <w:rsid w:val="002F60B6"/>
    <w:rsid w:val="00305213"/>
    <w:rsid w:val="00305708"/>
    <w:rsid w:val="003507CF"/>
    <w:rsid w:val="0036413B"/>
    <w:rsid w:val="00365F4D"/>
    <w:rsid w:val="00392518"/>
    <w:rsid w:val="003A7F90"/>
    <w:rsid w:val="003B3ACE"/>
    <w:rsid w:val="003B7E4C"/>
    <w:rsid w:val="003C4A60"/>
    <w:rsid w:val="003E5BE1"/>
    <w:rsid w:val="00456BB6"/>
    <w:rsid w:val="00464622"/>
    <w:rsid w:val="004B67F6"/>
    <w:rsid w:val="004C3758"/>
    <w:rsid w:val="004D59EE"/>
    <w:rsid w:val="004E0440"/>
    <w:rsid w:val="004F368C"/>
    <w:rsid w:val="005115EF"/>
    <w:rsid w:val="0051518C"/>
    <w:rsid w:val="00517591"/>
    <w:rsid w:val="00517F87"/>
    <w:rsid w:val="00522596"/>
    <w:rsid w:val="0052275F"/>
    <w:rsid w:val="00531E1B"/>
    <w:rsid w:val="00532CDF"/>
    <w:rsid w:val="00544356"/>
    <w:rsid w:val="00571979"/>
    <w:rsid w:val="00571FCC"/>
    <w:rsid w:val="005B0B6E"/>
    <w:rsid w:val="005B2005"/>
    <w:rsid w:val="005B385F"/>
    <w:rsid w:val="005E2803"/>
    <w:rsid w:val="005E387D"/>
    <w:rsid w:val="00621547"/>
    <w:rsid w:val="00635E19"/>
    <w:rsid w:val="00645692"/>
    <w:rsid w:val="00694269"/>
    <w:rsid w:val="006B07CA"/>
    <w:rsid w:val="006C2519"/>
    <w:rsid w:val="006E220E"/>
    <w:rsid w:val="007048A1"/>
    <w:rsid w:val="00715A4F"/>
    <w:rsid w:val="007248AC"/>
    <w:rsid w:val="00752215"/>
    <w:rsid w:val="00754858"/>
    <w:rsid w:val="00763CA8"/>
    <w:rsid w:val="00772ABE"/>
    <w:rsid w:val="00795CA9"/>
    <w:rsid w:val="007A411E"/>
    <w:rsid w:val="007B6BCD"/>
    <w:rsid w:val="007F1B6B"/>
    <w:rsid w:val="00812650"/>
    <w:rsid w:val="00841DEF"/>
    <w:rsid w:val="0084572D"/>
    <w:rsid w:val="0088506E"/>
    <w:rsid w:val="00886A6F"/>
    <w:rsid w:val="008B59DE"/>
    <w:rsid w:val="008D2BD9"/>
    <w:rsid w:val="00916CFC"/>
    <w:rsid w:val="00923020"/>
    <w:rsid w:val="00961D5C"/>
    <w:rsid w:val="009758F9"/>
    <w:rsid w:val="009A3698"/>
    <w:rsid w:val="009B7567"/>
    <w:rsid w:val="009C1FAF"/>
    <w:rsid w:val="009D4DCC"/>
    <w:rsid w:val="009D5BB5"/>
    <w:rsid w:val="009E05D6"/>
    <w:rsid w:val="009F0A87"/>
    <w:rsid w:val="00A35447"/>
    <w:rsid w:val="00A555B0"/>
    <w:rsid w:val="00A91D67"/>
    <w:rsid w:val="00A97567"/>
    <w:rsid w:val="00AD5006"/>
    <w:rsid w:val="00AE4FCB"/>
    <w:rsid w:val="00AE50A3"/>
    <w:rsid w:val="00AF0A50"/>
    <w:rsid w:val="00B055B0"/>
    <w:rsid w:val="00B26B48"/>
    <w:rsid w:val="00B80E13"/>
    <w:rsid w:val="00BA2F58"/>
    <w:rsid w:val="00BC2936"/>
    <w:rsid w:val="00C0066F"/>
    <w:rsid w:val="00C0403F"/>
    <w:rsid w:val="00C275E3"/>
    <w:rsid w:val="00C64CAF"/>
    <w:rsid w:val="00C66F02"/>
    <w:rsid w:val="00CA2829"/>
    <w:rsid w:val="00CB505A"/>
    <w:rsid w:val="00CB62C9"/>
    <w:rsid w:val="00CD1BF6"/>
    <w:rsid w:val="00CD3769"/>
    <w:rsid w:val="00CE2B2B"/>
    <w:rsid w:val="00CE6D34"/>
    <w:rsid w:val="00CF2C76"/>
    <w:rsid w:val="00D036C3"/>
    <w:rsid w:val="00D11E6C"/>
    <w:rsid w:val="00D16862"/>
    <w:rsid w:val="00D312D9"/>
    <w:rsid w:val="00D35574"/>
    <w:rsid w:val="00D43C81"/>
    <w:rsid w:val="00D47758"/>
    <w:rsid w:val="00D54D88"/>
    <w:rsid w:val="00D6023A"/>
    <w:rsid w:val="00D90DBD"/>
    <w:rsid w:val="00DC16EE"/>
    <w:rsid w:val="00DC43A7"/>
    <w:rsid w:val="00DF5BEE"/>
    <w:rsid w:val="00E352EC"/>
    <w:rsid w:val="00E54ABE"/>
    <w:rsid w:val="00E55BCA"/>
    <w:rsid w:val="00E63C85"/>
    <w:rsid w:val="00E63CFA"/>
    <w:rsid w:val="00E725DB"/>
    <w:rsid w:val="00E9757D"/>
    <w:rsid w:val="00EC710B"/>
    <w:rsid w:val="00EE5AC9"/>
    <w:rsid w:val="00F23240"/>
    <w:rsid w:val="00F45BB5"/>
    <w:rsid w:val="00F87C7E"/>
    <w:rsid w:val="00FC298E"/>
    <w:rsid w:val="00FC557B"/>
    <w:rsid w:val="00FD0220"/>
    <w:rsid w:val="00FD3A9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143860189">
      <w:bodyDiv w:val="1"/>
      <w:marLeft w:val="0"/>
      <w:marRight w:val="0"/>
      <w:marTop w:val="0"/>
      <w:marBottom w:val="0"/>
      <w:divBdr>
        <w:top w:val="none" w:sz="0" w:space="0" w:color="auto"/>
        <w:left w:val="none" w:sz="0" w:space="0" w:color="auto"/>
        <w:bottom w:val="none" w:sz="0" w:space="0" w:color="auto"/>
        <w:right w:val="none" w:sz="0" w:space="0" w:color="auto"/>
      </w:divBdr>
    </w:div>
    <w:div w:id="146173379">
      <w:bodyDiv w:val="1"/>
      <w:marLeft w:val="0"/>
      <w:marRight w:val="0"/>
      <w:marTop w:val="0"/>
      <w:marBottom w:val="0"/>
      <w:divBdr>
        <w:top w:val="none" w:sz="0" w:space="0" w:color="auto"/>
        <w:left w:val="none" w:sz="0" w:space="0" w:color="auto"/>
        <w:bottom w:val="none" w:sz="0" w:space="0" w:color="auto"/>
        <w:right w:val="none" w:sz="0" w:space="0" w:color="auto"/>
      </w:divBdr>
    </w:div>
    <w:div w:id="271865508">
      <w:bodyDiv w:val="1"/>
      <w:marLeft w:val="0"/>
      <w:marRight w:val="0"/>
      <w:marTop w:val="0"/>
      <w:marBottom w:val="0"/>
      <w:divBdr>
        <w:top w:val="none" w:sz="0" w:space="0" w:color="auto"/>
        <w:left w:val="none" w:sz="0" w:space="0" w:color="auto"/>
        <w:bottom w:val="none" w:sz="0" w:space="0" w:color="auto"/>
        <w:right w:val="none" w:sz="0" w:space="0" w:color="auto"/>
      </w:divBdr>
    </w:div>
    <w:div w:id="410472060">
      <w:bodyDiv w:val="1"/>
      <w:marLeft w:val="0"/>
      <w:marRight w:val="0"/>
      <w:marTop w:val="0"/>
      <w:marBottom w:val="0"/>
      <w:divBdr>
        <w:top w:val="none" w:sz="0" w:space="0" w:color="auto"/>
        <w:left w:val="none" w:sz="0" w:space="0" w:color="auto"/>
        <w:bottom w:val="none" w:sz="0" w:space="0" w:color="auto"/>
        <w:right w:val="none" w:sz="0" w:space="0" w:color="auto"/>
      </w:divBdr>
    </w:div>
    <w:div w:id="45090592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500970847">
      <w:bodyDiv w:val="1"/>
      <w:marLeft w:val="0"/>
      <w:marRight w:val="0"/>
      <w:marTop w:val="0"/>
      <w:marBottom w:val="0"/>
      <w:divBdr>
        <w:top w:val="none" w:sz="0" w:space="0" w:color="auto"/>
        <w:left w:val="none" w:sz="0" w:space="0" w:color="auto"/>
        <w:bottom w:val="none" w:sz="0" w:space="0" w:color="auto"/>
        <w:right w:val="none" w:sz="0" w:space="0" w:color="auto"/>
      </w:divBdr>
    </w:div>
    <w:div w:id="503974793">
      <w:bodyDiv w:val="1"/>
      <w:marLeft w:val="0"/>
      <w:marRight w:val="0"/>
      <w:marTop w:val="0"/>
      <w:marBottom w:val="0"/>
      <w:divBdr>
        <w:top w:val="none" w:sz="0" w:space="0" w:color="auto"/>
        <w:left w:val="none" w:sz="0" w:space="0" w:color="auto"/>
        <w:bottom w:val="none" w:sz="0" w:space="0" w:color="auto"/>
        <w:right w:val="none" w:sz="0" w:space="0" w:color="auto"/>
      </w:divBdr>
    </w:div>
    <w:div w:id="522283024">
      <w:bodyDiv w:val="1"/>
      <w:marLeft w:val="0"/>
      <w:marRight w:val="0"/>
      <w:marTop w:val="0"/>
      <w:marBottom w:val="0"/>
      <w:divBdr>
        <w:top w:val="none" w:sz="0" w:space="0" w:color="auto"/>
        <w:left w:val="none" w:sz="0" w:space="0" w:color="auto"/>
        <w:bottom w:val="none" w:sz="0" w:space="0" w:color="auto"/>
        <w:right w:val="none" w:sz="0" w:space="0" w:color="auto"/>
      </w:divBdr>
    </w:div>
    <w:div w:id="535317942">
      <w:bodyDiv w:val="1"/>
      <w:marLeft w:val="0"/>
      <w:marRight w:val="0"/>
      <w:marTop w:val="0"/>
      <w:marBottom w:val="0"/>
      <w:divBdr>
        <w:top w:val="none" w:sz="0" w:space="0" w:color="auto"/>
        <w:left w:val="none" w:sz="0" w:space="0" w:color="auto"/>
        <w:bottom w:val="none" w:sz="0" w:space="0" w:color="auto"/>
        <w:right w:val="none" w:sz="0" w:space="0" w:color="auto"/>
      </w:divBdr>
    </w:div>
    <w:div w:id="640187511">
      <w:bodyDiv w:val="1"/>
      <w:marLeft w:val="0"/>
      <w:marRight w:val="0"/>
      <w:marTop w:val="0"/>
      <w:marBottom w:val="0"/>
      <w:divBdr>
        <w:top w:val="none" w:sz="0" w:space="0" w:color="auto"/>
        <w:left w:val="none" w:sz="0" w:space="0" w:color="auto"/>
        <w:bottom w:val="none" w:sz="0" w:space="0" w:color="auto"/>
        <w:right w:val="none" w:sz="0" w:space="0" w:color="auto"/>
      </w:divBdr>
    </w:div>
    <w:div w:id="671831902">
      <w:bodyDiv w:val="1"/>
      <w:marLeft w:val="0"/>
      <w:marRight w:val="0"/>
      <w:marTop w:val="0"/>
      <w:marBottom w:val="0"/>
      <w:divBdr>
        <w:top w:val="none" w:sz="0" w:space="0" w:color="auto"/>
        <w:left w:val="none" w:sz="0" w:space="0" w:color="auto"/>
        <w:bottom w:val="none" w:sz="0" w:space="0" w:color="auto"/>
        <w:right w:val="none" w:sz="0" w:space="0" w:color="auto"/>
      </w:divBdr>
    </w:div>
    <w:div w:id="682050722">
      <w:bodyDiv w:val="1"/>
      <w:marLeft w:val="0"/>
      <w:marRight w:val="0"/>
      <w:marTop w:val="0"/>
      <w:marBottom w:val="0"/>
      <w:divBdr>
        <w:top w:val="none" w:sz="0" w:space="0" w:color="auto"/>
        <w:left w:val="none" w:sz="0" w:space="0" w:color="auto"/>
        <w:bottom w:val="none" w:sz="0" w:space="0" w:color="auto"/>
        <w:right w:val="none" w:sz="0" w:space="0" w:color="auto"/>
      </w:divBdr>
    </w:div>
    <w:div w:id="722798740">
      <w:bodyDiv w:val="1"/>
      <w:marLeft w:val="0"/>
      <w:marRight w:val="0"/>
      <w:marTop w:val="0"/>
      <w:marBottom w:val="0"/>
      <w:divBdr>
        <w:top w:val="none" w:sz="0" w:space="0" w:color="auto"/>
        <w:left w:val="none" w:sz="0" w:space="0" w:color="auto"/>
        <w:bottom w:val="none" w:sz="0" w:space="0" w:color="auto"/>
        <w:right w:val="none" w:sz="0" w:space="0" w:color="auto"/>
      </w:divBdr>
    </w:div>
    <w:div w:id="748846280">
      <w:bodyDiv w:val="1"/>
      <w:marLeft w:val="0"/>
      <w:marRight w:val="0"/>
      <w:marTop w:val="0"/>
      <w:marBottom w:val="0"/>
      <w:divBdr>
        <w:top w:val="none" w:sz="0" w:space="0" w:color="auto"/>
        <w:left w:val="none" w:sz="0" w:space="0" w:color="auto"/>
        <w:bottom w:val="none" w:sz="0" w:space="0" w:color="auto"/>
        <w:right w:val="none" w:sz="0" w:space="0" w:color="auto"/>
      </w:divBdr>
    </w:div>
    <w:div w:id="816456542">
      <w:bodyDiv w:val="1"/>
      <w:marLeft w:val="0"/>
      <w:marRight w:val="0"/>
      <w:marTop w:val="0"/>
      <w:marBottom w:val="0"/>
      <w:divBdr>
        <w:top w:val="none" w:sz="0" w:space="0" w:color="auto"/>
        <w:left w:val="none" w:sz="0" w:space="0" w:color="auto"/>
        <w:bottom w:val="none" w:sz="0" w:space="0" w:color="auto"/>
        <w:right w:val="none" w:sz="0" w:space="0" w:color="auto"/>
      </w:divBdr>
    </w:div>
    <w:div w:id="871696199">
      <w:bodyDiv w:val="1"/>
      <w:marLeft w:val="0"/>
      <w:marRight w:val="0"/>
      <w:marTop w:val="0"/>
      <w:marBottom w:val="0"/>
      <w:divBdr>
        <w:top w:val="none" w:sz="0" w:space="0" w:color="auto"/>
        <w:left w:val="none" w:sz="0" w:space="0" w:color="auto"/>
        <w:bottom w:val="none" w:sz="0" w:space="0" w:color="auto"/>
        <w:right w:val="none" w:sz="0" w:space="0" w:color="auto"/>
      </w:divBdr>
    </w:div>
    <w:div w:id="952202171">
      <w:bodyDiv w:val="1"/>
      <w:marLeft w:val="0"/>
      <w:marRight w:val="0"/>
      <w:marTop w:val="0"/>
      <w:marBottom w:val="0"/>
      <w:divBdr>
        <w:top w:val="none" w:sz="0" w:space="0" w:color="auto"/>
        <w:left w:val="none" w:sz="0" w:space="0" w:color="auto"/>
        <w:bottom w:val="none" w:sz="0" w:space="0" w:color="auto"/>
        <w:right w:val="none" w:sz="0" w:space="0" w:color="auto"/>
      </w:divBdr>
    </w:div>
    <w:div w:id="965310533">
      <w:bodyDiv w:val="1"/>
      <w:marLeft w:val="0"/>
      <w:marRight w:val="0"/>
      <w:marTop w:val="0"/>
      <w:marBottom w:val="0"/>
      <w:divBdr>
        <w:top w:val="none" w:sz="0" w:space="0" w:color="auto"/>
        <w:left w:val="none" w:sz="0" w:space="0" w:color="auto"/>
        <w:bottom w:val="none" w:sz="0" w:space="0" w:color="auto"/>
        <w:right w:val="none" w:sz="0" w:space="0" w:color="auto"/>
      </w:divBdr>
    </w:div>
    <w:div w:id="967050941">
      <w:bodyDiv w:val="1"/>
      <w:marLeft w:val="0"/>
      <w:marRight w:val="0"/>
      <w:marTop w:val="0"/>
      <w:marBottom w:val="0"/>
      <w:divBdr>
        <w:top w:val="none" w:sz="0" w:space="0" w:color="auto"/>
        <w:left w:val="none" w:sz="0" w:space="0" w:color="auto"/>
        <w:bottom w:val="none" w:sz="0" w:space="0" w:color="auto"/>
        <w:right w:val="none" w:sz="0" w:space="0" w:color="auto"/>
      </w:divBdr>
    </w:div>
    <w:div w:id="1004625359">
      <w:bodyDiv w:val="1"/>
      <w:marLeft w:val="0"/>
      <w:marRight w:val="0"/>
      <w:marTop w:val="0"/>
      <w:marBottom w:val="0"/>
      <w:divBdr>
        <w:top w:val="none" w:sz="0" w:space="0" w:color="auto"/>
        <w:left w:val="none" w:sz="0" w:space="0" w:color="auto"/>
        <w:bottom w:val="none" w:sz="0" w:space="0" w:color="auto"/>
        <w:right w:val="none" w:sz="0" w:space="0" w:color="auto"/>
      </w:divBdr>
    </w:div>
    <w:div w:id="1094403593">
      <w:bodyDiv w:val="1"/>
      <w:marLeft w:val="0"/>
      <w:marRight w:val="0"/>
      <w:marTop w:val="0"/>
      <w:marBottom w:val="0"/>
      <w:divBdr>
        <w:top w:val="none" w:sz="0" w:space="0" w:color="auto"/>
        <w:left w:val="none" w:sz="0" w:space="0" w:color="auto"/>
        <w:bottom w:val="none" w:sz="0" w:space="0" w:color="auto"/>
        <w:right w:val="none" w:sz="0" w:space="0" w:color="auto"/>
      </w:divBdr>
    </w:div>
    <w:div w:id="1115947843">
      <w:bodyDiv w:val="1"/>
      <w:marLeft w:val="0"/>
      <w:marRight w:val="0"/>
      <w:marTop w:val="0"/>
      <w:marBottom w:val="0"/>
      <w:divBdr>
        <w:top w:val="none" w:sz="0" w:space="0" w:color="auto"/>
        <w:left w:val="none" w:sz="0" w:space="0" w:color="auto"/>
        <w:bottom w:val="none" w:sz="0" w:space="0" w:color="auto"/>
        <w:right w:val="none" w:sz="0" w:space="0" w:color="auto"/>
      </w:divBdr>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
    <w:div w:id="1173493610">
      <w:bodyDiv w:val="1"/>
      <w:marLeft w:val="0"/>
      <w:marRight w:val="0"/>
      <w:marTop w:val="0"/>
      <w:marBottom w:val="0"/>
      <w:divBdr>
        <w:top w:val="none" w:sz="0" w:space="0" w:color="auto"/>
        <w:left w:val="none" w:sz="0" w:space="0" w:color="auto"/>
        <w:bottom w:val="none" w:sz="0" w:space="0" w:color="auto"/>
        <w:right w:val="none" w:sz="0" w:space="0" w:color="auto"/>
      </w:divBdr>
    </w:div>
    <w:div w:id="1192109995">
      <w:bodyDiv w:val="1"/>
      <w:marLeft w:val="0"/>
      <w:marRight w:val="0"/>
      <w:marTop w:val="0"/>
      <w:marBottom w:val="0"/>
      <w:divBdr>
        <w:top w:val="none" w:sz="0" w:space="0" w:color="auto"/>
        <w:left w:val="none" w:sz="0" w:space="0" w:color="auto"/>
        <w:bottom w:val="none" w:sz="0" w:space="0" w:color="auto"/>
        <w:right w:val="none" w:sz="0" w:space="0" w:color="auto"/>
      </w:divBdr>
    </w:div>
    <w:div w:id="1255817477">
      <w:bodyDiv w:val="1"/>
      <w:marLeft w:val="0"/>
      <w:marRight w:val="0"/>
      <w:marTop w:val="0"/>
      <w:marBottom w:val="0"/>
      <w:divBdr>
        <w:top w:val="none" w:sz="0" w:space="0" w:color="auto"/>
        <w:left w:val="none" w:sz="0" w:space="0" w:color="auto"/>
        <w:bottom w:val="none" w:sz="0" w:space="0" w:color="auto"/>
        <w:right w:val="none" w:sz="0" w:space="0" w:color="auto"/>
      </w:divBdr>
    </w:div>
    <w:div w:id="139639445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79">
          <w:marLeft w:val="0"/>
          <w:marRight w:val="0"/>
          <w:marTop w:val="0"/>
          <w:marBottom w:val="0"/>
          <w:divBdr>
            <w:top w:val="none" w:sz="0" w:space="0" w:color="auto"/>
            <w:left w:val="none" w:sz="0" w:space="0" w:color="auto"/>
            <w:bottom w:val="none" w:sz="0" w:space="0" w:color="auto"/>
            <w:right w:val="none" w:sz="0" w:space="0" w:color="auto"/>
          </w:divBdr>
        </w:div>
      </w:divsChild>
    </w:div>
    <w:div w:id="1521506895">
      <w:bodyDiv w:val="1"/>
      <w:marLeft w:val="0"/>
      <w:marRight w:val="0"/>
      <w:marTop w:val="0"/>
      <w:marBottom w:val="0"/>
      <w:divBdr>
        <w:top w:val="none" w:sz="0" w:space="0" w:color="auto"/>
        <w:left w:val="none" w:sz="0" w:space="0" w:color="auto"/>
        <w:bottom w:val="none" w:sz="0" w:space="0" w:color="auto"/>
        <w:right w:val="none" w:sz="0" w:space="0" w:color="auto"/>
      </w:divBdr>
    </w:div>
    <w:div w:id="1601837925">
      <w:bodyDiv w:val="1"/>
      <w:marLeft w:val="0"/>
      <w:marRight w:val="0"/>
      <w:marTop w:val="0"/>
      <w:marBottom w:val="0"/>
      <w:divBdr>
        <w:top w:val="none" w:sz="0" w:space="0" w:color="auto"/>
        <w:left w:val="none" w:sz="0" w:space="0" w:color="auto"/>
        <w:bottom w:val="none" w:sz="0" w:space="0" w:color="auto"/>
        <w:right w:val="none" w:sz="0" w:space="0" w:color="auto"/>
      </w:divBdr>
    </w:div>
    <w:div w:id="1606962808">
      <w:bodyDiv w:val="1"/>
      <w:marLeft w:val="0"/>
      <w:marRight w:val="0"/>
      <w:marTop w:val="0"/>
      <w:marBottom w:val="0"/>
      <w:divBdr>
        <w:top w:val="none" w:sz="0" w:space="0" w:color="auto"/>
        <w:left w:val="none" w:sz="0" w:space="0" w:color="auto"/>
        <w:bottom w:val="none" w:sz="0" w:space="0" w:color="auto"/>
        <w:right w:val="none" w:sz="0" w:space="0" w:color="auto"/>
      </w:divBdr>
    </w:div>
    <w:div w:id="1624922970">
      <w:bodyDiv w:val="1"/>
      <w:marLeft w:val="0"/>
      <w:marRight w:val="0"/>
      <w:marTop w:val="0"/>
      <w:marBottom w:val="0"/>
      <w:divBdr>
        <w:top w:val="none" w:sz="0" w:space="0" w:color="auto"/>
        <w:left w:val="none" w:sz="0" w:space="0" w:color="auto"/>
        <w:bottom w:val="none" w:sz="0" w:space="0" w:color="auto"/>
        <w:right w:val="none" w:sz="0" w:space="0" w:color="auto"/>
      </w:divBdr>
    </w:div>
    <w:div w:id="1648512888">
      <w:bodyDiv w:val="1"/>
      <w:marLeft w:val="0"/>
      <w:marRight w:val="0"/>
      <w:marTop w:val="0"/>
      <w:marBottom w:val="0"/>
      <w:divBdr>
        <w:top w:val="none" w:sz="0" w:space="0" w:color="auto"/>
        <w:left w:val="none" w:sz="0" w:space="0" w:color="auto"/>
        <w:bottom w:val="none" w:sz="0" w:space="0" w:color="auto"/>
        <w:right w:val="none" w:sz="0" w:space="0" w:color="auto"/>
      </w:divBdr>
    </w:div>
    <w:div w:id="1659068701">
      <w:bodyDiv w:val="1"/>
      <w:marLeft w:val="0"/>
      <w:marRight w:val="0"/>
      <w:marTop w:val="0"/>
      <w:marBottom w:val="0"/>
      <w:divBdr>
        <w:top w:val="none" w:sz="0" w:space="0" w:color="auto"/>
        <w:left w:val="none" w:sz="0" w:space="0" w:color="auto"/>
        <w:bottom w:val="none" w:sz="0" w:space="0" w:color="auto"/>
        <w:right w:val="none" w:sz="0" w:space="0" w:color="auto"/>
      </w:divBdr>
    </w:div>
    <w:div w:id="1696928335">
      <w:bodyDiv w:val="1"/>
      <w:marLeft w:val="0"/>
      <w:marRight w:val="0"/>
      <w:marTop w:val="0"/>
      <w:marBottom w:val="0"/>
      <w:divBdr>
        <w:top w:val="none" w:sz="0" w:space="0" w:color="auto"/>
        <w:left w:val="none" w:sz="0" w:space="0" w:color="auto"/>
        <w:bottom w:val="none" w:sz="0" w:space="0" w:color="auto"/>
        <w:right w:val="none" w:sz="0" w:space="0" w:color="auto"/>
      </w:divBdr>
    </w:div>
    <w:div w:id="1709185021">
      <w:bodyDiv w:val="1"/>
      <w:marLeft w:val="0"/>
      <w:marRight w:val="0"/>
      <w:marTop w:val="0"/>
      <w:marBottom w:val="0"/>
      <w:divBdr>
        <w:top w:val="none" w:sz="0" w:space="0" w:color="auto"/>
        <w:left w:val="none" w:sz="0" w:space="0" w:color="auto"/>
        <w:bottom w:val="none" w:sz="0" w:space="0" w:color="auto"/>
        <w:right w:val="none" w:sz="0" w:space="0" w:color="auto"/>
      </w:divBdr>
    </w:div>
    <w:div w:id="1717389323">
      <w:bodyDiv w:val="1"/>
      <w:marLeft w:val="0"/>
      <w:marRight w:val="0"/>
      <w:marTop w:val="0"/>
      <w:marBottom w:val="0"/>
      <w:divBdr>
        <w:top w:val="none" w:sz="0" w:space="0" w:color="auto"/>
        <w:left w:val="none" w:sz="0" w:space="0" w:color="auto"/>
        <w:bottom w:val="none" w:sz="0" w:space="0" w:color="auto"/>
        <w:right w:val="none" w:sz="0" w:space="0" w:color="auto"/>
      </w:divBdr>
    </w:div>
    <w:div w:id="1726222688">
      <w:bodyDiv w:val="1"/>
      <w:marLeft w:val="0"/>
      <w:marRight w:val="0"/>
      <w:marTop w:val="0"/>
      <w:marBottom w:val="0"/>
      <w:divBdr>
        <w:top w:val="none" w:sz="0" w:space="0" w:color="auto"/>
        <w:left w:val="none" w:sz="0" w:space="0" w:color="auto"/>
        <w:bottom w:val="none" w:sz="0" w:space="0" w:color="auto"/>
        <w:right w:val="none" w:sz="0" w:space="0" w:color="auto"/>
      </w:divBdr>
    </w:div>
    <w:div w:id="1768845384">
      <w:bodyDiv w:val="1"/>
      <w:marLeft w:val="0"/>
      <w:marRight w:val="0"/>
      <w:marTop w:val="0"/>
      <w:marBottom w:val="0"/>
      <w:divBdr>
        <w:top w:val="none" w:sz="0" w:space="0" w:color="auto"/>
        <w:left w:val="none" w:sz="0" w:space="0" w:color="auto"/>
        <w:bottom w:val="none" w:sz="0" w:space="0" w:color="auto"/>
        <w:right w:val="none" w:sz="0" w:space="0" w:color="auto"/>
      </w:divBdr>
    </w:div>
    <w:div w:id="1802306693">
      <w:bodyDiv w:val="1"/>
      <w:marLeft w:val="0"/>
      <w:marRight w:val="0"/>
      <w:marTop w:val="0"/>
      <w:marBottom w:val="0"/>
      <w:divBdr>
        <w:top w:val="none" w:sz="0" w:space="0" w:color="auto"/>
        <w:left w:val="none" w:sz="0" w:space="0" w:color="auto"/>
        <w:bottom w:val="none" w:sz="0" w:space="0" w:color="auto"/>
        <w:right w:val="none" w:sz="0" w:space="0" w:color="auto"/>
      </w:divBdr>
      <w:divsChild>
        <w:div w:id="1013802918">
          <w:marLeft w:val="0"/>
          <w:marRight w:val="0"/>
          <w:marTop w:val="0"/>
          <w:marBottom w:val="0"/>
          <w:divBdr>
            <w:top w:val="none" w:sz="0" w:space="0" w:color="auto"/>
            <w:left w:val="none" w:sz="0" w:space="0" w:color="auto"/>
            <w:bottom w:val="none" w:sz="0" w:space="0" w:color="auto"/>
            <w:right w:val="none" w:sz="0" w:space="0" w:color="auto"/>
          </w:divBdr>
        </w:div>
      </w:divsChild>
    </w:div>
    <w:div w:id="1942301781">
      <w:bodyDiv w:val="1"/>
      <w:marLeft w:val="0"/>
      <w:marRight w:val="0"/>
      <w:marTop w:val="0"/>
      <w:marBottom w:val="0"/>
      <w:divBdr>
        <w:top w:val="none" w:sz="0" w:space="0" w:color="auto"/>
        <w:left w:val="none" w:sz="0" w:space="0" w:color="auto"/>
        <w:bottom w:val="none" w:sz="0" w:space="0" w:color="auto"/>
        <w:right w:val="none" w:sz="0" w:space="0" w:color="auto"/>
      </w:divBdr>
    </w:div>
    <w:div w:id="2040010770">
      <w:bodyDiv w:val="1"/>
      <w:marLeft w:val="0"/>
      <w:marRight w:val="0"/>
      <w:marTop w:val="0"/>
      <w:marBottom w:val="0"/>
      <w:divBdr>
        <w:top w:val="none" w:sz="0" w:space="0" w:color="auto"/>
        <w:left w:val="none" w:sz="0" w:space="0" w:color="auto"/>
        <w:bottom w:val="none" w:sz="0" w:space="0" w:color="auto"/>
        <w:right w:val="none" w:sz="0" w:space="0" w:color="auto"/>
      </w:divBdr>
    </w:div>
    <w:div w:id="2059623380">
      <w:bodyDiv w:val="1"/>
      <w:marLeft w:val="0"/>
      <w:marRight w:val="0"/>
      <w:marTop w:val="0"/>
      <w:marBottom w:val="0"/>
      <w:divBdr>
        <w:top w:val="none" w:sz="0" w:space="0" w:color="auto"/>
        <w:left w:val="none" w:sz="0" w:space="0" w:color="auto"/>
        <w:bottom w:val="none" w:sz="0" w:space="0" w:color="auto"/>
        <w:right w:val="none" w:sz="0" w:space="0" w:color="auto"/>
      </w:divBdr>
    </w:div>
    <w:div w:id="2063556457">
      <w:bodyDiv w:val="1"/>
      <w:marLeft w:val="0"/>
      <w:marRight w:val="0"/>
      <w:marTop w:val="0"/>
      <w:marBottom w:val="0"/>
      <w:divBdr>
        <w:top w:val="none" w:sz="0" w:space="0" w:color="auto"/>
        <w:left w:val="none" w:sz="0" w:space="0" w:color="auto"/>
        <w:bottom w:val="none" w:sz="0" w:space="0" w:color="auto"/>
        <w:right w:val="none" w:sz="0" w:space="0" w:color="auto"/>
      </w:divBdr>
    </w:div>
    <w:div w:id="21132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{0E373FD1-42CF-4C67-9FC6-08D0007350C9}</b:Guid>
    <b:Title>Albúm de valores</b:Title>
    <b:Year>1997</b:Year>
    <b:Author>
      <b:Author>
        <b:NameList>
          <b:Person>
            <b:Last>Betancourt</b:Last>
            <b:First>Luis</b:First>
          </b:Person>
        </b:NameList>
      </b:Author>
    </b:Author>
    <b:City>Cali</b:City>
    <b:Publisher>https://www4.ujaen.es/~apantoja/mis_libros/gestion_confli_05.pdf</b:Publisher>
    <b:RefOrder>10</b:RefOrder>
  </b:Source>
</b:Sources>
</file>

<file path=customXml/itemProps1.xml><?xml version="1.0" encoding="utf-8"?>
<ds:datastoreItem xmlns:ds="http://schemas.openxmlformats.org/officeDocument/2006/customXml" ds:itemID="{4B84E597-E31A-443E-B110-346E422C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18</Pages>
  <Words>4299</Words>
  <Characters>23646</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140</cp:revision>
  <cp:lastPrinted>2024-06-04T05:36:00Z</cp:lastPrinted>
  <dcterms:created xsi:type="dcterms:W3CDTF">2022-05-24T01:57:00Z</dcterms:created>
  <dcterms:modified xsi:type="dcterms:W3CDTF">2024-06-04T05:37:00Z</dcterms:modified>
</cp:coreProperties>
</file>