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02DF548D" w14:textId="482E7BDF" w:rsidR="00A33DF0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878357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Análisis estadístico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CBB5C85" w14:textId="3865AD0F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4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Prevención de la violencia en contextos escolares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AD9361B" w14:textId="28C4911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5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Marco teórico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9FD87D9" w14:textId="0E8C35E9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6" w:history="1">
            <w:r w:rsidR="00A33DF0" w:rsidRPr="004D0956">
              <w:rPr>
                <w:rStyle w:val="Hipervnculo"/>
                <w:rFonts w:cs="Arial"/>
                <w:noProof/>
              </w:rPr>
              <w:t>Tema de investigación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E5141BC" w14:textId="368E663C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7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prevención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E53A216" w14:textId="62E10B4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8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97E0933" w14:textId="6C8F3C7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9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333AFE3" w14:textId="1A34BBE1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0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0EF6072" w14:textId="4835956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1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_Toc168783581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A53CC1B" w14:textId="76743B0D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2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_Toc168783582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BCA07B8" w14:textId="2BE95615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violencia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096E480" w14:textId="1C36BFF4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4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7C8E75A" w14:textId="120EF18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5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1605445" w14:textId="129C5FBB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6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78D961C" w14:textId="490F559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7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DC48F1C" w14:textId="1328EF8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8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6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8B2E96F" w14:textId="20133AD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9" w:history="1">
            <w:r w:rsidR="00A33DF0" w:rsidRPr="004D0956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7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2B20D02" w14:textId="1B16B3EA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90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Método de trabajo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_Toc168783590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8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D0E58F9" w14:textId="43A9DCB8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62EB12F1" w14:textId="30DBCACC" w:rsidR="00571FCC" w:rsidRPr="00E63C85" w:rsidRDefault="002D6B56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8783573"/>
      <w:r>
        <w:rPr>
          <w:rFonts w:cs="Arial"/>
          <w:b w:val="0"/>
          <w:bCs/>
          <w:szCs w:val="28"/>
        </w:rPr>
        <w:lastRenderedPageBreak/>
        <w:t>Análisis estadístico</w:t>
      </w:r>
      <w:bookmarkEnd w:id="0"/>
    </w:p>
    <w:p w14:paraId="69824D6C" w14:textId="510C444C" w:rsidR="009E05D6" w:rsidRPr="00E63C85" w:rsidRDefault="009E05D6" w:rsidP="00363F51">
      <w:pPr>
        <w:pStyle w:val="Ttulo2"/>
        <w:spacing w:line="360" w:lineRule="auto"/>
        <w:jc w:val="center"/>
        <w:rPr>
          <w:rFonts w:cs="Arial"/>
          <w:b w:val="0"/>
          <w:bCs/>
          <w:color w:val="000000" w:themeColor="text1"/>
          <w:szCs w:val="24"/>
        </w:rPr>
      </w:pPr>
      <w:bookmarkStart w:id="1" w:name="_Toc168783574"/>
      <w:r w:rsidRPr="00E63C85">
        <w:rPr>
          <w:rFonts w:cs="Arial"/>
          <w:bCs/>
          <w:color w:val="000000" w:themeColor="text1"/>
          <w:szCs w:val="24"/>
        </w:rPr>
        <w:t>Prevención de la violencia en contextos escolares</w:t>
      </w:r>
      <w:bookmarkEnd w:id="1"/>
    </w:p>
    <w:p w14:paraId="61BCEA23" w14:textId="24BCF7F8" w:rsidR="009E05D6" w:rsidRDefault="009E05D6" w:rsidP="00363F51">
      <w:pPr>
        <w:spacing w:line="360" w:lineRule="auto"/>
        <w:rPr>
          <w:rFonts w:cs="Arial"/>
          <w:bCs/>
        </w:rPr>
      </w:pPr>
    </w:p>
    <w:p w14:paraId="0081B1E6" w14:textId="0A927F01" w:rsidR="001A11E4" w:rsidRDefault="001A11E4" w:rsidP="00363F51">
      <w:pPr>
        <w:spacing w:line="360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2B98F9A0" w14:textId="70D8FEC2" w:rsidR="00D47758" w:rsidRDefault="001A11E4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2" w:name="_Toc168783575"/>
      <w:r>
        <w:rPr>
          <w:rFonts w:cs="Arial"/>
          <w:b w:val="0"/>
          <w:bCs/>
          <w:szCs w:val="28"/>
        </w:rPr>
        <w:lastRenderedPageBreak/>
        <w:t>Marco teórico</w:t>
      </w:r>
      <w:bookmarkEnd w:id="2"/>
    </w:p>
    <w:p w14:paraId="119612A5" w14:textId="77777777" w:rsidR="003472FB" w:rsidRPr="00F307FF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3" w:name="_Toc168783576"/>
      <w:r w:rsidRPr="00F307FF">
        <w:rPr>
          <w:rFonts w:cs="Arial"/>
          <w:color w:val="000000" w:themeColor="text1"/>
          <w:szCs w:val="24"/>
        </w:rPr>
        <w:t>Tema de investigación</w:t>
      </w:r>
      <w:bookmarkEnd w:id="3"/>
    </w:p>
    <w:p w14:paraId="4FB24E90" w14:textId="1BE3EA09" w:rsidR="00EB3D68" w:rsidRPr="003472FB" w:rsidRDefault="00EB3D68" w:rsidP="00363F51">
      <w:pPr>
        <w:spacing w:line="360" w:lineRule="auto"/>
        <w:rPr>
          <w:rFonts w:cs="Arial"/>
          <w:szCs w:val="24"/>
        </w:rPr>
      </w:pPr>
      <w:r w:rsidRPr="003472FB">
        <w:rPr>
          <w:rFonts w:cs="Arial"/>
          <w:szCs w:val="24"/>
        </w:rPr>
        <w:t>Prevención de la violencia en contextos escolares</w:t>
      </w:r>
    </w:p>
    <w:p w14:paraId="26AD3BC7" w14:textId="228E2BA5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4" w:name="_Toc168783577"/>
      <w:r>
        <w:rPr>
          <w:rFonts w:cs="Arial"/>
          <w:b w:val="0"/>
          <w:bCs/>
          <w:szCs w:val="28"/>
        </w:rPr>
        <w:t>Teorías sobre prevención</w:t>
      </w:r>
      <w:bookmarkEnd w:id="4"/>
    </w:p>
    <w:p w14:paraId="586D1314" w14:textId="19501E6C" w:rsidR="00EC1430" w:rsidRDefault="00B32CE7" w:rsidP="00EC1430">
      <w:pPr>
        <w:pStyle w:val="Ttulo2"/>
        <w:numPr>
          <w:ilvl w:val="0"/>
          <w:numId w:val="41"/>
        </w:numPr>
        <w:spacing w:line="360" w:lineRule="auto"/>
      </w:pPr>
      <w:bookmarkStart w:id="5" w:name="_Toc168783578"/>
      <w:r w:rsidRPr="00B10D0D">
        <w:t xml:space="preserve">Tema </w:t>
      </w:r>
      <w:r w:rsidR="00EC1430">
        <w:t>1</w:t>
      </w:r>
      <w:bookmarkEnd w:id="5"/>
    </w:p>
    <w:p w14:paraId="31ABC68A" w14:textId="6EEBB914" w:rsidR="00EC1430" w:rsidRDefault="00EC1430" w:rsidP="00EC1430">
      <w:r>
        <w:tab/>
        <w:t>1.1</w:t>
      </w:r>
    </w:p>
    <w:p w14:paraId="6428276E" w14:textId="63DABAC8" w:rsidR="00EC1430" w:rsidRDefault="00EC1430" w:rsidP="00EC1430">
      <w:r>
        <w:tab/>
        <w:t>1.2</w:t>
      </w:r>
    </w:p>
    <w:p w14:paraId="593C7FFE" w14:textId="03FF65C9" w:rsidR="00EC1430" w:rsidRDefault="00EC1430" w:rsidP="00EC1430">
      <w:r>
        <w:tab/>
        <w:t>1.3</w:t>
      </w:r>
    </w:p>
    <w:p w14:paraId="77F08B49" w14:textId="17128400" w:rsidR="00EC1430" w:rsidRDefault="00EC1430" w:rsidP="00EC1430">
      <w:r>
        <w:tab/>
        <w:t>1.4</w:t>
      </w:r>
    </w:p>
    <w:p w14:paraId="3C5EA262" w14:textId="77777777" w:rsidR="00EC1430" w:rsidRPr="00EC1430" w:rsidRDefault="00EC1430" w:rsidP="00EC1430"/>
    <w:p w14:paraId="35A7110E" w14:textId="2DA82304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6" w:name="_Toc168783579"/>
      <w:r w:rsidRPr="00B10D0D">
        <w:t>Tema 2</w:t>
      </w:r>
      <w:bookmarkEnd w:id="6"/>
    </w:p>
    <w:p w14:paraId="79C7FE47" w14:textId="7007303F" w:rsidR="00255883" w:rsidRDefault="00255883" w:rsidP="00255883">
      <w:r>
        <w:tab/>
      </w:r>
      <w:r w:rsidR="00A713FD">
        <w:t>2</w:t>
      </w:r>
      <w:r>
        <w:t>.1</w:t>
      </w:r>
    </w:p>
    <w:p w14:paraId="0872E38E" w14:textId="58A0CD31" w:rsidR="00255883" w:rsidRDefault="00255883" w:rsidP="00255883">
      <w:r>
        <w:tab/>
      </w:r>
      <w:r w:rsidR="00A713FD">
        <w:t>2</w:t>
      </w:r>
      <w:r>
        <w:t>.2</w:t>
      </w:r>
    </w:p>
    <w:p w14:paraId="3A907882" w14:textId="33E7A9E5" w:rsidR="00255883" w:rsidRDefault="00255883" w:rsidP="00255883">
      <w:r>
        <w:tab/>
      </w:r>
      <w:r w:rsidR="00A713FD">
        <w:t>2</w:t>
      </w:r>
      <w:r>
        <w:t>.3</w:t>
      </w:r>
    </w:p>
    <w:p w14:paraId="536BD65D" w14:textId="58F3CED4" w:rsidR="00255883" w:rsidRDefault="00255883" w:rsidP="00255883">
      <w:r>
        <w:tab/>
      </w:r>
      <w:r w:rsidR="00A713FD">
        <w:t>2</w:t>
      </w:r>
      <w:r>
        <w:t>.4</w:t>
      </w:r>
    </w:p>
    <w:p w14:paraId="26542367" w14:textId="04DEDCD2" w:rsidR="00B32CE7" w:rsidRDefault="00B32CE7" w:rsidP="00363F51">
      <w:pPr>
        <w:spacing w:line="360" w:lineRule="auto"/>
      </w:pPr>
    </w:p>
    <w:p w14:paraId="74CA12D1" w14:textId="2539B1D6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7" w:name="_Toc168783580"/>
      <w:r w:rsidRPr="00B10D0D">
        <w:t>Tema 3</w:t>
      </w:r>
      <w:bookmarkEnd w:id="7"/>
    </w:p>
    <w:p w14:paraId="22CBB9FC" w14:textId="26EBB299" w:rsidR="00F01F0F" w:rsidRDefault="00F01F0F" w:rsidP="00F01F0F">
      <w:r>
        <w:tab/>
      </w:r>
      <w:r w:rsidR="00A713FD">
        <w:t>3</w:t>
      </w:r>
      <w:r>
        <w:t>.1</w:t>
      </w:r>
    </w:p>
    <w:p w14:paraId="7CAAB130" w14:textId="3BD612F4" w:rsidR="00F01F0F" w:rsidRDefault="00F01F0F" w:rsidP="00F01F0F">
      <w:r>
        <w:tab/>
      </w:r>
      <w:r w:rsidR="00A713FD">
        <w:t>3</w:t>
      </w:r>
      <w:r>
        <w:t>.2</w:t>
      </w:r>
    </w:p>
    <w:p w14:paraId="3B5C8AEE" w14:textId="42EB49DC" w:rsidR="00F01F0F" w:rsidRDefault="00F01F0F" w:rsidP="00F01F0F">
      <w:r>
        <w:tab/>
      </w:r>
      <w:r w:rsidR="00A713FD">
        <w:t>3</w:t>
      </w:r>
      <w:r>
        <w:t>.3</w:t>
      </w:r>
    </w:p>
    <w:p w14:paraId="684A961D" w14:textId="7F453F32" w:rsidR="00F01F0F" w:rsidRDefault="00F01F0F" w:rsidP="00F01F0F">
      <w:r>
        <w:tab/>
      </w:r>
      <w:r w:rsidR="00A713FD">
        <w:t>3</w:t>
      </w:r>
      <w:r>
        <w:t>.4</w:t>
      </w:r>
    </w:p>
    <w:p w14:paraId="31682447" w14:textId="034480DA" w:rsidR="00B32CE7" w:rsidRDefault="00B32CE7" w:rsidP="00363F51">
      <w:pPr>
        <w:spacing w:line="360" w:lineRule="auto"/>
      </w:pPr>
    </w:p>
    <w:p w14:paraId="760FE27D" w14:textId="016AF47C" w:rsidR="00B32CE7" w:rsidRPr="00B10D0D" w:rsidRDefault="0002493A" w:rsidP="00363F51">
      <w:pPr>
        <w:pStyle w:val="Ttulo2"/>
        <w:numPr>
          <w:ilvl w:val="0"/>
          <w:numId w:val="41"/>
        </w:numPr>
        <w:spacing w:line="360" w:lineRule="auto"/>
      </w:pPr>
      <w:bookmarkStart w:id="8" w:name="_Toc168783581"/>
      <w:r w:rsidRPr="00B10D0D">
        <w:t>Tema 4</w:t>
      </w:r>
      <w:bookmarkEnd w:id="8"/>
    </w:p>
    <w:p w14:paraId="662A5C3A" w14:textId="0B97D416" w:rsidR="004A518A" w:rsidRDefault="004A518A" w:rsidP="004A518A">
      <w:r>
        <w:tab/>
      </w:r>
      <w:r w:rsidR="00A713FD">
        <w:t>4</w:t>
      </w:r>
      <w:r>
        <w:t>.1</w:t>
      </w:r>
    </w:p>
    <w:p w14:paraId="0220F843" w14:textId="2EAFB6B0" w:rsidR="004A518A" w:rsidRDefault="004A518A" w:rsidP="004A518A">
      <w:r>
        <w:tab/>
      </w:r>
      <w:r w:rsidR="00A713FD">
        <w:t>4</w:t>
      </w:r>
      <w:r>
        <w:t>.2</w:t>
      </w:r>
    </w:p>
    <w:p w14:paraId="45E0E374" w14:textId="7487F23B" w:rsidR="004A518A" w:rsidRDefault="004A518A" w:rsidP="004A518A">
      <w:r>
        <w:tab/>
      </w:r>
      <w:r w:rsidR="00A713FD">
        <w:t>4</w:t>
      </w:r>
      <w:r>
        <w:t>.3</w:t>
      </w:r>
    </w:p>
    <w:p w14:paraId="5F82AD10" w14:textId="1A5CBC47" w:rsidR="004A518A" w:rsidRDefault="004A518A" w:rsidP="004A518A">
      <w:r>
        <w:tab/>
      </w:r>
      <w:r w:rsidR="00A713FD">
        <w:t>4</w:t>
      </w:r>
      <w:r>
        <w:t>.4</w:t>
      </w:r>
    </w:p>
    <w:p w14:paraId="7F31F536" w14:textId="3A99135A" w:rsidR="00B10D0D" w:rsidRDefault="00B10D0D" w:rsidP="00363F51">
      <w:pPr>
        <w:spacing w:line="360" w:lineRule="auto"/>
      </w:pPr>
    </w:p>
    <w:p w14:paraId="1D8836F1" w14:textId="57AEDE97" w:rsidR="00B10D0D" w:rsidRDefault="00B10D0D" w:rsidP="00363F51">
      <w:pPr>
        <w:pStyle w:val="Ttulo2"/>
        <w:numPr>
          <w:ilvl w:val="0"/>
          <w:numId w:val="41"/>
        </w:numPr>
        <w:spacing w:line="360" w:lineRule="auto"/>
      </w:pPr>
      <w:bookmarkStart w:id="9" w:name="_Toc168783582"/>
      <w:r>
        <w:lastRenderedPageBreak/>
        <w:t>Tema 5</w:t>
      </w:r>
      <w:bookmarkEnd w:id="9"/>
    </w:p>
    <w:p w14:paraId="3B229493" w14:textId="58E06B2D" w:rsidR="00B6373F" w:rsidRDefault="00B6373F" w:rsidP="00B6373F">
      <w:r>
        <w:tab/>
      </w:r>
      <w:r w:rsidR="00A713FD">
        <w:t>5</w:t>
      </w:r>
      <w:r>
        <w:t>.1</w:t>
      </w:r>
    </w:p>
    <w:p w14:paraId="38AA9CA0" w14:textId="2571040F" w:rsidR="00B6373F" w:rsidRDefault="00B6373F" w:rsidP="00B6373F">
      <w:r>
        <w:tab/>
      </w:r>
      <w:r w:rsidR="00A713FD">
        <w:t>5</w:t>
      </w:r>
      <w:r>
        <w:t>.2</w:t>
      </w:r>
    </w:p>
    <w:p w14:paraId="04477C12" w14:textId="7E92A635" w:rsidR="00B6373F" w:rsidRDefault="00B6373F" w:rsidP="00B6373F">
      <w:r>
        <w:tab/>
      </w:r>
      <w:r w:rsidR="00A713FD">
        <w:t>5</w:t>
      </w:r>
      <w:r>
        <w:t>.3</w:t>
      </w:r>
    </w:p>
    <w:p w14:paraId="456F7F21" w14:textId="0C634691" w:rsidR="00B6373F" w:rsidRDefault="00B6373F" w:rsidP="00B6373F">
      <w:r>
        <w:tab/>
      </w:r>
      <w:r w:rsidR="00A713FD">
        <w:t>5</w:t>
      </w:r>
      <w:r>
        <w:t>.4</w:t>
      </w:r>
    </w:p>
    <w:p w14:paraId="6A9E2616" w14:textId="77777777" w:rsidR="00B10D0D" w:rsidRPr="00B10D0D" w:rsidRDefault="00B10D0D" w:rsidP="00363F51">
      <w:pPr>
        <w:spacing w:line="360" w:lineRule="auto"/>
      </w:pPr>
    </w:p>
    <w:p w14:paraId="15A1650E" w14:textId="700C7687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10" w:name="_Toc168783583"/>
      <w:r w:rsidRPr="00B32CE7">
        <w:rPr>
          <w:rFonts w:cs="Arial"/>
          <w:b w:val="0"/>
          <w:bCs/>
          <w:szCs w:val="28"/>
        </w:rPr>
        <w:t>Teorías sobre violencia</w:t>
      </w:r>
      <w:bookmarkEnd w:id="10"/>
    </w:p>
    <w:p w14:paraId="33F62B67" w14:textId="317A6CD9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1" w:name="_Toc168783584"/>
      <w:r w:rsidRPr="00B10D0D">
        <w:t>T</w:t>
      </w:r>
      <w:bookmarkEnd w:id="11"/>
      <w:r w:rsidR="00913519">
        <w:t xml:space="preserve">eoría del </w:t>
      </w:r>
      <w:r w:rsidR="007B7212">
        <w:t>apego</w:t>
      </w:r>
    </w:p>
    <w:p w14:paraId="5829FD6F" w14:textId="77777777" w:rsidR="007B7212" w:rsidRDefault="00913519" w:rsidP="00913519">
      <w:pPr>
        <w:spacing w:line="360" w:lineRule="auto"/>
        <w:ind w:left="720"/>
        <w:jc w:val="both"/>
      </w:pPr>
      <w:r w:rsidRPr="00913519">
        <w:rPr>
          <w:b/>
          <w:bCs/>
        </w:rPr>
        <w:t>Teoría:</w:t>
      </w:r>
      <w:r>
        <w:t xml:space="preserve"> </w:t>
      </w:r>
      <w:r w:rsidR="007B7212" w:rsidRPr="007B7212">
        <w:t>La Teoría del Apego, propuesta por John Bowlby, sugiere que el apego es un vínculo emocional profundo que se establece entre un niño y su cuidador principal, crucial para el desarrollo emocional y social del niño. Este vínculo influye significativamente en las relaciones y comportamientos futuros.</w:t>
      </w:r>
    </w:p>
    <w:p w14:paraId="469039C5" w14:textId="5EA9704B" w:rsidR="00A713FD" w:rsidRDefault="00913519" w:rsidP="00913519">
      <w:pPr>
        <w:spacing w:line="360" w:lineRule="auto"/>
        <w:ind w:left="720"/>
        <w:jc w:val="both"/>
      </w:pPr>
      <w:r w:rsidRPr="00913519">
        <w:rPr>
          <w:b/>
          <w:bCs/>
        </w:rPr>
        <w:t>Historia:</w:t>
      </w:r>
      <w:r>
        <w:t xml:space="preserve"> </w:t>
      </w:r>
      <w:r w:rsidR="007B7212" w:rsidRPr="007B7212">
        <w:t>Desarrollada en la década de 1950, la Teoría del Apego se basa en la observación de la interacción entre niños y sus cuidadores. Bowlby, influenciado por la teoría evolutiva y la etología, propuso que los comportamientos de apego tienen una base biológica, favoreciendo la supervivencia del niño. Mary Ainsworth, una colaboradora clave, realizó estudios empíricos que llevaron a la identificación de diferentes estilos de apego mediante la técnica de "situación extraña".</w:t>
      </w:r>
    </w:p>
    <w:p w14:paraId="26050B6A" w14:textId="076FF000" w:rsidR="00A713FD" w:rsidRPr="00913519" w:rsidRDefault="00A713FD" w:rsidP="00913519">
      <w:pPr>
        <w:tabs>
          <w:tab w:val="left" w:pos="720"/>
          <w:tab w:val="left" w:pos="2145"/>
        </w:tabs>
        <w:rPr>
          <w:b/>
          <w:bCs/>
        </w:rPr>
      </w:pPr>
      <w:r>
        <w:tab/>
      </w:r>
      <w:r w:rsidR="00913519" w:rsidRPr="00913519">
        <w:rPr>
          <w:b/>
          <w:bCs/>
        </w:rPr>
        <w:t xml:space="preserve">Tipos: </w:t>
      </w:r>
    </w:p>
    <w:p w14:paraId="49B93F02" w14:textId="77777777" w:rsidR="007B7212" w:rsidRDefault="007B7212" w:rsidP="007B7212">
      <w:pPr>
        <w:ind w:left="720"/>
      </w:pPr>
      <w:r w:rsidRPr="007B7212">
        <w:rPr>
          <w:b/>
          <w:bCs/>
        </w:rPr>
        <w:t>Apego seguro:</w:t>
      </w:r>
      <w:r>
        <w:t xml:space="preserve"> Los niños se sienten seguros y confiados en la disponibilidad de su cuidador. Estos niños muestran angustia cuando el cuidador se va, pero se consuelan fácilmente cuando regresa.</w:t>
      </w:r>
    </w:p>
    <w:p w14:paraId="62B3042B" w14:textId="77777777" w:rsidR="007B7212" w:rsidRDefault="007B7212" w:rsidP="007B7212">
      <w:pPr>
        <w:ind w:left="720"/>
      </w:pPr>
      <w:r w:rsidRPr="007B7212">
        <w:rPr>
          <w:b/>
          <w:bCs/>
        </w:rPr>
        <w:t>Apego ansioso-ambivalente:</w:t>
      </w:r>
      <w:r>
        <w:t xml:space="preserve"> Los niños muestran ansiedad intensa cuando el cuidador se va y, aunque desean consuelo al regreso del cuidador, tienen dificultad para ser consolados y pueden mostrar enojo.</w:t>
      </w:r>
    </w:p>
    <w:p w14:paraId="08B3DAAA" w14:textId="77777777" w:rsidR="007B7212" w:rsidRDefault="007B7212" w:rsidP="007B7212">
      <w:pPr>
        <w:ind w:left="720"/>
      </w:pPr>
      <w:r w:rsidRPr="007B7212">
        <w:rPr>
          <w:b/>
          <w:bCs/>
        </w:rPr>
        <w:t>Apego evitativo:</w:t>
      </w:r>
      <w:r>
        <w:t xml:space="preserve"> Los niños muestran poca angustia cuando el cuidador se va y evitan al cuidador al regresar. Tienden a ser independientes tanto emocional como físicamente.</w:t>
      </w:r>
    </w:p>
    <w:p w14:paraId="72BBE282" w14:textId="77777777" w:rsidR="007B7212" w:rsidRDefault="007B7212" w:rsidP="007B7212">
      <w:pPr>
        <w:ind w:left="720"/>
      </w:pPr>
      <w:r w:rsidRPr="007B7212">
        <w:rPr>
          <w:b/>
          <w:bCs/>
        </w:rPr>
        <w:t>Apego desorganizado:</w:t>
      </w:r>
      <w:r>
        <w:t xml:space="preserve"> Los niños muestran comportamientos confusos o contradictorios, reflejando una falta de estrategia coherente para manejar la separación y el reencuentro.</w:t>
      </w:r>
      <w:r w:rsidR="00A713FD">
        <w:tab/>
      </w:r>
    </w:p>
    <w:p w14:paraId="2A93BAF9" w14:textId="643224D5" w:rsidR="00A713FD" w:rsidRDefault="00913519" w:rsidP="007B7212">
      <w:r w:rsidRPr="00913519">
        <w:rPr>
          <w:b/>
          <w:bCs/>
        </w:rPr>
        <w:lastRenderedPageBreak/>
        <w:t>Consecuencias</w:t>
      </w:r>
      <w:r>
        <w:t>:</w:t>
      </w:r>
    </w:p>
    <w:p w14:paraId="3BCB5F83" w14:textId="77777777" w:rsidR="007B7212" w:rsidRDefault="007B7212" w:rsidP="007B7212">
      <w:pPr>
        <w:ind w:left="720"/>
      </w:pPr>
      <w:r w:rsidRPr="007B7212">
        <w:rPr>
          <w:b/>
          <w:bCs/>
        </w:rPr>
        <w:t>Desarrollo emocional y social:</w:t>
      </w:r>
      <w:r>
        <w:t xml:space="preserve"> Un apego seguro promueve un desarrollo emocional y social saludable, facilitando relaciones interpersonales positivas en la vida adulta.</w:t>
      </w:r>
    </w:p>
    <w:p w14:paraId="041BFF08" w14:textId="77777777" w:rsidR="007B7212" w:rsidRDefault="007B7212" w:rsidP="007B7212">
      <w:pPr>
        <w:ind w:left="720"/>
      </w:pPr>
      <w:r w:rsidRPr="007B7212">
        <w:rPr>
          <w:b/>
          <w:bCs/>
        </w:rPr>
        <w:t>Problemas de comportamiento:</w:t>
      </w:r>
      <w:r>
        <w:t xml:space="preserve"> Estilos de apego inseguros pueden llevar a dificultades en las relaciones, problemas de autoestima y comportamientos desadaptativos.</w:t>
      </w:r>
    </w:p>
    <w:p w14:paraId="41139299" w14:textId="77777777" w:rsidR="007B7212" w:rsidRDefault="007B7212" w:rsidP="007B7212">
      <w:pPr>
        <w:ind w:left="720"/>
      </w:pPr>
      <w:r w:rsidRPr="007B7212">
        <w:rPr>
          <w:b/>
          <w:bCs/>
        </w:rPr>
        <w:t>Salud mental:</w:t>
      </w:r>
      <w:r>
        <w:t xml:space="preserve"> El apego inseguro está asociado con un mayor riesgo de desarrollar problemas de salud mental, como trastornos de ansiedad, depresión y trastorno de estrés postraumático.</w:t>
      </w:r>
    </w:p>
    <w:p w14:paraId="0078B7A8" w14:textId="26EBD65E" w:rsidR="00A713FD" w:rsidRPr="00EC1430" w:rsidRDefault="007B7212" w:rsidP="007B7212">
      <w:pPr>
        <w:ind w:left="720"/>
      </w:pPr>
      <w:r w:rsidRPr="007B7212">
        <w:rPr>
          <w:b/>
          <w:bCs/>
        </w:rPr>
        <w:t>Capacidad de resolución de conflictos:</w:t>
      </w:r>
      <w:r>
        <w:t xml:space="preserve"> Un apego seguro favorece el desarrollo de habilidades de resolución de conflictos y regulación emocional, mientras que el apego inseguro puede dificultar estas habilidades, aumentando la propensión a respuestas violentas o evasivas en situaciones conflictivas.</w:t>
      </w:r>
    </w:p>
    <w:p w14:paraId="322A494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2" w:name="_Toc168783585"/>
      <w:r w:rsidRPr="00B10D0D">
        <w:t>Tema 2</w:t>
      </w:r>
      <w:bookmarkEnd w:id="12"/>
    </w:p>
    <w:p w14:paraId="1B4ADB54" w14:textId="77777777" w:rsidR="00A713FD" w:rsidRDefault="00A713FD" w:rsidP="00A713FD">
      <w:r>
        <w:tab/>
        <w:t>2.1</w:t>
      </w:r>
    </w:p>
    <w:p w14:paraId="21CCE804" w14:textId="77777777" w:rsidR="00A713FD" w:rsidRDefault="00A713FD" w:rsidP="00A713FD">
      <w:r>
        <w:tab/>
        <w:t>2.2</w:t>
      </w:r>
    </w:p>
    <w:p w14:paraId="4CEDB004" w14:textId="77777777" w:rsidR="00A713FD" w:rsidRDefault="00A713FD" w:rsidP="00A713FD">
      <w:r>
        <w:tab/>
        <w:t>2.3</w:t>
      </w:r>
    </w:p>
    <w:p w14:paraId="55866161" w14:textId="77777777" w:rsidR="00A713FD" w:rsidRDefault="00A713FD" w:rsidP="00A713FD">
      <w:r>
        <w:tab/>
        <w:t>2.4</w:t>
      </w:r>
    </w:p>
    <w:p w14:paraId="1F52B92E" w14:textId="77777777" w:rsidR="00A713FD" w:rsidRDefault="00A713FD" w:rsidP="00A713FD">
      <w:pPr>
        <w:spacing w:line="360" w:lineRule="auto"/>
      </w:pPr>
    </w:p>
    <w:p w14:paraId="4396E59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3" w:name="_Toc168783586"/>
      <w:r w:rsidRPr="00B10D0D">
        <w:t>Tema 3</w:t>
      </w:r>
      <w:bookmarkEnd w:id="13"/>
    </w:p>
    <w:p w14:paraId="0EF391F4" w14:textId="77777777" w:rsidR="00A713FD" w:rsidRDefault="00A713FD" w:rsidP="00A713FD">
      <w:r>
        <w:tab/>
        <w:t>3.1</w:t>
      </w:r>
    </w:p>
    <w:p w14:paraId="3132EFEB" w14:textId="77777777" w:rsidR="00A713FD" w:rsidRDefault="00A713FD" w:rsidP="00A713FD">
      <w:r>
        <w:tab/>
        <w:t>3.2</w:t>
      </w:r>
    </w:p>
    <w:p w14:paraId="0A2ADFA5" w14:textId="77777777" w:rsidR="00A713FD" w:rsidRDefault="00A713FD" w:rsidP="00A713FD">
      <w:r>
        <w:tab/>
        <w:t>3.3</w:t>
      </w:r>
    </w:p>
    <w:p w14:paraId="29D2652E" w14:textId="77777777" w:rsidR="00A713FD" w:rsidRDefault="00A713FD" w:rsidP="00A713FD">
      <w:r>
        <w:tab/>
        <w:t>3.4</w:t>
      </w:r>
    </w:p>
    <w:p w14:paraId="07805DF2" w14:textId="77777777" w:rsidR="00A713FD" w:rsidRDefault="00A713FD" w:rsidP="00A713FD">
      <w:pPr>
        <w:spacing w:line="360" w:lineRule="auto"/>
      </w:pPr>
    </w:p>
    <w:p w14:paraId="62A0C449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4" w:name="_Toc168783587"/>
      <w:r w:rsidRPr="00B10D0D">
        <w:t>Tema 4</w:t>
      </w:r>
      <w:bookmarkEnd w:id="14"/>
    </w:p>
    <w:p w14:paraId="4C970746" w14:textId="77777777" w:rsidR="00A713FD" w:rsidRDefault="00A713FD" w:rsidP="00A713FD">
      <w:r>
        <w:tab/>
        <w:t>4.1</w:t>
      </w:r>
    </w:p>
    <w:p w14:paraId="58FEF1B4" w14:textId="77777777" w:rsidR="00A713FD" w:rsidRDefault="00A713FD" w:rsidP="00A713FD">
      <w:r>
        <w:tab/>
        <w:t>4.2</w:t>
      </w:r>
    </w:p>
    <w:p w14:paraId="478B6819" w14:textId="77777777" w:rsidR="00A713FD" w:rsidRDefault="00A713FD" w:rsidP="00A713FD">
      <w:r>
        <w:tab/>
        <w:t>4.3</w:t>
      </w:r>
    </w:p>
    <w:p w14:paraId="4A255B87" w14:textId="77777777" w:rsidR="00A713FD" w:rsidRDefault="00A713FD" w:rsidP="00A713FD">
      <w:r>
        <w:tab/>
        <w:t>4.4</w:t>
      </w:r>
    </w:p>
    <w:p w14:paraId="163518B8" w14:textId="77777777" w:rsidR="00A713FD" w:rsidRDefault="00A713FD" w:rsidP="00A713FD">
      <w:pPr>
        <w:spacing w:line="360" w:lineRule="auto"/>
      </w:pPr>
    </w:p>
    <w:p w14:paraId="0E021A0C" w14:textId="77777777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5" w:name="_Toc168783588"/>
      <w:r>
        <w:t>Tema 5</w:t>
      </w:r>
      <w:bookmarkEnd w:id="15"/>
    </w:p>
    <w:p w14:paraId="01ADF19D" w14:textId="77777777" w:rsidR="00A713FD" w:rsidRDefault="00A713FD" w:rsidP="00A713FD">
      <w:r>
        <w:tab/>
        <w:t>5.1</w:t>
      </w:r>
    </w:p>
    <w:p w14:paraId="091AD0CE" w14:textId="77777777" w:rsidR="00A713FD" w:rsidRDefault="00A713FD" w:rsidP="00A713FD">
      <w:r>
        <w:tab/>
        <w:t>5.2</w:t>
      </w:r>
    </w:p>
    <w:p w14:paraId="64C92E3A" w14:textId="77777777" w:rsidR="00A713FD" w:rsidRDefault="00A713FD" w:rsidP="00A713FD">
      <w:r>
        <w:tab/>
        <w:t>5.3</w:t>
      </w:r>
    </w:p>
    <w:p w14:paraId="14FF4B2B" w14:textId="77777777" w:rsidR="00A713FD" w:rsidRDefault="00A713FD" w:rsidP="00A713FD">
      <w:r>
        <w:tab/>
        <w:t>5.4</w:t>
      </w:r>
    </w:p>
    <w:p w14:paraId="5E3EAD91" w14:textId="3A0A3092" w:rsidR="00471633" w:rsidRDefault="00471633" w:rsidP="0047163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6" w:name="_Toc168783589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6"/>
        </w:p>
        <w:sdt>
          <w:sdtPr>
            <w:rPr>
              <w:rFonts w:cs="Arial"/>
            </w:rPr>
            <w:id w:val="111145805"/>
            <w:bibliography/>
          </w:sdtPr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7" w:name="_Toc168783590"/>
      <w:r>
        <w:lastRenderedPageBreak/>
        <w:t>Método de trabajo</w:t>
      </w:r>
      <w:bookmarkEnd w:id="17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975798">
    <w:abstractNumId w:val="20"/>
  </w:num>
  <w:num w:numId="2" w16cid:durableId="569576884">
    <w:abstractNumId w:val="0"/>
  </w:num>
  <w:num w:numId="3" w16cid:durableId="782581242">
    <w:abstractNumId w:val="35"/>
  </w:num>
  <w:num w:numId="4" w16cid:durableId="166672808">
    <w:abstractNumId w:val="24"/>
  </w:num>
  <w:num w:numId="5" w16cid:durableId="384565582">
    <w:abstractNumId w:val="25"/>
  </w:num>
  <w:num w:numId="6" w16cid:durableId="523906032">
    <w:abstractNumId w:val="17"/>
  </w:num>
  <w:num w:numId="7" w16cid:durableId="1232695355">
    <w:abstractNumId w:val="12"/>
  </w:num>
  <w:num w:numId="8" w16cid:durableId="652179104">
    <w:abstractNumId w:val="4"/>
  </w:num>
  <w:num w:numId="9" w16cid:durableId="2021542221">
    <w:abstractNumId w:val="26"/>
  </w:num>
  <w:num w:numId="10" w16cid:durableId="627129171">
    <w:abstractNumId w:val="28"/>
  </w:num>
  <w:num w:numId="11" w16cid:durableId="945237581">
    <w:abstractNumId w:val="22"/>
  </w:num>
  <w:num w:numId="12" w16cid:durableId="1079134396">
    <w:abstractNumId w:val="13"/>
  </w:num>
  <w:num w:numId="13" w16cid:durableId="336077187">
    <w:abstractNumId w:val="32"/>
  </w:num>
  <w:num w:numId="14" w16cid:durableId="53245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4103183">
    <w:abstractNumId w:val="30"/>
  </w:num>
  <w:num w:numId="16" w16cid:durableId="81461886">
    <w:abstractNumId w:val="15"/>
  </w:num>
  <w:num w:numId="17" w16cid:durableId="545944674">
    <w:abstractNumId w:val="18"/>
  </w:num>
  <w:num w:numId="18" w16cid:durableId="725106084">
    <w:abstractNumId w:val="14"/>
  </w:num>
  <w:num w:numId="19" w16cid:durableId="687407362">
    <w:abstractNumId w:val="3"/>
  </w:num>
  <w:num w:numId="20" w16cid:durableId="165872184">
    <w:abstractNumId w:val="2"/>
  </w:num>
  <w:num w:numId="21" w16cid:durableId="65763202">
    <w:abstractNumId w:val="29"/>
  </w:num>
  <w:num w:numId="22" w16cid:durableId="643512019">
    <w:abstractNumId w:val="33"/>
  </w:num>
  <w:num w:numId="23" w16cid:durableId="944463157">
    <w:abstractNumId w:val="11"/>
  </w:num>
  <w:num w:numId="24" w16cid:durableId="1915964714">
    <w:abstractNumId w:val="21"/>
  </w:num>
  <w:num w:numId="25" w16cid:durableId="1793479745">
    <w:abstractNumId w:val="5"/>
  </w:num>
  <w:num w:numId="26" w16cid:durableId="1934164869">
    <w:abstractNumId w:val="27"/>
  </w:num>
  <w:num w:numId="27" w16cid:durableId="935747921">
    <w:abstractNumId w:val="6"/>
  </w:num>
  <w:num w:numId="28" w16cid:durableId="2078476234">
    <w:abstractNumId w:val="30"/>
  </w:num>
  <w:num w:numId="29" w16cid:durableId="435683554">
    <w:abstractNumId w:val="15"/>
  </w:num>
  <w:num w:numId="30" w16cid:durableId="928387942">
    <w:abstractNumId w:val="18"/>
  </w:num>
  <w:num w:numId="31" w16cid:durableId="416637862">
    <w:abstractNumId w:val="14"/>
  </w:num>
  <w:num w:numId="32" w16cid:durableId="148178988">
    <w:abstractNumId w:val="3"/>
  </w:num>
  <w:num w:numId="33" w16cid:durableId="1756630220">
    <w:abstractNumId w:val="2"/>
  </w:num>
  <w:num w:numId="34" w16cid:durableId="52896679">
    <w:abstractNumId w:val="29"/>
  </w:num>
  <w:num w:numId="35" w16cid:durableId="1656569488">
    <w:abstractNumId w:val="33"/>
  </w:num>
  <w:num w:numId="36" w16cid:durableId="129176314">
    <w:abstractNumId w:val="11"/>
  </w:num>
  <w:num w:numId="37" w16cid:durableId="1230770847">
    <w:abstractNumId w:val="21"/>
  </w:num>
  <w:num w:numId="38" w16cid:durableId="930628264">
    <w:abstractNumId w:val="5"/>
  </w:num>
  <w:num w:numId="39" w16cid:durableId="812715804">
    <w:abstractNumId w:val="27"/>
  </w:num>
  <w:num w:numId="40" w16cid:durableId="1140417247">
    <w:abstractNumId w:val="23"/>
  </w:num>
  <w:num w:numId="41" w16cid:durableId="1648047370">
    <w:abstractNumId w:val="34"/>
  </w:num>
  <w:num w:numId="42" w16cid:durableId="41442942">
    <w:abstractNumId w:val="7"/>
  </w:num>
  <w:num w:numId="43" w16cid:durableId="1939212521">
    <w:abstractNumId w:val="31"/>
  </w:num>
  <w:num w:numId="44" w16cid:durableId="1822229365">
    <w:abstractNumId w:val="1"/>
  </w:num>
  <w:num w:numId="45" w16cid:durableId="1016007767">
    <w:abstractNumId w:val="19"/>
  </w:num>
  <w:num w:numId="46" w16cid:durableId="816847850">
    <w:abstractNumId w:val="9"/>
  </w:num>
  <w:num w:numId="47" w16cid:durableId="212085208">
    <w:abstractNumId w:val="16"/>
  </w:num>
  <w:num w:numId="48" w16cid:durableId="2044091667">
    <w:abstractNumId w:val="10"/>
  </w:num>
  <w:num w:numId="49" w16cid:durableId="1793859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770FC"/>
    <w:rsid w:val="003828C4"/>
    <w:rsid w:val="00392518"/>
    <w:rsid w:val="003A7F90"/>
    <w:rsid w:val="003B3ACE"/>
    <w:rsid w:val="003B7E4C"/>
    <w:rsid w:val="003C4A60"/>
    <w:rsid w:val="003E5BE1"/>
    <w:rsid w:val="00456BB6"/>
    <w:rsid w:val="00464622"/>
    <w:rsid w:val="00471633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B7212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913519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657AD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FD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34B8-610F-44D4-9140-12312ADF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Diego Balcarcel</cp:lastModifiedBy>
  <cp:revision>30</cp:revision>
  <cp:lastPrinted>2024-06-04T05:36:00Z</cp:lastPrinted>
  <dcterms:created xsi:type="dcterms:W3CDTF">2024-06-09T05:39:00Z</dcterms:created>
  <dcterms:modified xsi:type="dcterms:W3CDTF">2024-06-11T03:51:00Z</dcterms:modified>
</cp:coreProperties>
</file>