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pStyle w:val="BodyText"/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</w:t>
      </w:r>
      <w:r>
        <w:t xml:space="preserve"> </w:t>
      </w:r>
      <w:r>
        <w:t xml:space="preserve">и уменьшают на 1 свой операнд.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 7, перейхожу в</w:t>
      </w:r>
      <w:r>
        <w:t xml:space="preserve"> </w:t>
      </w:r>
      <w:r>
        <w:t xml:space="preserve">него и создаю файл lab7-1.asm: (рис. 1)</w:t>
      </w:r>
    </w:p>
    <w:p>
      <w:pPr>
        <w:pStyle w:val="CaptionedFigure"/>
      </w:pPr>
      <w:bookmarkStart w:id="26" w:name="fig:001"/>
      <w:r>
        <w:drawing>
          <wp:inline>
            <wp:extent cx="5334000" cy="3412323"/>
            <wp:effectExtent b="0" l="0" r="0" t="0"/>
            <wp:docPr descr="Рис. 1: Создание каталога lab7-1.asm и файла для работ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lab7-1.asm и файла для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файл lab7-1.asm и вставляю в него программу вывода значений, записанных в регистр eax (рис. 2)</w:t>
      </w:r>
    </w:p>
    <w:p>
      <w:pPr>
        <w:pStyle w:val="CaptionedFigure"/>
      </w:pPr>
      <w:bookmarkStart w:id="30" w:name="fig:002"/>
      <w:r>
        <w:drawing>
          <wp:inline>
            <wp:extent cx="5334000" cy="2422960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Создаю исполняемый файл и запускаю его, предварительно добавив в каталог подключаемый файл in_out.asm. Результатом будет символ j. Это происходит потому, что код символа 6 равен 00110110 в двоичном представлении, , а код символа 4 – 00110100. Команда add eax,ebx запишет в регистр eax сумму кодов – 01101010 (106 в десятичном представлении), что в свою очередь является кодом символа j по таблице АSCII (рис. 3)</w:t>
      </w:r>
    </w:p>
    <w:p>
      <w:pPr>
        <w:pStyle w:val="CaptionedFigure"/>
      </w:pPr>
      <w:bookmarkStart w:id="34" w:name="fig:003"/>
      <w:r>
        <w:drawing>
          <wp:inline>
            <wp:extent cx="5334000" cy="638319"/>
            <wp:effectExtent b="0" l="0" r="0" t="0"/>
            <wp:docPr descr="Рис. 3: Создание исполняемого файла и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 и 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Заменяю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4(рис. 4)</w:t>
      </w:r>
    </w:p>
    <w:p>
      <w:pPr>
        <w:pStyle w:val="CaptionedFigure"/>
      </w:pPr>
      <w:bookmarkStart w:id="38" w:name="fig:004"/>
      <w:r>
        <w:drawing>
          <wp:inline>
            <wp:extent cx="5334000" cy="3584350"/>
            <wp:effectExtent b="0" l="0" r="0" t="0"/>
            <wp:docPr descr="Рис. 4: Изменённый текст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Изменённый текст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Создаю новый исполняемый файл программы и запускаю его. Результатом является пустой вывод(так как вывелся символ с кодом 10, а это символ перевода строки, этот символ не отображается при выводе на экран (рис. 5)</w:t>
      </w:r>
    </w:p>
    <w:p>
      <w:pPr>
        <w:pStyle w:val="CaptionedFigure"/>
      </w:pPr>
      <w:bookmarkStart w:id="42" w:name="fig:005"/>
      <w:r>
        <w:drawing>
          <wp:inline>
            <wp:extent cx="5334000" cy="529965"/>
            <wp:effectExtent b="0" l="0" r="0" t="0"/>
            <wp:docPr descr="Рис. 5: Вывод изменё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Вывод изменённой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файл lab7-2.asm с помощью утилиты touch. Ввожу в файл текст программы для вывода значения регистра eax (рис. 6)</w:t>
      </w:r>
    </w:p>
    <w:p>
      <w:pPr>
        <w:pStyle w:val="CaptionedFigure"/>
      </w:pPr>
      <w:bookmarkStart w:id="46" w:name="fig:006"/>
      <w:r>
        <w:drawing>
          <wp:inline>
            <wp:extent cx="5334000" cy="1894590"/>
            <wp:effectExtent b="0" l="0" r="0" t="0"/>
            <wp:docPr descr="Рис. 6: Программа для вывода значения регистра eax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для вывода значения регистра eax</w:t>
      </w:r>
    </w:p>
    <w:p>
      <w:pPr>
        <w:numPr>
          <w:ilvl w:val="0"/>
          <w:numId w:val="1008"/>
        </w:numPr>
        <w:pStyle w:val="Compact"/>
      </w:pPr>
      <w:r>
        <w:t xml:space="preserve">Создаю исполняемый файл и запускаю его. Результатом является число 106(это происходит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) (рис. 7)</w:t>
      </w:r>
    </w:p>
    <w:p>
      <w:pPr>
        <w:pStyle w:val="CaptionedFigure"/>
      </w:pPr>
      <w:bookmarkStart w:id="50" w:name="fig:007"/>
      <w:r>
        <w:drawing>
          <wp:inline>
            <wp:extent cx="5334000" cy="798345"/>
            <wp:effectExtent b="0" l="0" r="0" t="0"/>
            <wp:docPr descr="Рис. 7: Вывод программы(файл lab7-2)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Вывод программы(файл lab7-2)</w:t>
      </w:r>
    </w:p>
    <w:p>
      <w:pPr>
        <w:numPr>
          <w:ilvl w:val="0"/>
          <w:numId w:val="1009"/>
        </w:numPr>
        <w:pStyle w:val="Compac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8)</w:t>
      </w:r>
    </w:p>
    <w:p>
      <w:pPr>
        <w:pStyle w:val="CaptionedFigure"/>
      </w:pPr>
      <w:bookmarkStart w:id="54" w:name="fig:008"/>
      <w:r>
        <w:drawing>
          <wp:inline>
            <wp:extent cx="5118100" cy="2425700"/>
            <wp:effectExtent b="0" l="0" r="0" t="0"/>
            <wp:docPr descr="Рис. 8: Замена в тексте программы “6” и “4” на числа 6 и 4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Замена в тексте программы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запускаю его. Результатом является число 106(это происходит потому что теперь программа складывает не соответствующие символам коды в системе ASCII, а сами числа, поэтому вывод 10)(рис. 9)</w:t>
      </w:r>
    </w:p>
    <w:p>
      <w:pPr>
        <w:pStyle w:val="CaptionedFigure"/>
      </w:pPr>
      <w:bookmarkStart w:id="58" w:name="fig:009"/>
      <w:r>
        <w:drawing>
          <wp:inline>
            <wp:extent cx="5334000" cy="723254"/>
            <wp:effectExtent b="0" l="0" r="0" t="0"/>
            <wp:docPr descr="Рис. 9: Запуск изменённый программы в файле lab7-2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изменённый программы в файле lab7-2</w:t>
      </w:r>
    </w:p>
    <w:p>
      <w:pPr>
        <w:numPr>
          <w:ilvl w:val="0"/>
          <w:numId w:val="1011"/>
        </w:numPr>
        <w:pStyle w:val="Compact"/>
      </w:pPr>
      <w:r>
        <w:t xml:space="preserve">Заменяю в тексте программы функцию iprintLF на iprint. Создаю исполняемый файл и запускаю его. Результатом является исчезновение переноса строки (рис. 10)</w:t>
      </w:r>
    </w:p>
    <w:p>
      <w:pPr>
        <w:pStyle w:val="CaptionedFigure"/>
      </w:pPr>
      <w:bookmarkStart w:id="62" w:name="fig:010"/>
      <w:r>
        <w:drawing>
          <wp:inline>
            <wp:extent cx="5334000" cy="547076"/>
            <wp:effectExtent b="0" l="0" r="0" t="0"/>
            <wp:docPr descr="Рис. 10: Замена функции iprintLF на iprint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Замена функции iprintLF на iprint</w:t>
      </w:r>
    </w:p>
    <w:p>
      <w:pPr>
        <w:numPr>
          <w:ilvl w:val="0"/>
          <w:numId w:val="1012"/>
        </w:numPr>
        <w:pStyle w:val="Compact"/>
      </w:pPr>
      <w:r>
        <w:t xml:space="preserve">Создаю файл lab7-3.asm с помощью утилиты touch. Ввожу в созданный файл текст программы для вычисления значения выражения f(x) = (5 * 2 + 3)/3. Создаю исполняемый файл и запускаю его. Получаю корректный результат (рис. 11)</w:t>
      </w:r>
    </w:p>
    <w:p>
      <w:pPr>
        <w:pStyle w:val="CaptionedFigure"/>
      </w:pPr>
      <w:bookmarkStart w:id="66" w:name="fig:011"/>
      <w:r>
        <w:drawing>
          <wp:inline>
            <wp:extent cx="5334000" cy="844163"/>
            <wp:effectExtent b="0" l="0" r="0" t="0"/>
            <wp:docPr descr="Рис. 11: Программа по вычислению выражения f(x) = (5 * 2 + 3)/3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 по вычислению выражения f(x) = (5 * 2 + 3)/3</w:t>
      </w:r>
    </w:p>
    <w:p>
      <w:pPr>
        <w:numPr>
          <w:ilvl w:val="0"/>
          <w:numId w:val="1013"/>
        </w:numPr>
        <w:pStyle w:val="Compact"/>
      </w:pPr>
      <w:r>
        <w:t xml:space="preserve">Изменяю программу так, чтобы она вычисляла значение выражения f(x) = (4 * 6 + 2)/5 (рис. 12)</w:t>
      </w:r>
    </w:p>
    <w:p>
      <w:pPr>
        <w:pStyle w:val="CaptionedFigure"/>
      </w:pPr>
      <w:bookmarkStart w:id="70" w:name="fig:012"/>
      <w:r>
        <w:drawing>
          <wp:inline>
            <wp:extent cx="5334000" cy="3478079"/>
            <wp:effectExtent b="0" l="0" r="0" t="0"/>
            <wp:docPr descr="Рис. 12: Программа по вычислению выражения f(x) = (4 * 6 + 2)/5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по вычислению выражения f(x) = (4 * 6 + 2)/5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запускаю его. Вывод результата и остатка от деления. Программа отработала верно (рис. 13)</w:t>
      </w:r>
    </w:p>
    <w:p>
      <w:pPr>
        <w:pStyle w:val="CaptionedFigure"/>
      </w:pPr>
      <w:bookmarkStart w:id="74" w:name="fig:013"/>
      <w:r>
        <w:drawing>
          <wp:inline>
            <wp:extent cx="5334000" cy="855598"/>
            <wp:effectExtent b="0" l="0" r="0" t="0"/>
            <wp:docPr descr="Рис. 13: Создание исполняемого файла и вывод программы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исполняемого файла и вывод программы</w:t>
      </w:r>
    </w:p>
    <w:p>
      <w:pPr>
        <w:numPr>
          <w:ilvl w:val="0"/>
          <w:numId w:val="1015"/>
        </w:numPr>
        <w:pStyle w:val="Compact"/>
      </w:pPr>
      <w:r>
        <w:t xml:space="preserve">Создаю файл variant.asm с помощью утилиты touch. Ввожу в файл текст программы для вычисления варианта задания по номеру студенческого билета (рис. 14)</w:t>
      </w:r>
    </w:p>
    <w:p>
      <w:pPr>
        <w:pStyle w:val="CaptionedFigure"/>
      </w:pPr>
      <w:bookmarkStart w:id="78" w:name="fig:014"/>
      <w:r>
        <w:drawing>
          <wp:inline>
            <wp:extent cx="5334000" cy="3832814"/>
            <wp:effectExtent b="0" l="0" r="0" t="0"/>
            <wp:docPr descr="Рис. 14: Текст программы по вычислению вариант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по вычислению варианта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16"/>
        </w:numPr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6"/>
        </w:numPr>
      </w:pPr>
      <w:r>
        <w:t xml:space="preserve">mov ecx, x используется, чтобы положить адрес вводимой строки x в регистр ecx mov edx.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16"/>
        </w:numPr>
      </w:pPr>
      <w:r>
        <w:t xml:space="preserve">Инструкция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16"/>
        </w:numPr>
      </w:pPr>
      <w:r>
        <w:t xml:space="preserve">За вычисление варианта отвечают строки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6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регистра edx на 1</w:t>
      </w:r>
    </w:p>
    <w:p>
      <w:pPr>
        <w:numPr>
          <w:ilvl w:val="0"/>
          <w:numId w:val="1016"/>
        </w:numPr>
      </w:pPr>
      <w:r>
        <w:t xml:space="preserve">За вывод на экран результата вычислений отвечают строки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17"/>
        </w:numPr>
        <w:pStyle w:val="Compact"/>
      </w:pPr>
      <w:r>
        <w:t xml:space="preserve">Создаю исполняемый файл и запускаю его. Получаю 12 номер варианта. (рис. 15)</w:t>
      </w:r>
    </w:p>
    <w:p>
      <w:pPr>
        <w:pStyle w:val="CaptionedFigure"/>
      </w:pPr>
      <w:bookmarkStart w:id="82" w:name="fig:015"/>
      <w:r>
        <w:drawing>
          <wp:inline>
            <wp:extent cx="5334000" cy="1000125"/>
            <wp:effectExtent b="0" l="0" r="0" t="0"/>
            <wp:docPr descr="Рис. 15: Вывод программы из файла variant.asm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программы из файла variant.asm</w:t>
      </w:r>
    </w:p>
    <w:p>
      <w:pPr>
        <w:numPr>
          <w:ilvl w:val="0"/>
          <w:numId w:val="1018"/>
        </w:numPr>
        <w:pStyle w:val="Compact"/>
      </w:pPr>
      <w:r>
        <w:t xml:space="preserve">Приступаю к выполнению заданий для самостоятельной работы.</w:t>
      </w:r>
      <w:r>
        <w:t xml:space="preserve"> </w:t>
      </w:r>
      <w:r>
        <w:t xml:space="preserve">Создаю файл lab7-4.asm с помощью утилиты touch. Открываю созданный файл для редактирования, ввожу в него текст программы для вычисления значения выражения под номером 12: (8x-6)/2 (рис. 16)</w:t>
      </w:r>
    </w:p>
    <w:p>
      <w:pPr>
        <w:pStyle w:val="CaptionedFigure"/>
      </w:pPr>
      <w:bookmarkStart w:id="86" w:name="fig:016"/>
      <w:r>
        <w:drawing>
          <wp:inline>
            <wp:extent cx="5334000" cy="2941052"/>
            <wp:effectExtent b="0" l="0" r="0" t="0"/>
            <wp:docPr descr="Рис. 16: Текст программы для вычисления (8x-6)/2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Текст программы для вычисления (8x-6)/2</w:t>
      </w:r>
    </w:p>
    <w:p>
      <w:pPr>
        <w:numPr>
          <w:ilvl w:val="0"/>
          <w:numId w:val="1019"/>
        </w:numPr>
        <w:pStyle w:val="Compact"/>
      </w:pPr>
      <w:r>
        <w:t xml:space="preserve">Создаю исполняемый файл и запускаю его. При вводе x = 1 получаю ответ 1, при вводе x = 5 получаю ответ 17. Делаю проверку вручную. Оба полученных значения являются корректными (рис. 17)</w:t>
      </w:r>
    </w:p>
    <w:p>
      <w:pPr>
        <w:pStyle w:val="CaptionedFigure"/>
      </w:pPr>
      <w:bookmarkStart w:id="90" w:name="fig:017"/>
      <w:r>
        <w:drawing>
          <wp:inline>
            <wp:extent cx="5334000" cy="1317037"/>
            <wp:effectExtent b="0" l="0" r="0" t="0"/>
            <wp:docPr descr="Рис. 17: Вывод программы по вычислению (8x-6)/2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Вывод программы по вычислению (8x-6)/2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освоил арифметические инструкции языка ассемблера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Гибшер Кирилл Владимирович</dc:creator>
  <dc:language>ru-RU</dc:language>
  <cp:keywords/>
  <dcterms:created xsi:type="dcterms:W3CDTF">2022-11-28T16:15:56Z</dcterms:created>
  <dcterms:modified xsi:type="dcterms:W3CDTF">2022-11-28T16:15:56Z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