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</w:t>
      </w:r>
      <w:r>
        <w:t xml:space="preserve"> </w:t>
      </w:r>
      <w:r>
        <w:t xml:space="preserve">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>
      <w:pPr>
        <w:numPr>
          <w:ilvl w:val="0"/>
          <w:numId w:val="1002"/>
        </w:numPr>
        <w:pStyle w:val="Compact"/>
      </w:pPr>
      <w:r>
        <w:t xml:space="preserve">mark=/usr/andy/bin присваивает значение строки символов /usr/andy/bin переменной mark типа строка символов.</w:t>
      </w:r>
    </w:p>
    <w:p>
      <w:pPr>
        <w:pStyle w:val="FirstParagraph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</w:t>
      </w:r>
    </w:p>
    <w:p>
      <w:pPr>
        <w:numPr>
          <w:ilvl w:val="0"/>
          <w:numId w:val="1003"/>
        </w:numPr>
        <w:pStyle w:val="Compact"/>
      </w:pPr>
      <w:r>
        <w:t xml:space="preserve">mv afile ${mark}</w:t>
      </w:r>
      <w:r>
        <w:t xml:space="preserve"> </w:t>
      </w:r>
      <w:r>
        <w:t xml:space="preserve">переместит файл afile из текущего каталога в каталог с абсолютным полным именем /usr/andy/bin.</w:t>
      </w:r>
    </w:p>
    <w:p>
      <w:pPr>
        <w:pStyle w:val="FirstParagraph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bookmarkEnd w:id="22"/>
    <w:bookmarkStart w:id="23" w:name="X2f4ce544d5ffe443b1f52251dae8ffbfb94439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арифметических вычислений. Операторы let и read.</w:t>
      </w:r>
    </w:p>
    <w:p>
      <w:pPr>
        <w:pStyle w:val="FirstParagraph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Целые числа можно записывать как последовательность цифр или в любом базовом формате типа radix#number, где radix (основание системы счисления) — любое число не более 26. Для большинства команд используются следующие основания систем исчисления: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от деления (%). Команда let берет два операнда и присваивает их переменной. Положительным моментом команды let можно считать то, что для идентификации переменной ей ненужен знак доллара; вы можете писать команды типа let sum=x+7, и let будет искать переменную x и добавлять к ней 7. 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 Табл. 10.1 показывает полный набор let-операций. Подобно С оболочка bash может присваивать переменной любое значение, а произвольное выражение само имеет значение, которое может использоваться. При этом «ноль» воспринимается как «ложь», а любое другое значение выражения — как «истина». Для облегчения программирования можно записывать условия оболочки bash в двойные скобки — (( )).Можно присваивать результаты условных выражений переменным, также как и использовать результаты арифметических вычислений в качестве условий.</w:t>
      </w:r>
    </w:p>
    <w:p>
      <w:pPr>
        <w:pStyle w:val="BodyText"/>
      </w:pPr>
      <w:r>
        <w:t xml:space="preserve">Наиболее распространённым является сокращение, избавляющееся от слова let в программах оболочек. Если объявить переменные целыми значениями, то любое присвоение автоматически будет трактоваться как арифметическое действие. Если использовать typeset -i для объявления и присвоения переменной, то при последующем её применении она станет целой. Также можно использовать ключевое слово integer (псевдоним для typeset -i) и объявлять таким образом переменные целыми. Выражения типа х=y+z будет восприниматься в это случае как арифметические. Команда read позволяет читать значения переменных со стандартного ввода</w:t>
      </w:r>
    </w:p>
    <w:p>
      <w:pPr>
        <w:pStyle w:val="BodyText"/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команднымпроцессором, требует ввода, то используется промптер PS2. Он по умолчанию имеет значение символа &gt;.</w:t>
      </w:r>
    </w:p>
    <w:p>
      <w:pPr>
        <w:pStyle w:val="BodyText"/>
      </w:pPr>
      <w:r>
        <w:t xml:space="preserve">Другие стандартные переменные:</w:t>
      </w:r>
    </w:p>
    <w:p>
      <w:pPr>
        <w:numPr>
          <w:ilvl w:val="0"/>
          <w:numId w:val="1004"/>
        </w:numPr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04"/>
        </w:numPr>
      </w:pPr>
      <w:r>
        <w:t xml:space="preserve">IFS —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numPr>
          <w:ilvl w:val="0"/>
          <w:numId w:val="1004"/>
        </w:numPr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вывестина терминал промптер, командный процессор выводит на терминал сообщение You have mail (у Вас есть почта).</w:t>
      </w:r>
    </w:p>
    <w:p>
      <w:pPr>
        <w:numPr>
          <w:ilvl w:val="0"/>
          <w:numId w:val="1004"/>
        </w:numPr>
      </w:pPr>
      <w:r>
        <w:t xml:space="preserve">TERM — тип используемого терминала.</w:t>
      </w:r>
    </w:p>
    <w:p>
      <w:pPr>
        <w:numPr>
          <w:ilvl w:val="0"/>
          <w:numId w:val="1004"/>
        </w:numPr>
      </w:pPr>
      <w:r>
        <w:t xml:space="preserve">LOGNAME — содержит регистрационное имя пользователя, которое устанавливается автоматически при входе в систему. 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bookmarkEnd w:id="23"/>
    <w:bookmarkStart w:id="24" w:name="метасимволы-и-их-экраниров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Метасимволы и их экранирование</w:t>
      </w:r>
    </w:p>
    <w:p>
      <w:pPr>
        <w:pStyle w:val="FirstParagraph"/>
      </w:pP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- * — соответствует произвольной, в том числе и пустой строке;</w:t>
      </w:r>
    </w:p>
    <w:p>
      <w:pPr>
        <w:numPr>
          <w:ilvl w:val="0"/>
          <w:numId w:val="1005"/>
        </w:numPr>
        <w:pStyle w:val="Compact"/>
      </w:pPr>
      <w:r>
        <w:t xml:space="preserve">? — соответствует любому одинарному символу;</w:t>
      </w:r>
    </w:p>
    <w:p>
      <w:pPr>
        <w:pStyle w:val="FirstParagraph"/>
      </w:pPr>
      <w:r>
        <w:t xml:space="preserve">– [c1-c1] — соответствует любому символу, лексикографически находящемуся между символами c1 и с2. Например,</w:t>
      </w:r>
    </w:p>
    <w:p>
      <w:pPr>
        <w:numPr>
          <w:ilvl w:val="0"/>
          <w:numId w:val="1006"/>
        </w:numPr>
      </w:pPr>
      <w:r>
        <w:t xml:space="preserve">echo * — выведет имена всех файлов текущего каталога, что представляет собой простейший аналог команды ls;</w:t>
      </w:r>
    </w:p>
    <w:p>
      <w:pPr>
        <w:numPr>
          <w:ilvl w:val="0"/>
          <w:numId w:val="1006"/>
        </w:numPr>
      </w:pPr>
      <w:r>
        <w:t xml:space="preserve">ls *.c — выведет все файлы с последними двумя символами, совпадающими с .c.</w:t>
      </w:r>
    </w:p>
    <w:p>
      <w:pPr>
        <w:numPr>
          <w:ilvl w:val="0"/>
          <w:numId w:val="1006"/>
        </w:numPr>
      </w:pPr>
      <w:r>
        <w:t xml:space="preserve">echo prog.? — выведет все файлы, состоящие из пяти или шести символов, первыми пятью символами которых являются prog..</w:t>
      </w:r>
    </w:p>
    <w:p>
      <w:pPr>
        <w:numPr>
          <w:ilvl w:val="0"/>
          <w:numId w:val="1006"/>
        </w:numPr>
      </w:pPr>
      <w:r>
        <w:t xml:space="preserve">[a-z]* — соответствует произвольному имени файла в текущем каталоге, начинающемуся с любой строчной буквы латинского алфавита.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</w:t>
      </w:r>
    </w:p>
    <w:p>
      <w:pPr>
        <w:numPr>
          <w:ilvl w:val="0"/>
          <w:numId w:val="1007"/>
        </w:numPr>
      </w:pPr>
      <w:r>
        <w:t xml:space="preserve">echo * выведет на экран символ *,</w:t>
      </w:r>
    </w:p>
    <w:p>
      <w:pPr>
        <w:numPr>
          <w:ilvl w:val="0"/>
          <w:numId w:val="1007"/>
        </w:numPr>
      </w:pPr>
      <w:r>
        <w:t xml:space="preserve">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cd.</w:t>
      </w:r>
    </w:p>
    <w:bookmarkEnd w:id="24"/>
    <w:bookmarkEnd w:id="25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Создадим каталог backup и sh файл program1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387213"/>
            <wp:effectExtent b="0" l="0" r="0" t="0"/>
            <wp:docPr descr="Figure 1: Создание каталога и файла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Напишем скрипт к 1 заданию. Благодаря данной записи наш файл при запуске файла архивирует свою собственную резервную копию в созданный нами каталог ~/backup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1646039"/>
            <wp:effectExtent b="0" l="0" r="0" t="0"/>
            <wp:docPr descr="Figure 2: Текст первого скрипта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Текст первого скрипта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Запустим готовый файл и проверим получилось ли выполнить задание перейдя в каталог ~/backup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334000" cy="2208609"/>
            <wp:effectExtent b="0" l="0" r="0" t="0"/>
            <wp:docPr descr="Figure 3: Запуск и проверка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Запуск и проверка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Напишем скрипт ко 2 заданию. Благодаря данной записи при запуске файла мы сможем ввести некоторые значения и командная строка по завершению обработки последовательно выведет нам те же самые значения, при чем даже больше 10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41" w:name="fig:004"/>
      <w:r>
        <w:drawing>
          <wp:inline>
            <wp:extent cx="5334000" cy="2162770"/>
            <wp:effectExtent b="0" l="0" r="0" t="0"/>
            <wp:docPr descr="Figure 4: Текст второго скрипта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4: Текст второго скрипта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Запустим готовый файл и проверим работоспособность скрипта.(рис.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1608519"/>
            <wp:effectExtent b="0" l="0" r="0" t="0"/>
            <wp:docPr descr="Figure 5: Запуск и проверка работоспособности скрипта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Запуск и проверка работоспособности скрипта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Используем приложенный к лабораторной работе скрипт в разделе условного оператора if , отредактируем и получим следующий скрипт, который сделает из исполняемого файла некоторый аналог команды ls. Файл будет выдывать информацию о нужном каталоге и выведет информацию о возможностях доступа к файлам данного каталога.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3400425"/>
            <wp:effectExtent b="0" l="0" r="0" t="0"/>
            <wp:docPr descr="Figure 6: Текст третьего скрипта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Текст третьего скрипта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Запусти исполняемый файл в домашнем каталоге и проверим работоспособность скрипта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334000" cy="2245154"/>
            <wp:effectExtent b="0" l="0" r="0" t="0"/>
            <wp:docPr descr="Figure 7: Запуск и проверка работоспособности скрипта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Запуск и проверка работоспособности скрипта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Напишем текст четвертого скрипта , благодаря которому исполняемый файл будет настроен на подсчет файлов желаемого формата. Командная строка запросит ввести искомый формат файлов и путь к деректории в которой будет производить поиск и подсчет.(рис.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7" w:name="fig:008"/>
      <w:r>
        <w:drawing>
          <wp:inline>
            <wp:extent cx="5334000" cy="4413051"/>
            <wp:effectExtent b="0" l="0" r="0" t="0"/>
            <wp:docPr descr="Figure 8: Текст четвертого скрипта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8: Текст четвертого скрипта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Запустим исполняемый файл , укажем формат файлов txt и каталогом для подсчета и поиска выберем домашнюю папку пользователя kvgibsher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61" w:name="fig:009"/>
      <w:r>
        <w:drawing>
          <wp:inline>
            <wp:extent cx="5334000" cy="695333"/>
            <wp:effectExtent b="0" l="0" r="0" t="0"/>
            <wp:docPr descr="Figure 9: Запуск и проверка работоспособности скрипта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9: Запуск и проверка работоспособности скрипта</w:t>
      </w:r>
    </w:p>
    <w:bookmarkEnd w:id="0"/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UNIX/Linux. Научился писать небольшие командные файлы.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Гибшер Кирилл Владимирович</dc:creator>
  <dc:language>ru-RU</dc:language>
  <cp:keywords/>
  <dcterms:created xsi:type="dcterms:W3CDTF">2023-04-13T10:10:42Z</dcterms:created>
  <dcterms:modified xsi:type="dcterms:W3CDTF">2023-04-13T10:10:42Z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