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Criterion 7: Facilities and Technical Support</w:t>
      </w:r>
    </w:p>
    <w:p>
      <w:r>
        <w:rPr>
          <w:i/>
          <w:sz w:val="20"/>
        </w:rPr>
        <w:t>Self-Assessment Report (SAR) format — UG Engineering, Tier-I (GAPC V4.0)</w:t>
      </w:r>
    </w:p>
    <w:p>
      <w:r>
        <w:rPr>
          <w:i/>
          <w:sz w:val="17"/>
        </w:rPr>
        <w:t>Source: NBA Manual for Accreditation of Undergraduate Engineering Programs (Tier-I Institutions), May 2026 Edition — Annexure III (SAR Format). Reproduced for institutional use; verify against the live e-NBA SAR before submission.</w:t>
      </w:r>
    </w:p>
    <w:p/>
    <w:p>
      <w:r>
        <w:t>Note*:</w:t>
      </w:r>
    </w:p>
    <w:p>
      <w:r>
        <w:t> Only consultancy projects will be considered. Infrastructure-based projects will not</w:t>
      </w:r>
    </w:p>
    <w:p>
      <w:r>
        <w:t>be considered here.</w:t>
      </w:r>
    </w:p>
    <w:p>
      <w:r>
        <w:t>6.2.6. Institution Seed Money or Internal Research Grant to its Faculty for Research</w:t>
      </w:r>
    </w:p>
    <w:p>
      <w:r>
        <w:t>Work (05)</w:t>
      </w:r>
    </w:p>
    <w:p>
      <w:r>
        <w:t>(Provide details of faculty members received Institution seed money grants to its</w:t>
      </w:r>
    </w:p>
    <w:p>
      <w:r>
        <w:t>faculty for research work. Also, provide the cumulative funding amount received and</w:t>
      </w:r>
    </w:p>
    <w:p>
      <w:r>
        <w:t>utilized during CAYm1, CAYm2, and CAYm3. Please do not give duplicate data from</w:t>
      </w:r>
    </w:p>
    <w:p>
      <w:r>
        <w:t>the sections 6.2.4 and 6.2.5. The outcomes of the project are no. of publications, no.</w:t>
      </w:r>
    </w:p>
    <w:p>
      <w:r>
        <w:t>of working models/prototypes, no. of Ph.D. students graduated, no. of M.E students</w:t>
      </w:r>
    </w:p>
    <w:p>
      <w:r>
        <w:t>graduated, amount generated, etc.)</w:t>
      </w:r>
    </w:p>
    <w:p>
      <w:r>
        <w:t>Amount received (3 marks)</w:t>
      </w:r>
    </w:p>
    <w:p>
      <w:r>
        <w:t>Amount &gt; 6 Lacs – 3 Marks</w:t>
      </w:r>
    </w:p>
    <w:p>
      <w:r>
        <w:t></w:t>
      </w:r>
    </w:p>
    <w:p>
      <w:r>
        <w:t>Amount &gt; 4 Lacs and &lt; 6 lacs– 2 Marks</w:t>
      </w:r>
    </w:p>
    <w:p>
      <w:r>
        <w:t></w:t>
      </w:r>
    </w:p>
    <w:p>
      <w:r>
        <w:t>Amount &gt; 2 Lacs and &lt; 4 lacs – 1 Mark</w:t>
      </w:r>
    </w:p>
    <w:p>
      <w:r>
        <w:t></w:t>
      </w:r>
    </w:p>
    <w:p>
      <w:r>
        <w:t>Amount &lt; 1 Lac – 0 Mark.</w:t>
      </w:r>
    </w:p>
    <w:p>
      <w:r>
        <w:t></w:t>
      </w:r>
    </w:p>
    <w:p>
      <w:r>
        <w:t>Amount utilized (2 marks).</w:t>
      </w:r>
    </w:p>
    <w:p>
      <w:pPr>
        <w:pStyle w:val="Heading3"/>
      </w:pPr>
      <w:r>
        <w:t>Table No. 6.2.6.1: List of faculty members received seed money or internal research grant</w:t>
      </w:r>
    </w:p>
    <w:p>
      <w:r>
        <w:t>from the institution.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S.N.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Faculty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Project title/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Duration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Amount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Amount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Outcomes</w:t>
            </w:r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name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Support for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(Lacs)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Utilized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of the</w:t>
            </w:r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Activity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(Lacs)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project</w:t>
            </w:r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CAYm1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>
              <w:t>1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>
              <w:t>..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>
              <w:t>Amount received (Rs.)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CAYm2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>
              <w:t>1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>
              <w:t>..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>
              <w:t>Amount received (Rs.)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CAYm3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>
              <w:t>1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>
              <w:t>..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>
              <w:t>Amount received (Rs.)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>
              <w:t>Total amount (Lacs) received for the past 3 years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</w:tbl>
    <w:p/>
    <w:p>
      <w:pPr>
        <w:pStyle w:val="Heading3"/>
      </w:pPr>
      <w:r>
        <w:t>Criterion 7: Facilities and Technical Support (100)</w:t>
      </w:r>
    </w:p>
    <w:p>
      <w:pPr>
        <w:pStyle w:val="Heading3"/>
      </w:pPr>
      <w:r>
        <w:t>7.1.  Adequate and Well-Equipped Laboratories, and Technical Manpower (40)</w:t>
      </w:r>
    </w:p>
    <w:p>
      <w:r>
        <w:t>(Provide details of various laboratories for the program and at the department level.</w:t>
      </w:r>
    </w:p>
    <w:p>
      <w:r>
        <w:t>Also, please provide a list of technical support staff appointed by the College for the</w:t>
      </w:r>
    </w:p>
    <w:p>
      <w:r>
        <w:t>Department and their qualifications. Please do not give duplicate data from the</w:t>
      </w:r>
    </w:p>
    <w:p>
      <w:r>
        <w:t>sections 7.2 and 7.5.)</w:t>
      </w:r>
    </w:p>
    <w:p>
      <w:pPr>
        <w:pStyle w:val="Heading3"/>
      </w:pPr>
      <w:r>
        <w:t>Table No.7.1.1: List of laboratories and technical manpower.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Weekly</w:t>
              <w:br/>
              <w:t>utilization</w:t>
              <w:br/>
              <w:t>status</w:t>
              <w:br/>
              <w:t>(all the</w:t>
              <w:br/>
              <w:t>courses for</w:t>
              <w:br/>
              <w:t>which the</w:t>
              <w:br/>
              <w:t>lab is</w:t>
              <w:br/>
              <w:t>utilized)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Technical Manpower support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S.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Name of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No. of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Name of</w:t>
              <w:br/>
              <w:t>the major</w:t>
              <w:br/>
              <w:t>equipmen</w:t>
              <w:br/>
              <w:t>t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Weekly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N.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the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student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utilization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Laborato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s per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status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Designat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Qualificat</w:t>
            </w:r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Name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ry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setup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(all the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ion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ion</w:t>
            </w:r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of the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(Batch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courses for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technic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Size)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which the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al staff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lab is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utilized)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>
              <w:t>1.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>
              <w:t>..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>
              <w:t>N.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</w:tbl>
    <w:p/>
    <w:p>
      <w:r>
        <w:t>7.2.</w:t>
      </w:r>
    </w:p>
    <w:p>
      <w:r>
        <w:t>Additional Facilities Created for Improving the Quality of Learning Experience</w:t>
      </w:r>
    </w:p>
    <w:p>
      <w:r>
        <w:t>in Laboratories (20)</w:t>
      </w:r>
    </w:p>
    <w:p>
      <w:r>
        <w:t>(Provide details of various additional facilities provided by the department to enhance</w:t>
      </w:r>
    </w:p>
    <w:p>
      <w:r>
        <w:t>the quality of learning in laboratories. Please do not give duplicate data from the</w:t>
      </w:r>
    </w:p>
    <w:p>
      <w:r>
        <w:t>sections 7.1 and 7.5.)</w:t>
      </w:r>
    </w:p>
    <w:p>
      <w:pPr>
        <w:pStyle w:val="Heading3"/>
      </w:pPr>
      <w:r>
        <w:t>Table No.7.2.1: List of additional facilities.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S. N.</w:t>
            </w:r>
          </w:p>
        </w:tc>
        <w:tc>
          <w:tcPr>
            <w:tcW w:type="dxa" w:w="1440"/>
          </w:tcPr>
          <w:p>
            <w:r>
              <w:t>Name of the</w:t>
              <w:br/>
              <w:t>Facility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Purpose</w:t>
            </w:r>
          </w:p>
        </w:tc>
        <w:tc>
          <w:tcPr>
            <w:tcW w:type="dxa" w:w="1440"/>
          </w:tcPr>
          <w:p>
            <w:r>
              <w:t>Utilization</w:t>
            </w:r>
          </w:p>
        </w:tc>
        <w:tc>
          <w:tcPr>
            <w:tcW w:type="dxa" w:w="1440"/>
          </w:tcPr>
          <w:p>
            <w:r>
              <w:t>Relevance to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 creating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POs/PSOs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facility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…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>7.3.</w:t>
      </w:r>
    </w:p>
    <w:p>
      <w:r>
        <w:t>Maintenance of Laboratories and Overall Ambiance (10)</w:t>
      </w:r>
    </w:p>
    <w:p>
      <w:r>
        <w:t>(Provide details of overall laboratories maintenance and overall ambiance in the</w:t>
      </w:r>
    </w:p>
    <w:p>
      <w:r>
        <w:t>Department.)</w:t>
      </w:r>
    </w:p>
    <w:p>
      <w:pPr>
        <w:pStyle w:val="Heading3"/>
      </w:pPr>
      <w:r>
        <w:t>7.4.  Safety Measures in Laboratories (10)</w:t>
      </w:r>
    </w:p>
    <w:p>
      <w:r>
        <w:t>(Provide details of various safety measures deployed in each laboratory within the</w:t>
      </w:r>
    </w:p>
    <w:p>
      <w:r>
        <w:t>Department.)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