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Soumettre sans justificatif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bloque la soumission et indique justificatif obligatoire.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Joindre un fichier de type non autorisé (ex: .exe/.txt)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le fichier et affiche un message d’erreur.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Joindre un fichier dépassant la taille max autorisée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le fichier et affiche un message de taille invalide.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11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Validation justificatif à la soumission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fichier absent, type non autorisé, taille trop grande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Étudiant connecté et période de réclamation active.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Formulaire de soumission affiché.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Soumettre sans justificatif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bloque la soumission et indique justificatif obligatoire.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Joindre un fichier de type non autorisé (ex: .exe/.txt)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le fichier et affiche un message d’erreur.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Joindre un fichier dépassant la taille max autorisée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le fichier et affiche un message de taille invalide.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Aucune réclamation n’est créée avec un justificatif invalide.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