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Connecter un Étudiant et tenter analyse/imputation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Accès refusé, action non visible/non autorisée.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Connecter un Enseignant et tenter gestion des périodes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Accès refusé, redirection ou message « Accès refusé ».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Connecter un DA et tenter soumission Étudiant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Accès refusé, formulaire inaccessible.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12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Contrôle d’accès par rôle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de sécurité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restrictions Étudiant/Enseignant/DA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Comptes actifs pour les rôles Étudiant, Enseignant et DA.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Routes protégées accessibles par URL directe.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Connecter un Étudiant et tenter analyse/imputation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Accès refusé, action non visible/non autorisée.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Connecter un Enseignant et tenter gestion des périodes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Accès refusé, redirection ou message « Accès refusé ».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Connecter un DA et tenter soumission Étudiant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Accès refusé, formulaire inaccessible.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Chaque rôle ne peut exécuter que ses fonctionnalités autorisées.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