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ac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ac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043AE28C" w14:textId="0DBF07EB" w:rsidR="008B5394" w:rsidRPr="008B5394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</w:t>
      </w:r>
      <w:r w:rsidR="00B4692F">
        <w:rPr>
          <w:rFonts w:ascii="Consolas" w:hAnsi="Consolas"/>
          <w:b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DEC7CE2" w14:textId="24B170F8" w:rsidR="00B4692F" w:rsidRPr="00B4692F" w:rsidRDefault="0012277F" w:rsidP="0022027B">
      <w:pPr>
        <w:pStyle w:val="ac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5915C2">
        <w:t xml:space="preserve">a </w:t>
      </w:r>
      <w:r>
        <w:t>message</w:t>
      </w:r>
      <w:r w:rsidR="00642C53">
        <w:rPr>
          <w:bCs/>
        </w:rPr>
        <w:t xml:space="preserve"> </w:t>
      </w:r>
      <w:r w:rsidR="00F4183B" w:rsidRPr="000113B8">
        <w:rPr>
          <w:rFonts w:cstheme="minorHAnsi"/>
          <w:bCs/>
        </w:rPr>
        <w:t>"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0113B8">
        <w:rPr>
          <w:rFonts w:cstheme="minorHAnsi"/>
          <w:bCs/>
        </w:rPr>
        <w:t>"</w:t>
      </w:r>
    </w:p>
    <w:p w14:paraId="1888909D" w14:textId="78F41B47" w:rsidR="00595592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62067" w:rsidRDefault="00D5564C" w:rsidP="0025151A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Override the existing method </w:t>
      </w:r>
      <w:r>
        <w:rPr>
          <w:rStyle w:val="CodeChar"/>
        </w:rPr>
        <w:t>ToS</w:t>
      </w:r>
      <w:r w:rsidR="0000617E">
        <w:rPr>
          <w:rStyle w:val="CodeChar"/>
        </w:rPr>
        <w:t>tring</w:t>
      </w:r>
      <w:r>
        <w:rPr>
          <w:rStyle w:val="CodeChar"/>
        </w:rPr>
        <w:t>()</w:t>
      </w:r>
      <w:r w:rsidR="009B675F">
        <w:rPr>
          <w:rStyle w:val="CodeChar"/>
        </w:rPr>
        <w:t xml:space="preserve"> </w:t>
      </w:r>
      <w:r>
        <w:rPr>
          <w:noProof/>
        </w:rPr>
        <w:t xml:space="preserve">and modify </w:t>
      </w:r>
      <w:r w:rsidR="009B675F">
        <w:rPr>
          <w:noProof/>
        </w:rPr>
        <w:t xml:space="preserve">it, so the </w:t>
      </w:r>
      <w:r w:rsidR="0000617E">
        <w:rPr>
          <w:noProof/>
        </w:rPr>
        <w:t xml:space="preserve">returned </w:t>
      </w:r>
      <w:r w:rsidR="009B675F">
        <w:rPr>
          <w:noProof/>
        </w:rPr>
        <w:t>string</w:t>
      </w:r>
      <w:r w:rsidR="0000617E">
        <w:rPr>
          <w:noProof/>
        </w:rPr>
        <w:t xml:space="preserve"> must be in the following format:</w:t>
      </w:r>
    </w:p>
    <w:p w14:paraId="43B77AAF" w14:textId="3A0359B9" w:rsidR="0025151A" w:rsidRDefault="007239B9" w:rsidP="0000617E">
      <w:pPr>
        <w:pStyle w:val="Code"/>
        <w:rPr>
          <w:rFonts w:cstheme="minorHAnsi"/>
          <w:bCs/>
        </w:rPr>
      </w:pPr>
      <w:bookmarkStart w:id="4" w:name="OLE_LINK9"/>
      <w:r>
        <w:rPr>
          <w:rFonts w:cstheme="minorHAnsi"/>
          <w:bCs/>
        </w:rPr>
        <w:t>"</w:t>
      </w:r>
      <w:r w:rsidR="0000617E" w:rsidRPr="000113B8">
        <w:rPr>
          <w:rFonts w:cstheme="minorHAnsi"/>
          <w:bCs/>
        </w:rPr>
        <w:t>{</w:t>
      </w:r>
      <w:r w:rsidR="003C5A31">
        <w:rPr>
          <w:rFonts w:cstheme="minorHAnsi"/>
          <w:bCs/>
        </w:rPr>
        <w:t>delicacyName</w:t>
      </w:r>
      <w:r w:rsidR="0000617E" w:rsidRPr="000113B8">
        <w:rPr>
          <w:rFonts w:cstheme="minorHAnsi"/>
          <w:bCs/>
        </w:rPr>
        <w:t>}</w:t>
      </w:r>
      <w:r w:rsidR="0000617E" w:rsidRPr="00F4183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0113B8">
        <w:rPr>
          <w:rFonts w:cstheme="minorHAnsi"/>
          <w:bCs/>
        </w:rPr>
        <w:t xml:space="preserve"> {current</w:t>
      </w:r>
      <w:r w:rsidR="00EF6ADB">
        <w:rPr>
          <w:rFonts w:cstheme="minorHAnsi"/>
          <w:bCs/>
        </w:rPr>
        <w:t xml:space="preserve"> p</w:t>
      </w:r>
      <w:r w:rsidR="0000617E" w:rsidRPr="000113B8">
        <w:rPr>
          <w:rFonts w:cstheme="minorHAnsi"/>
          <w:bCs/>
        </w:rPr>
        <w:t xml:space="preserve">rice - formatted to the second </w:t>
      </w:r>
      <w:r w:rsidR="00A150F1">
        <w:rPr>
          <w:rFonts w:cstheme="minorHAnsi"/>
          <w:bCs/>
        </w:rPr>
        <w:t xml:space="preserve">decimal </w:t>
      </w:r>
      <w:r w:rsidR="001D4569">
        <w:rPr>
          <w:rFonts w:cstheme="minorHAnsi"/>
          <w:bCs/>
        </w:rPr>
        <w:t>place</w:t>
      </w:r>
      <w:r w:rsidR="0000617E" w:rsidRPr="000113B8">
        <w:rPr>
          <w:rFonts w:cstheme="minorHAnsi"/>
          <w:bCs/>
        </w:rPr>
        <w:t>}</w:t>
      </w:r>
      <w:r w:rsidR="00ED7E55">
        <w:rPr>
          <w:rFonts w:cstheme="minorHAnsi"/>
          <w:bCs/>
        </w:rPr>
        <w:t xml:space="preserve"> </w:t>
      </w:r>
      <w:r w:rsidR="00A150F1" w:rsidRPr="004166F3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0113B8">
        <w:rPr>
          <w:rFonts w:cstheme="minorHAnsi"/>
          <w:bCs/>
        </w:rPr>
        <w:t>"</w:t>
      </w:r>
    </w:p>
    <w:bookmarkEnd w:id="4"/>
    <w:p w14:paraId="6E7CF4B8" w14:textId="691F0BBF" w:rsidR="00667FBA" w:rsidRPr="0025151A" w:rsidRDefault="00667FBA" w:rsidP="0000617E">
      <w:pPr>
        <w:pStyle w:val="Code"/>
      </w:pPr>
      <w:r w:rsidRPr="005D21EE">
        <w:rPr>
          <w:rFonts w:cstheme="minorHAnsi"/>
          <w:color w:val="000000" w:themeColor="text1"/>
          <w:sz w:val="24"/>
          <w:szCs w:val="19"/>
        </w:rPr>
        <w:t>Note:</w:t>
      </w:r>
      <w:r>
        <w:rPr>
          <w:rFonts w:cstheme="minorHAnsi"/>
          <w:color w:val="000000" w:themeColor="text1"/>
          <w:sz w:val="24"/>
          <w:szCs w:val="19"/>
        </w:rPr>
        <w:t xml:space="preserve"> Do not use </w:t>
      </w:r>
      <w:r w:rsidRPr="006248E4">
        <w:rPr>
          <w:bCs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bg-BG"/>
        </w:rPr>
        <w:t>\r\n</w:t>
      </w:r>
      <w:r w:rsidRPr="006248E4">
        <w:rPr>
          <w:bCs/>
          <w:sz w:val="19"/>
          <w:szCs w:val="19"/>
        </w:rPr>
        <w:t>"</w:t>
      </w:r>
      <w:r>
        <w:rPr>
          <w:rFonts w:cstheme="minorHAnsi"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color w:val="000000" w:themeColor="text1"/>
          <w:sz w:val="24"/>
          <w:szCs w:val="19"/>
        </w:rPr>
        <w:t>for a new line.</w:t>
      </w:r>
    </w:p>
    <w:bookmarkEnd w:id="2"/>
    <w:bookmarkEnd w:id="3"/>
    <w:p w14:paraId="43160C2A" w14:textId="77777777" w:rsidR="0012277F" w:rsidRDefault="0012277F" w:rsidP="0012277F">
      <w:pPr>
        <w:pStyle w:val="4"/>
        <w:jc w:val="both"/>
      </w:pPr>
      <w:r>
        <w:t>Constructor</w:t>
      </w:r>
    </w:p>
    <w:p w14:paraId="3FDD8E22" w14:textId="67848578" w:rsidR="0012277F" w:rsidRDefault="009B675F" w:rsidP="0012277F">
      <w:pPr>
        <w:jc w:val="both"/>
      </w:pPr>
      <w:r>
        <w:t xml:space="preserve">The constructor of the </w:t>
      </w:r>
      <w:r w:rsidR="0016652B">
        <w:rPr>
          <w:rFonts w:ascii="Consolas" w:hAnsi="Consolas"/>
          <w:b/>
          <w:bCs/>
        </w:rPr>
        <w:t xml:space="preserve">Delicacy </w:t>
      </w:r>
      <w:r w:rsidR="0012277F">
        <w:t xml:space="preserve">should take the following </w:t>
      </w:r>
      <w:r>
        <w:t>parameters</w:t>
      </w:r>
      <w:r w:rsidR="0012277F"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5" w:name="OLE_LINK5"/>
      <w:bookmarkStart w:id="6" w:name="OLE_LINK6"/>
      <w:r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</w:t>
      </w:r>
      <w:r w:rsidR="002F48C6">
        <w:rPr>
          <w:rFonts w:eastAsia="Calibri" w:cs="Consolas"/>
          <w:color w:val="000000"/>
          <w:sz w:val="19"/>
          <w:szCs w:val="19"/>
        </w:rPr>
        <w:t>Name</w:t>
      </w:r>
      <w:r w:rsidR="00690557">
        <w:rPr>
          <w:rFonts w:eastAsia="Calibri" w:cs="Consolas"/>
          <w:color w:val="000000"/>
          <w:sz w:val="19"/>
          <w:szCs w:val="19"/>
        </w:rPr>
        <w:t xml:space="preserve">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5"/>
    <w:bookmarkEnd w:id="6"/>
    <w:p w14:paraId="4591577A" w14:textId="77777777" w:rsidR="0012277F" w:rsidRDefault="0012277F" w:rsidP="0012277F">
      <w:pPr>
        <w:pStyle w:val="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5"/>
        <w:jc w:val="both"/>
      </w:pPr>
      <w: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7" w:name="OLE_LINK7"/>
      <w:bookmarkStart w:id="8" w:name="OLE_LINK8"/>
      <w:r>
        <w:t xml:space="preserve">The </w:t>
      </w:r>
      <w:r w:rsidR="007F35BF">
        <w:rPr>
          <w:rStyle w:val="ab"/>
        </w:rPr>
        <w:t>Gingerbread</w:t>
      </w:r>
      <w:r w:rsidR="0000617E">
        <w:rPr>
          <w:rStyle w:val="ab"/>
        </w:rPr>
        <w:t xml:space="preserve"> has</w:t>
      </w:r>
      <w:r w:rsidRPr="00255B7B">
        <w:rPr>
          <w:rStyle w:val="ab"/>
        </w:rPr>
        <w:t xml:space="preserve"> </w:t>
      </w:r>
      <w:r w:rsidR="00C52FFF">
        <w:rPr>
          <w:rStyle w:val="ab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ab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7"/>
    <w:bookmarkEnd w:id="8"/>
    <w:p w14:paraId="72634DE9" w14:textId="228120A6" w:rsidR="0012277F" w:rsidRDefault="007F35BF" w:rsidP="0012277F">
      <w:pPr>
        <w:pStyle w:val="5"/>
        <w:jc w:val="both"/>
      </w:pPr>
      <w: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ab"/>
        </w:rPr>
        <w:t>Stolen</w:t>
      </w:r>
      <w:r>
        <w:rPr>
          <w:rStyle w:val="ab"/>
        </w:rPr>
        <w:t xml:space="preserve"> has</w:t>
      </w:r>
      <w:r w:rsidRPr="00255B7B">
        <w:rPr>
          <w:rStyle w:val="ab"/>
        </w:rPr>
        <w:t xml:space="preserve"> </w:t>
      </w:r>
      <w:r w:rsidR="00C52FFF">
        <w:rPr>
          <w:rStyle w:val="ab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ab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ac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bookmarkStart w:id="9" w:name="OLE_LINK11"/>
      <w:r w:rsidR="00085BE5">
        <w:rPr>
          <w:rFonts w:ascii="Consolas" w:hAnsi="Consolas"/>
          <w:b/>
          <w:bCs/>
        </w:rPr>
        <w:t>Small</w:t>
      </w:r>
      <w:bookmarkEnd w:id="9"/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bookmarkStart w:id="10" w:name="OLE_LINK12"/>
      <w:r w:rsidR="00085BE5">
        <w:rPr>
          <w:rFonts w:ascii="Consolas" w:hAnsi="Consolas"/>
          <w:b/>
          <w:bCs/>
        </w:rPr>
        <w:t>Middle</w:t>
      </w:r>
      <w:bookmarkEnd w:id="10"/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bookmarkStart w:id="11" w:name="OLE_LINK13"/>
      <w:r w:rsidR="00085BE5">
        <w:rPr>
          <w:rFonts w:ascii="Consolas" w:hAnsi="Consolas"/>
          <w:b/>
          <w:bCs/>
        </w:rPr>
        <w:t>Large</w:t>
      </w:r>
      <w:bookmarkEnd w:id="11"/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ac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bookmarkStart w:id="12" w:name="OLE_LINK14"/>
      <w:r w:rsidR="00FE64C0">
        <w:rPr>
          <w:rFonts w:ascii="Consolas" w:hAnsi="Consolas"/>
          <w:b/>
          <w:bCs/>
        </w:rPr>
        <w:t>Large</w:t>
      </w:r>
      <w:bookmarkEnd w:id="12"/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ac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bookmarkStart w:id="13" w:name="OLE_LINK15"/>
      <w:r w:rsidR="00FE64C0">
        <w:rPr>
          <w:rFonts w:ascii="Consolas" w:hAnsi="Consolas"/>
          <w:b/>
          <w:bCs/>
        </w:rPr>
        <w:t>Middle</w:t>
      </w:r>
      <w:bookmarkEnd w:id="13"/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ac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bookmarkStart w:id="14" w:name="OLE_LINK16"/>
      <w:r w:rsidR="00FE64C0">
        <w:rPr>
          <w:rFonts w:ascii="Consolas" w:hAnsi="Consolas"/>
          <w:b/>
          <w:bCs/>
        </w:rPr>
        <w:t>Small</w:t>
      </w:r>
      <w:bookmarkEnd w:id="14"/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bookmarkStart w:id="15" w:name="OLE_LINK17"/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bookmarkEnd w:id="15"/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bookmarkStart w:id="16" w:name="OLE_LINK10"/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16"/>
    <w:p w14:paraId="2FB3AA3D" w14:textId="77777777" w:rsidR="00413419" w:rsidRDefault="00413419" w:rsidP="00413419">
      <w:pPr>
        <w:pStyle w:val="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5"/>
        <w:jc w:val="both"/>
      </w:pPr>
      <w: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ab"/>
        </w:rPr>
        <w:t>MulledWine</w:t>
      </w:r>
      <w:r>
        <w:rPr>
          <w:rStyle w:val="ab"/>
        </w:rPr>
        <w:t xml:space="preserve"> </w:t>
      </w:r>
      <w:r w:rsidRPr="00413419">
        <w:rPr>
          <w:rStyle w:val="ab"/>
          <w:b w:val="0"/>
          <w:bCs w:val="0"/>
        </w:rPr>
        <w:t>has</w:t>
      </w:r>
      <w:r w:rsidRPr="00255B7B">
        <w:rPr>
          <w:rStyle w:val="ab"/>
        </w:rPr>
        <w:t xml:space="preserve"> </w:t>
      </w:r>
      <w:r w:rsidR="00085BE5">
        <w:rPr>
          <w:rStyle w:val="ab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ab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5"/>
        <w:jc w:val="both"/>
      </w:pPr>
      <w:r>
        <w:lastRenderedPageBreak/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4"/>
      </w:pPr>
      <w:r>
        <w:t>Data</w:t>
      </w:r>
    </w:p>
    <w:p w14:paraId="1BD6AE89" w14:textId="680B758B" w:rsidR="00BB3834" w:rsidRPr="00A406B6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ac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C22102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ab"/>
          <w:b w:val="0"/>
          <w:bCs w:val="0"/>
          <w:highlight w:val="yellow"/>
        </w:rPr>
      </w:pPr>
      <w:r w:rsidRPr="00C22102">
        <w:rPr>
          <w:rStyle w:val="ab"/>
          <w:rFonts w:ascii="Consolas" w:hAnsi="Consolas"/>
          <w:highlight w:val="yellow"/>
        </w:rPr>
        <w:t>D</w:t>
      </w:r>
      <w:r w:rsidR="0016652B" w:rsidRPr="00C22102">
        <w:rPr>
          <w:rStyle w:val="ab"/>
          <w:rFonts w:ascii="Consolas" w:hAnsi="Consolas"/>
          <w:highlight w:val="yellow"/>
        </w:rPr>
        <w:t>elicac</w:t>
      </w:r>
      <w:r w:rsidR="004166F3" w:rsidRPr="00C22102">
        <w:rPr>
          <w:rStyle w:val="ab"/>
          <w:rFonts w:ascii="Consolas" w:hAnsi="Consolas"/>
          <w:highlight w:val="yellow"/>
        </w:rPr>
        <w:t>yMenu</w:t>
      </w:r>
      <w:r w:rsidR="00A406B6" w:rsidRPr="00C22102">
        <w:rPr>
          <w:rStyle w:val="ab"/>
          <w:rFonts w:ascii="Consolas" w:hAnsi="Consolas"/>
          <w:highlight w:val="yellow"/>
        </w:rPr>
        <w:t xml:space="preserve"> </w:t>
      </w:r>
      <w:r w:rsidR="00134AB7" w:rsidRPr="00C22102">
        <w:rPr>
          <w:rStyle w:val="ab"/>
          <w:rFonts w:ascii="Consolas" w:hAnsi="Consolas"/>
          <w:highlight w:val="yellow"/>
        </w:rPr>
        <w:t>–</w:t>
      </w:r>
      <w:r w:rsidR="00A406B6" w:rsidRPr="00C22102">
        <w:rPr>
          <w:rStyle w:val="ab"/>
          <w:rFonts w:ascii="Consolas" w:hAnsi="Consolas"/>
          <w:highlight w:val="yellow"/>
        </w:rPr>
        <w:t xml:space="preserve"> </w:t>
      </w:r>
      <w:r w:rsidR="00721A69" w:rsidRPr="00C22102">
        <w:rPr>
          <w:rStyle w:val="ab"/>
          <w:rFonts w:ascii="Consolas" w:hAnsi="Consolas"/>
          <w:highlight w:val="yellow"/>
        </w:rPr>
        <w:t>DelicacyRepository</w:t>
      </w:r>
      <w:r w:rsidR="00232931" w:rsidRPr="00C22102">
        <w:rPr>
          <w:rStyle w:val="ab"/>
          <w:rFonts w:ascii="Consolas" w:hAnsi="Consolas"/>
          <w:highlight w:val="yellow"/>
        </w:rPr>
        <w:t xml:space="preserve"> </w:t>
      </w:r>
      <w:r w:rsidR="00232931" w:rsidRPr="00C22102">
        <w:rPr>
          <w:rStyle w:val="CodeChar"/>
          <w:rFonts w:asciiTheme="minorHAnsi" w:hAnsiTheme="minorHAnsi"/>
          <w:b w:val="0"/>
          <w:highlight w:val="yellow"/>
        </w:rPr>
        <w:t>all available to order delicacies</w:t>
      </w:r>
    </w:p>
    <w:p w14:paraId="51596843" w14:textId="29F5FAC2" w:rsidR="00A406B6" w:rsidRPr="00C22102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2102">
        <w:rPr>
          <w:rStyle w:val="ab"/>
          <w:rFonts w:ascii="Consolas" w:hAnsi="Consolas"/>
          <w:highlight w:val="yellow"/>
        </w:rPr>
        <w:t>C</w:t>
      </w:r>
      <w:r w:rsidR="0016652B" w:rsidRPr="00C22102">
        <w:rPr>
          <w:rStyle w:val="ab"/>
          <w:rFonts w:ascii="Consolas" w:hAnsi="Consolas"/>
          <w:highlight w:val="yellow"/>
        </w:rPr>
        <w:t>ocktail</w:t>
      </w:r>
      <w:r w:rsidR="004166F3" w:rsidRPr="00C22102">
        <w:rPr>
          <w:rStyle w:val="ab"/>
          <w:rFonts w:ascii="Consolas" w:hAnsi="Consolas"/>
          <w:highlight w:val="yellow"/>
        </w:rPr>
        <w:t>Menu</w:t>
      </w:r>
      <w:r w:rsidR="00A406B6" w:rsidRPr="00C22102">
        <w:rPr>
          <w:rStyle w:val="ab"/>
          <w:rFonts w:ascii="Consolas" w:hAnsi="Consolas"/>
          <w:highlight w:val="yellow"/>
        </w:rPr>
        <w:t xml:space="preserve"> – </w:t>
      </w:r>
      <w:r w:rsidR="00721A69" w:rsidRPr="00C22102">
        <w:rPr>
          <w:rStyle w:val="ab"/>
          <w:rFonts w:ascii="Consolas" w:hAnsi="Consolas"/>
          <w:highlight w:val="yellow"/>
        </w:rPr>
        <w:t>CocktailRepository</w:t>
      </w:r>
      <w:r w:rsidR="00232931" w:rsidRPr="00C22102">
        <w:rPr>
          <w:rStyle w:val="ab"/>
          <w:rFonts w:ascii="Consolas" w:hAnsi="Consolas"/>
          <w:highlight w:val="yellow"/>
        </w:rPr>
        <w:t xml:space="preserve"> </w:t>
      </w:r>
      <w:r w:rsidR="00232931" w:rsidRPr="00C22102">
        <w:rPr>
          <w:rStyle w:val="CodeChar"/>
          <w:rFonts w:asciiTheme="minorHAnsi" w:hAnsiTheme="minorHAnsi"/>
          <w:b w:val="0"/>
          <w:highlight w:val="yellow"/>
        </w:rPr>
        <w:t>all available to order cocktails</w:t>
      </w:r>
    </w:p>
    <w:p w14:paraId="2ACD3D07" w14:textId="68E2530F" w:rsidR="005F6D58" w:rsidRPr="00ED7E55" w:rsidRDefault="005F6D58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ab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ac"/>
        <w:numPr>
          <w:ilvl w:val="0"/>
          <w:numId w:val="7"/>
        </w:numPr>
        <w:spacing w:before="0" w:after="0"/>
        <w:jc w:val="both"/>
      </w:pPr>
      <w:r w:rsidRPr="0074633F">
        <w:rPr>
          <w:rStyle w:val="ab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ab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ab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ac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ab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ac"/>
        <w:numPr>
          <w:ilvl w:val="0"/>
          <w:numId w:val="7"/>
        </w:numPr>
        <w:spacing w:before="0" w:after="0"/>
        <w:jc w:val="both"/>
      </w:pPr>
      <w:r w:rsidRPr="0074633F">
        <w:rPr>
          <w:rStyle w:val="ab"/>
          <w:rFonts w:ascii="Consolas" w:hAnsi="Consolas"/>
          <w:bCs w:val="0"/>
        </w:rPr>
        <w:t>I</w:t>
      </w:r>
      <w:r w:rsidR="00A406B6" w:rsidRPr="0074633F">
        <w:rPr>
          <w:rStyle w:val="ab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ab"/>
          <w:rFonts w:ascii="Consolas" w:hAnsi="Consolas"/>
          <w:bCs w:val="0"/>
        </w:rPr>
        <w:t>B</w:t>
      </w:r>
      <w:r w:rsidR="00717523" w:rsidRPr="00EB74E8">
        <w:rPr>
          <w:rStyle w:val="ab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ab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ab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ab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ac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ac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bookmarkStart w:id="17" w:name="OLE_LINK18"/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bookmarkStart w:id="18" w:name="OLE_LINK19"/>
      <w:bookmarkEnd w:id="17"/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bookmarkStart w:id="19" w:name="OLE_LINK20"/>
      <w:bookmarkEnd w:id="18"/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bookmarkStart w:id="20" w:name="OLE_LINK21"/>
      <w:bookmarkEnd w:id="19"/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bookmarkStart w:id="21" w:name="OLE_LINK22"/>
      <w:bookmarkEnd w:id="20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bookmarkEnd w:id="21"/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bookmarkStart w:id="22" w:name="OLE_LINK23"/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bookmarkStart w:id="23" w:name="OLE_LINK24"/>
      <w:bookmarkEnd w:id="22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bookmarkEnd w:id="23"/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bookmarkStart w:id="24" w:name="OLE_LINK25"/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bookmarkEnd w:id="24"/>
    <w:p w14:paraId="05E24480" w14:textId="5F905996" w:rsidR="0012277F" w:rsidRDefault="002B2776" w:rsidP="0012277F">
      <w:pPr>
        <w:pStyle w:val="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ac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ac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a4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a4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5"/>
      </w:pPr>
      <w:r>
        <w:t>Parameters</w:t>
      </w:r>
    </w:p>
    <w:p w14:paraId="0C8801A8" w14:textId="4411C93B" w:rsidR="00A05CA9" w:rsidRPr="00A05CA9" w:rsidRDefault="00A05CA9" w:rsidP="0022027B">
      <w:pPr>
        <w:pStyle w:val="ac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ac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ab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ab"/>
          <w:b w:val="0"/>
          <w:bCs w:val="0"/>
        </w:rPr>
        <w:t xml:space="preserve"> with the given </w:t>
      </w:r>
      <w:proofErr w:type="spellStart"/>
      <w:r>
        <w:rPr>
          <w:rStyle w:val="ab"/>
          <w:b w:val="0"/>
          <w:bCs w:val="0"/>
        </w:rPr>
        <w:t>delicacyName</w:t>
      </w:r>
      <w:proofErr w:type="spellEnd"/>
      <w:r w:rsidRPr="00E10117">
        <w:rPr>
          <w:rStyle w:val="ab"/>
          <w:b w:val="0"/>
          <w:bCs w:val="0"/>
        </w:rPr>
        <w:t xml:space="preserve"> already exists in the delicacy repository, </w:t>
      </w:r>
      <w:r w:rsidR="00847732">
        <w:rPr>
          <w:rStyle w:val="ab"/>
          <w:b w:val="0"/>
          <w:bCs w:val="0"/>
        </w:rPr>
        <w:t xml:space="preserve">return </w:t>
      </w:r>
      <w:r w:rsidRPr="00E10117">
        <w:rPr>
          <w:rStyle w:val="ab"/>
          <w:b w:val="0"/>
          <w:bCs w:val="0"/>
        </w:rPr>
        <w:t xml:space="preserve">the </w:t>
      </w:r>
      <w:r w:rsidR="00847732">
        <w:rPr>
          <w:rStyle w:val="ab"/>
          <w:b w:val="0"/>
          <w:bCs w:val="0"/>
        </w:rPr>
        <w:t xml:space="preserve">following </w:t>
      </w:r>
      <w:r w:rsidRPr="00E10117">
        <w:rPr>
          <w:rStyle w:val="ab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25" w:name="OLE_LINK30"/>
      <w:bookmarkStart w:id="26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25"/>
      <w:bookmarkEnd w:id="26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ac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>the DelicacyMenu of the Booth with the given boothId.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ac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size is different from the supported in the application </w:t>
      </w:r>
      <w:bookmarkStart w:id="27" w:name="OLE_LINK26"/>
      <w:r>
        <w:t>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bookmarkEnd w:id="27"/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ac"/>
        <w:numPr>
          <w:ilvl w:val="0"/>
          <w:numId w:val="10"/>
        </w:numPr>
        <w:rPr>
          <w:rStyle w:val="CodeChar"/>
        </w:rPr>
      </w:pPr>
      <w:r w:rsidRPr="00E10117">
        <w:rPr>
          <w:rStyle w:val="ab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ab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ab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ab"/>
          <w:b w:val="0"/>
          <w:bCs w:val="0"/>
        </w:rPr>
        <w:t xml:space="preserve"> already exists in the </w:t>
      </w:r>
      <w:r>
        <w:rPr>
          <w:rStyle w:val="ab"/>
          <w:b w:val="0"/>
          <w:bCs w:val="0"/>
        </w:rPr>
        <w:t>cocktail</w:t>
      </w:r>
      <w:r w:rsidRPr="00E10117">
        <w:rPr>
          <w:rStyle w:val="ab"/>
          <w:b w:val="0"/>
          <w:bCs w:val="0"/>
        </w:rPr>
        <w:t xml:space="preserve"> repository, </w:t>
      </w:r>
      <w:r w:rsidR="00847732">
        <w:rPr>
          <w:rStyle w:val="ab"/>
          <w:b w:val="0"/>
          <w:bCs w:val="0"/>
        </w:rPr>
        <w:t xml:space="preserve">return </w:t>
      </w:r>
      <w:r w:rsidR="00847732" w:rsidRPr="00E10117">
        <w:rPr>
          <w:rStyle w:val="ab"/>
          <w:b w:val="0"/>
          <w:bCs w:val="0"/>
        </w:rPr>
        <w:t xml:space="preserve">the </w:t>
      </w:r>
      <w:r w:rsidR="00847732">
        <w:rPr>
          <w:rStyle w:val="ab"/>
          <w:b w:val="0"/>
          <w:bCs w:val="0"/>
        </w:rPr>
        <w:t xml:space="preserve">following </w:t>
      </w:r>
      <w:r w:rsidRPr="00E10117">
        <w:rPr>
          <w:rStyle w:val="ab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ac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 xml:space="preserve">, </w:t>
      </w:r>
      <w:r w:rsidR="009F41AD">
        <w:t xml:space="preserve">, it is added to the CocktailMenu of the Booth with the given boothId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ac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ac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ac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lastRenderedPageBreak/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ac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ac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ac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ac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ac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  <w:lang w:val="en-GB"/>
        </w:rPr>
        <w:t>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ac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bookmarkStart w:id="28" w:name="OLE_LINK27"/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bookmarkEnd w:id="28"/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bookmarkStart w:id="29" w:name="OLE_LINK28"/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bookmarkEnd w:id="29"/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ac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bookmarkStart w:id="30" w:name="OLE_LINK29"/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bookmarkStart w:id="31" w:name="OLE_LINK32"/>
      <w:bookmarkEnd w:id="30"/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bookmarkStart w:id="32" w:name="OLE_LINK33"/>
      <w:bookmarkEnd w:id="31"/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bookmarkStart w:id="33" w:name="OLE_LINK34"/>
      <w:bookmarkEnd w:id="32"/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bookmarkEnd w:id="33"/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A29F" w14:textId="77777777" w:rsidR="007C62BC" w:rsidRDefault="007C62BC" w:rsidP="008068A2">
      <w:pPr>
        <w:spacing w:after="0" w:line="240" w:lineRule="auto"/>
      </w:pPr>
      <w:r>
        <w:separator/>
      </w:r>
    </w:p>
  </w:endnote>
  <w:endnote w:type="continuationSeparator" w:id="0">
    <w:p w14:paraId="5578E53C" w14:textId="77777777" w:rsidR="007C62BC" w:rsidRDefault="007C6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4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5C2D" w14:textId="77777777" w:rsidR="007C62BC" w:rsidRDefault="007C62BC" w:rsidP="008068A2">
      <w:pPr>
        <w:spacing w:after="0" w:line="240" w:lineRule="auto"/>
      </w:pPr>
      <w:r>
        <w:separator/>
      </w:r>
    </w:p>
  </w:footnote>
  <w:footnote w:type="continuationSeparator" w:id="0">
    <w:p w14:paraId="16A5A283" w14:textId="77777777" w:rsidR="007C62BC" w:rsidRDefault="007C6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823895">
    <w:abstractNumId w:val="4"/>
  </w:num>
  <w:num w:numId="2" w16cid:durableId="1663700791">
    <w:abstractNumId w:val="13"/>
  </w:num>
  <w:num w:numId="3" w16cid:durableId="1941571104">
    <w:abstractNumId w:val="0"/>
  </w:num>
  <w:num w:numId="4" w16cid:durableId="1708212002">
    <w:abstractNumId w:val="12"/>
  </w:num>
  <w:num w:numId="5" w16cid:durableId="1316494721">
    <w:abstractNumId w:val="14"/>
  </w:num>
  <w:num w:numId="6" w16cid:durableId="1513496021">
    <w:abstractNumId w:val="6"/>
  </w:num>
  <w:num w:numId="7" w16cid:durableId="388649290">
    <w:abstractNumId w:val="5"/>
  </w:num>
  <w:num w:numId="8" w16cid:durableId="2113669088">
    <w:abstractNumId w:val="7"/>
  </w:num>
  <w:num w:numId="9" w16cid:durableId="2058360407">
    <w:abstractNumId w:val="2"/>
  </w:num>
  <w:num w:numId="10" w16cid:durableId="1993874195">
    <w:abstractNumId w:val="9"/>
  </w:num>
  <w:num w:numId="11" w16cid:durableId="140974637">
    <w:abstractNumId w:val="1"/>
  </w:num>
  <w:num w:numId="12" w16cid:durableId="1983194669">
    <w:abstractNumId w:val="3"/>
  </w:num>
  <w:num w:numId="13" w16cid:durableId="775054961">
    <w:abstractNumId w:val="10"/>
  </w:num>
  <w:num w:numId="14" w16cid:durableId="1455098251">
    <w:abstractNumId w:val="15"/>
  </w:num>
  <w:num w:numId="15" w16cid:durableId="1981686134">
    <w:abstractNumId w:val="8"/>
  </w:num>
  <w:num w:numId="16" w16cid:durableId="147825936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5EFF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1A8C"/>
    <w:rsid w:val="002641F4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62B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3644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05D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2102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B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HP</cp:lastModifiedBy>
  <cp:revision>8</cp:revision>
  <cp:lastPrinted>2015-10-26T22:35:00Z</cp:lastPrinted>
  <dcterms:created xsi:type="dcterms:W3CDTF">2022-11-21T12:16:00Z</dcterms:created>
  <dcterms:modified xsi:type="dcterms:W3CDTF">2022-12-10T09:32:00Z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