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C386A" w14:textId="77777777" w:rsidR="00BF0969" w:rsidRPr="00BF0969" w:rsidRDefault="00BF0969" w:rsidP="00BF0969">
      <w:pPr>
        <w:pStyle w:val="Heading1"/>
      </w:pPr>
      <w:r w:rsidRPr="00BF0969">
        <w:t>Conclusions  </w:t>
      </w:r>
    </w:p>
    <w:p w14:paraId="5A998D3B" w14:textId="77777777" w:rsidR="00BF0969" w:rsidRDefault="00BF0969" w:rsidP="00BF0969">
      <w:r w:rsidRPr="00BF0969">
        <w:rPr>
          <w:sz w:val="24"/>
          <w:szCs w:val="24"/>
        </w:rPr>
        <w:t>‘Since the Industrial Revolution, society and culture have been subservient to technology. One of the compelling tasks today is to reverse the process and make technology serve culture and society. </w:t>
      </w:r>
      <w:proofErr w:type="gramStart"/>
      <w:r w:rsidRPr="00BF0969">
        <w:rPr>
          <w:sz w:val="24"/>
          <w:szCs w:val="24"/>
        </w:rPr>
        <w:t>‘ (</w:t>
      </w:r>
      <w:proofErr w:type="gramEnd"/>
      <w:r w:rsidRPr="00BF0969">
        <w:rPr>
          <w:sz w:val="24"/>
          <w:szCs w:val="24"/>
        </w:rPr>
        <w:t>Bagdikian 1992) Like any other focus of  society and development urban planning can harness the potentials of ICT and  technological development.</w:t>
      </w:r>
      <w:r w:rsidRPr="00BF0969">
        <w:t xml:space="preserve"> </w:t>
      </w:r>
    </w:p>
    <w:p w14:paraId="191205ED" w14:textId="637A0187" w:rsidR="00BF0969" w:rsidRDefault="00BF0969" w:rsidP="00BF0969">
      <w:r w:rsidRPr="00BF0969">
        <w:t>The discipline of Urban Informatics and Human Computer Interactions’ (</w:t>
      </w:r>
      <w:proofErr w:type="gramStart"/>
      <w:r w:rsidRPr="00BF0969">
        <w:t>HCI)  offers</w:t>
      </w:r>
      <w:proofErr w:type="gramEnd"/>
      <w:r w:rsidRPr="00BF0969">
        <w:t> the urban planner a range of potentially significant opportunities. </w:t>
      </w:r>
      <w:proofErr w:type="gramStart"/>
      <w:r w:rsidRPr="00BF0969">
        <w:t>From  the</w:t>
      </w:r>
      <w:proofErr w:type="gramEnd"/>
      <w:r w:rsidRPr="00BF0969">
        <w:t> development of regional and global economies to the design of our civic and  community spaces the digital age is influencing the urban form. In a similar </w:t>
      </w:r>
      <w:proofErr w:type="gramStart"/>
      <w:r w:rsidRPr="00BF0969">
        <w:t>way  to</w:t>
      </w:r>
      <w:proofErr w:type="gramEnd"/>
      <w:r w:rsidRPr="00BF0969">
        <w:t> Brand’s (1995) suggestion that buildings learn, so do our public spaces. </w:t>
      </w:r>
      <w:proofErr w:type="gramStart"/>
      <w:r w:rsidRPr="00BF0969">
        <w:t>Their  design</w:t>
      </w:r>
      <w:proofErr w:type="gramEnd"/>
      <w:r w:rsidRPr="00BF0969">
        <w:t xml:space="preserve"> is part of an ‘evolutionary design process’ and these places need to be  adaptable, flexible and enduring in order to serve the community well.  </w:t>
      </w:r>
    </w:p>
    <w:p w14:paraId="24FF47E4" w14:textId="77777777" w:rsidR="00BF0969" w:rsidRDefault="00BF0969" w:rsidP="00BF0969">
      <w:r w:rsidRPr="00BF0969">
        <w:t>Finally the role of public spaces and the development of social capital </w:t>
      </w:r>
      <w:proofErr w:type="gramStart"/>
      <w:r w:rsidRPr="00BF0969">
        <w:t>through  the</w:t>
      </w:r>
      <w:proofErr w:type="gramEnd"/>
      <w:r w:rsidRPr="00BF0969">
        <w:t> serendipitous, the familiarly local and the development of community are  well noted (Putnam 2001, Oldenburg 1989, Jacobs 1997), augmenting these  spaces through the use of ICT interfaces can be further explored in terms  enhancing these capabilities and directing the attention of ICT development to  work with urban form and frameworks to develop socially cohesive, livable,  sustainable environments. Similarly a dialogue from ICT development to </w:t>
      </w:r>
      <w:proofErr w:type="gramStart"/>
      <w:r w:rsidRPr="00BF0969">
        <w:t>urban  planners</w:t>
      </w:r>
      <w:proofErr w:type="gramEnd"/>
      <w:r w:rsidRPr="00BF0969">
        <w:t xml:space="preserve"> could also be instrumental in creating physical spaces that are  responsive to the changing behaviours and expectations of the digital age.  </w:t>
      </w:r>
    </w:p>
    <w:p w14:paraId="4B04D007" w14:textId="77777777" w:rsidR="00BF0969" w:rsidRDefault="00BF0969" w:rsidP="00BF0969">
      <w:r w:rsidRPr="00BF0969">
        <w:t>It was Christopher Alexander (1977) in his work Pattern Language </w:t>
      </w:r>
      <w:proofErr w:type="gramStart"/>
      <w:r w:rsidRPr="00BF0969">
        <w:t>who  suggested</w:t>
      </w:r>
      <w:proofErr w:type="gramEnd"/>
      <w:r w:rsidRPr="00BF0969">
        <w:t> that ‘this is a fundamental view of the world. It says that when </w:t>
      </w:r>
      <w:proofErr w:type="gramStart"/>
      <w:r w:rsidRPr="00BF0969">
        <w:t>you  build</w:t>
      </w:r>
      <w:proofErr w:type="gramEnd"/>
      <w:r w:rsidRPr="00BF0969">
        <w:t xml:space="preserve"> a thing you cannot merely build that thing in isolation, but must also repair  the world around it, and within it, so that the larger world at that one place  becomes more coherent, and more whole; and the thing which you make takes  its place in the web of nature, as you make it.’  </w:t>
      </w:r>
    </w:p>
    <w:p w14:paraId="3A80EAD4" w14:textId="7056BFB1" w:rsidR="00307E1F" w:rsidRPr="00BF0969" w:rsidRDefault="00BF0969" w:rsidP="00BF0969">
      <w:r w:rsidRPr="00BF0969">
        <w:t>The message for planners is not to sit back and let HCI have all the fun! </w:t>
      </w:r>
      <w:proofErr w:type="gramStart"/>
      <w:r w:rsidRPr="00BF0969">
        <w:t>Planners  can</w:t>
      </w:r>
      <w:proofErr w:type="gramEnd"/>
      <w:r w:rsidRPr="00BF0969">
        <w:t> have an active and meaningful input and participate in the area of new  medias and ICT.  Who knows spaces and places better than the designer, </w:t>
      </w:r>
      <w:proofErr w:type="gramStart"/>
      <w:r w:rsidRPr="00BF0969">
        <w:t>can  ICTs</w:t>
      </w:r>
      <w:proofErr w:type="gramEnd"/>
      <w:r w:rsidRPr="00BF0969">
        <w:t> enhance and work with the physical design to make place even more  animated, enjoyable and build socially cohesive communities.  Secondly what </w:t>
      </w:r>
      <w:proofErr w:type="gramStart"/>
      <w:r w:rsidRPr="00BF0969">
        <w:t>are  the</w:t>
      </w:r>
      <w:proofErr w:type="gramEnd"/>
      <w:r w:rsidRPr="00BF0969">
        <w:t> implications for planning and design as this area of research ‘hits the street’,  are planners leaving this new</w:t>
      </w:r>
      <w:bookmarkStart w:id="0" w:name="_GoBack"/>
      <w:bookmarkEnd w:id="0"/>
      <w:r w:rsidRPr="00BF0969">
        <w:t> subtle urban shaping to the technical ‘geeks’ and  developers.  </w:t>
      </w:r>
    </w:p>
    <w:sectPr w:rsidR="00307E1F" w:rsidRPr="00BF0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969"/>
    <w:rsid w:val="0029477F"/>
    <w:rsid w:val="00307E1F"/>
    <w:rsid w:val="00BF0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CE033"/>
  <w15:chartTrackingRefBased/>
  <w15:docId w15:val="{F6018230-F52A-4EEB-B94F-46B33582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9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96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Naik</dc:creator>
  <cp:keywords/>
  <dc:description/>
  <cp:lastModifiedBy>Kevin Naik</cp:lastModifiedBy>
  <cp:revision>1</cp:revision>
  <dcterms:created xsi:type="dcterms:W3CDTF">2018-02-24T03:35:00Z</dcterms:created>
  <dcterms:modified xsi:type="dcterms:W3CDTF">2018-02-24T03:37:00Z</dcterms:modified>
</cp:coreProperties>
</file>