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B3283" w14:textId="3E1E455E" w:rsidR="007437AB" w:rsidRPr="00266F1F" w:rsidRDefault="007437AB" w:rsidP="000E4CB0">
      <w:pPr>
        <w:jc w:val="both"/>
        <w:rPr>
          <w:rFonts w:ascii="Verdana" w:hAnsi="Verdana" w:cs="Arial"/>
          <w:sz w:val="18"/>
          <w:szCs w:val="18"/>
        </w:rPr>
      </w:pPr>
    </w:p>
    <w:p w14:paraId="650D9480" w14:textId="56178C00" w:rsidR="006022B5" w:rsidRDefault="00673C1C" w:rsidP="00BF1E44">
      <w:pPr>
        <w:tabs>
          <w:tab w:val="left" w:pos="1080"/>
          <w:tab w:val="left" w:pos="7088"/>
        </w:tabs>
        <w:ind w:right="283"/>
        <w:jc w:val="right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hAnsi="Verdana" w:cs="Arial"/>
          <w:sz w:val="18"/>
          <w:szCs w:val="18"/>
          <w:lang w:val="el-GR"/>
        </w:rPr>
        <w:t>3</w:t>
      </w:r>
      <w:r w:rsidR="00B3364B">
        <w:rPr>
          <w:rFonts w:ascii="Verdana" w:hAnsi="Verdana" w:cs="Arial"/>
          <w:sz w:val="18"/>
          <w:szCs w:val="18"/>
          <w:lang w:val="el-GR"/>
        </w:rPr>
        <w:t xml:space="preserve"> </w:t>
      </w:r>
      <w:r w:rsidR="00FF4D3B">
        <w:rPr>
          <w:rFonts w:ascii="Verdana" w:hAnsi="Verdana" w:cs="Arial"/>
          <w:sz w:val="18"/>
          <w:szCs w:val="18"/>
          <w:lang w:val="el-GR"/>
        </w:rPr>
        <w:t>Ιου</w:t>
      </w:r>
      <w:r>
        <w:rPr>
          <w:rFonts w:ascii="Verdana" w:hAnsi="Verdana" w:cs="Arial"/>
          <w:sz w:val="18"/>
          <w:szCs w:val="18"/>
          <w:lang w:val="el-GR"/>
        </w:rPr>
        <w:t>λ</w:t>
      </w:r>
      <w:r w:rsidR="00FF4D3B">
        <w:rPr>
          <w:rFonts w:ascii="Verdana" w:hAnsi="Verdana" w:cs="Arial"/>
          <w:sz w:val="18"/>
          <w:szCs w:val="18"/>
          <w:lang w:val="el-GR"/>
        </w:rPr>
        <w:t>ίου</w:t>
      </w:r>
      <w:r w:rsidR="006022B5" w:rsidRPr="006022B5">
        <w:rPr>
          <w:rFonts w:ascii="Verdana" w:eastAsia="Malgun Gothic" w:hAnsi="Verdana" w:cs="Arial"/>
          <w:sz w:val="18"/>
          <w:szCs w:val="18"/>
          <w:lang w:val="el-GR"/>
        </w:rPr>
        <w:t>, 202</w:t>
      </w:r>
      <w:r w:rsidR="00BF1E44">
        <w:rPr>
          <w:rFonts w:ascii="Verdana" w:eastAsia="Malgun Gothic" w:hAnsi="Verdana" w:cs="Arial"/>
          <w:sz w:val="18"/>
          <w:szCs w:val="18"/>
          <w:lang w:val="el-GR"/>
        </w:rPr>
        <w:t>5</w:t>
      </w:r>
    </w:p>
    <w:p w14:paraId="0D680384" w14:textId="77777777" w:rsidR="00BF1E44" w:rsidRDefault="00BF1E44" w:rsidP="00BF1E44">
      <w:pPr>
        <w:tabs>
          <w:tab w:val="left" w:pos="1080"/>
          <w:tab w:val="left" w:pos="7088"/>
        </w:tabs>
        <w:ind w:right="283"/>
        <w:jc w:val="center"/>
        <w:rPr>
          <w:rFonts w:ascii="Verdana" w:eastAsia="Malgun Gothic" w:hAnsi="Verdana" w:cs="Arial"/>
          <w:sz w:val="18"/>
          <w:szCs w:val="18"/>
          <w:lang w:val="el-GR"/>
        </w:rPr>
      </w:pPr>
    </w:p>
    <w:p w14:paraId="56EBF85B" w14:textId="77777777" w:rsidR="00BF1E44" w:rsidRDefault="00BF1E44" w:rsidP="006022B5">
      <w:pPr>
        <w:jc w:val="center"/>
        <w:rPr>
          <w:rFonts w:ascii="Verdana" w:eastAsia="Malgun Gothic" w:hAnsi="Verdana" w:cs="Arial"/>
          <w:b/>
          <w:sz w:val="24"/>
          <w:szCs w:val="24"/>
          <w:lang w:val="el-GR"/>
        </w:rPr>
      </w:pPr>
    </w:p>
    <w:p w14:paraId="06071BA9" w14:textId="23BAF8EA" w:rsidR="006022B5" w:rsidRPr="006022B5" w:rsidRDefault="006022B5" w:rsidP="006022B5">
      <w:pPr>
        <w:jc w:val="center"/>
        <w:rPr>
          <w:rFonts w:ascii="Verdana" w:eastAsia="Malgun Gothic" w:hAnsi="Verdana" w:cs="Arial"/>
          <w:b/>
          <w:sz w:val="24"/>
          <w:szCs w:val="24"/>
          <w:lang w:val="el-GR"/>
        </w:rPr>
      </w:pPr>
      <w:r w:rsidRPr="006022B5">
        <w:rPr>
          <w:rFonts w:ascii="Verdana" w:eastAsia="Malgun Gothic" w:hAnsi="Verdana" w:cs="Arial"/>
          <w:b/>
          <w:sz w:val="24"/>
          <w:szCs w:val="24"/>
          <w:lang w:val="el-GR"/>
        </w:rPr>
        <w:t>ΔΕΛΤΙΟ ΤΥΠΟΥ</w:t>
      </w:r>
    </w:p>
    <w:p w14:paraId="59BCE7C7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3F149EC6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151BF7D6" w14:textId="6F195CBB" w:rsidR="006022B5" w:rsidRPr="008E1127" w:rsidRDefault="006022B5" w:rsidP="006022B5">
      <w:pPr>
        <w:keepNext/>
        <w:tabs>
          <w:tab w:val="left" w:pos="6840"/>
        </w:tabs>
        <w:outlineLvl w:val="5"/>
        <w:rPr>
          <w:rFonts w:ascii="Verdana" w:eastAsia="Malgun Gothic" w:hAnsi="Verdana" w:cs="Arial"/>
          <w:b/>
          <w:bCs/>
          <w:u w:val="single"/>
          <w:lang w:val="el-GR"/>
        </w:rPr>
      </w:pPr>
      <w:r w:rsidRPr="006022B5">
        <w:rPr>
          <w:rFonts w:ascii="Verdana" w:eastAsia="Malgun Gothic" w:hAnsi="Verdana" w:cs="Arial"/>
          <w:bCs/>
          <w:u w:val="single"/>
          <w:lang w:val="x-none"/>
        </w:rPr>
        <w:t>ΔΕΙΚΤΗΣ ΤΙΜΩΝ ΚΑΤΑΝΑΛΩΤΗ(ΔΤΚ):</w:t>
      </w:r>
      <w:r w:rsidRPr="006022B5">
        <w:rPr>
          <w:rFonts w:ascii="Verdana" w:eastAsia="Malgun Gothic" w:hAnsi="Verdana" w:cs="Arial"/>
          <w:b/>
          <w:u w:val="single"/>
          <w:lang w:val="el-GR"/>
        </w:rPr>
        <w:t xml:space="preserve"> </w:t>
      </w:r>
      <w:r w:rsidR="00673C1C">
        <w:rPr>
          <w:rFonts w:ascii="Verdana" w:eastAsia="Malgun Gothic" w:hAnsi="Verdana" w:cs="Arial"/>
          <w:b/>
          <w:u w:val="single"/>
          <w:lang w:val="el-GR"/>
        </w:rPr>
        <w:t>ΙΟΥΝΙΟΣ</w:t>
      </w:r>
      <w:r w:rsidR="00FF18DE">
        <w:rPr>
          <w:rFonts w:ascii="Verdana" w:eastAsia="Malgun Gothic" w:hAnsi="Verdana" w:cs="Arial"/>
          <w:b/>
          <w:u w:val="single"/>
          <w:lang w:val="el-GR"/>
        </w:rPr>
        <w:t xml:space="preserve"> </w:t>
      </w:r>
      <w:r w:rsidRPr="006022B5">
        <w:rPr>
          <w:rFonts w:ascii="Verdana" w:eastAsia="Malgun Gothic" w:hAnsi="Verdana" w:cs="Arial"/>
          <w:b/>
          <w:u w:val="single"/>
          <w:lang w:val="x-none"/>
        </w:rPr>
        <w:t>202</w:t>
      </w:r>
      <w:r w:rsidR="0039267A">
        <w:rPr>
          <w:rFonts w:ascii="Verdana" w:eastAsia="Malgun Gothic" w:hAnsi="Verdana" w:cs="Arial"/>
          <w:b/>
          <w:u w:val="single"/>
          <w:lang w:val="x-none"/>
        </w:rPr>
        <w:t>5</w:t>
      </w:r>
    </w:p>
    <w:p w14:paraId="6CFF816A" w14:textId="77777777" w:rsidR="006022B5" w:rsidRPr="00394E48" w:rsidRDefault="006022B5" w:rsidP="006022B5">
      <w:pPr>
        <w:rPr>
          <w:rFonts w:ascii="Verdana" w:eastAsia="Malgun Gothic" w:hAnsi="Verdana" w:cs="Arial"/>
          <w:lang w:val="el-GR"/>
        </w:rPr>
      </w:pPr>
    </w:p>
    <w:p w14:paraId="32482F3F" w14:textId="280B9687" w:rsidR="006022B5" w:rsidRPr="006022B5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lang w:val="el-GR"/>
        </w:rPr>
      </w:pPr>
      <w:r w:rsidRPr="006022B5">
        <w:rPr>
          <w:rFonts w:ascii="Verdana" w:eastAsia="Malgun Gothic" w:hAnsi="Verdana" w:cs="Arial"/>
          <w:b/>
          <w:lang w:val="el-GR"/>
        </w:rPr>
        <w:t xml:space="preserve">Πληθωρισμός </w:t>
      </w:r>
      <w:r w:rsidR="00FF4D3B">
        <w:rPr>
          <w:rFonts w:ascii="Verdana" w:eastAsia="Malgun Gothic" w:hAnsi="Verdana" w:cs="Arial"/>
          <w:b/>
          <w:lang w:val="el-GR"/>
        </w:rPr>
        <w:t xml:space="preserve"> -</w:t>
      </w:r>
      <w:r w:rsidR="0020780D">
        <w:rPr>
          <w:rFonts w:ascii="Verdana" w:eastAsia="Malgun Gothic" w:hAnsi="Verdana" w:cs="Arial"/>
          <w:b/>
          <w:lang w:val="el-GR"/>
        </w:rPr>
        <w:t>0</w:t>
      </w:r>
      <w:r w:rsidR="00E53455">
        <w:rPr>
          <w:rFonts w:ascii="Verdana" w:eastAsia="Malgun Gothic" w:hAnsi="Verdana" w:cs="Arial"/>
          <w:b/>
          <w:lang w:val="el-GR"/>
        </w:rPr>
        <w:t>,</w:t>
      </w:r>
      <w:r w:rsidR="00673C1C">
        <w:rPr>
          <w:rFonts w:ascii="Verdana" w:eastAsia="Malgun Gothic" w:hAnsi="Verdana" w:cs="Arial"/>
          <w:b/>
          <w:lang w:val="el-GR"/>
        </w:rPr>
        <w:t>4</w:t>
      </w:r>
      <w:r w:rsidRPr="006022B5">
        <w:rPr>
          <w:rFonts w:ascii="Verdana" w:eastAsia="Malgun Gothic" w:hAnsi="Verdana" w:cs="Arial"/>
          <w:b/>
          <w:lang w:val="el-GR"/>
        </w:rPr>
        <w:t>%</w:t>
      </w:r>
    </w:p>
    <w:p w14:paraId="3E882D76" w14:textId="77777777" w:rsidR="00394E48" w:rsidRPr="00394E48" w:rsidRDefault="00394E48" w:rsidP="006022B5">
      <w:pPr>
        <w:tabs>
          <w:tab w:val="left" w:pos="1080"/>
          <w:tab w:val="left" w:pos="6840"/>
        </w:tabs>
        <w:jc w:val="both"/>
        <w:rPr>
          <w:rFonts w:ascii="Arial" w:hAnsi="Arial" w:cs="Arial"/>
          <w:lang w:val="el-GR"/>
        </w:rPr>
      </w:pPr>
    </w:p>
    <w:p w14:paraId="131CCE1B" w14:textId="5628C97D" w:rsidR="006022B5" w:rsidRPr="006022B5" w:rsidRDefault="006022B5" w:rsidP="001C528B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11708">
        <w:rPr>
          <w:rFonts w:ascii="Verdana" w:eastAsia="Malgun Gothic" w:hAnsi="Verdana" w:cs="Arial"/>
          <w:sz w:val="18"/>
          <w:szCs w:val="18"/>
          <w:lang w:val="el-GR"/>
        </w:rPr>
        <w:t>Ο Δείκτης Τιμών Καταναλωτή τον</w:t>
      </w:r>
      <w:r w:rsidR="004D783D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73C1C">
        <w:rPr>
          <w:rFonts w:ascii="Verdana" w:eastAsia="Malgun Gothic" w:hAnsi="Verdana" w:cs="Arial"/>
          <w:sz w:val="18"/>
          <w:szCs w:val="18"/>
          <w:lang w:val="el-GR"/>
        </w:rPr>
        <w:t>Ιούνιο</w:t>
      </w:r>
      <w:r w:rsidR="00FF18DE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39267A" w:rsidRPr="00111708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73C1C">
        <w:rPr>
          <w:rFonts w:ascii="Verdana" w:eastAsia="Malgun Gothic" w:hAnsi="Verdana" w:cs="Arial"/>
          <w:sz w:val="18"/>
          <w:szCs w:val="18"/>
          <w:lang w:val="el-GR"/>
        </w:rPr>
        <w:t xml:space="preserve">μειώθηκε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κατά </w:t>
      </w:r>
      <w:r w:rsidR="00FF18DE" w:rsidRPr="00111708">
        <w:rPr>
          <w:rFonts w:ascii="Verdana" w:eastAsia="Malgun Gothic" w:hAnsi="Verdana" w:cs="Arial"/>
          <w:sz w:val="18"/>
          <w:szCs w:val="18"/>
          <w:lang w:val="el-GR"/>
        </w:rPr>
        <w:t>0,</w:t>
      </w:r>
      <w:r w:rsidR="00FF4D3B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673C1C">
        <w:rPr>
          <w:rFonts w:ascii="Verdana" w:eastAsia="Malgun Gothic" w:hAnsi="Verdana" w:cs="Arial"/>
          <w:sz w:val="18"/>
          <w:szCs w:val="18"/>
          <w:lang w:val="el-GR"/>
        </w:rPr>
        <w:t>9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μονάδες και έφτασε στις 11</w:t>
      </w:r>
      <w:r w:rsidR="00FF18DE" w:rsidRPr="00111708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73C1C">
        <w:rPr>
          <w:rFonts w:ascii="Verdana" w:eastAsia="Malgun Gothic" w:hAnsi="Verdana" w:cs="Arial"/>
          <w:sz w:val="18"/>
          <w:szCs w:val="18"/>
          <w:lang w:val="el-GR"/>
        </w:rPr>
        <w:t>28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μονάδες σε σύγκριση με 11</w:t>
      </w:r>
      <w:r w:rsidR="00111708" w:rsidRPr="00111708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73C1C">
        <w:rPr>
          <w:rFonts w:ascii="Verdana" w:eastAsia="Malgun Gothic" w:hAnsi="Verdana" w:cs="Arial"/>
          <w:sz w:val="18"/>
          <w:szCs w:val="18"/>
          <w:lang w:val="el-GR"/>
        </w:rPr>
        <w:t>57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μονάδες τον</w:t>
      </w:r>
      <w:r w:rsidR="00896155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73C1C">
        <w:rPr>
          <w:rFonts w:ascii="Verdana" w:eastAsia="Malgun Gothic" w:hAnsi="Verdana" w:cs="Arial"/>
          <w:sz w:val="18"/>
          <w:szCs w:val="18"/>
          <w:lang w:val="el-GR"/>
        </w:rPr>
        <w:t xml:space="preserve">Μάιο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B06FC6" w:rsidRPr="00111708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. Ο πληθωρισμός τον</w:t>
      </w:r>
      <w:r w:rsidR="00896155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73C1C">
        <w:rPr>
          <w:rFonts w:ascii="Verdana" w:eastAsia="Malgun Gothic" w:hAnsi="Verdana" w:cs="Arial"/>
          <w:sz w:val="18"/>
          <w:szCs w:val="18"/>
          <w:lang w:val="el-GR"/>
        </w:rPr>
        <w:t>Ιούνιο</w:t>
      </w:r>
      <w:r w:rsidR="0020780D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555A9F" w:rsidRPr="00111708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F4D3B">
        <w:rPr>
          <w:rFonts w:ascii="Verdana" w:eastAsia="Malgun Gothic" w:hAnsi="Verdana" w:cs="Arial"/>
          <w:sz w:val="18"/>
          <w:szCs w:val="18"/>
          <w:lang w:val="el-GR"/>
        </w:rPr>
        <w:t>μειώθηκε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με ρυθμό </w:t>
      </w:r>
      <w:r w:rsidR="0020780D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452DF7" w:rsidRPr="0011170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73C1C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%. (Πίνακας 1)</w:t>
      </w:r>
    </w:p>
    <w:p w14:paraId="531B97C2" w14:textId="77777777" w:rsidR="006022B5" w:rsidRPr="00F07B9A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17B7C02" w14:textId="21F7F70E" w:rsidR="00A63680" w:rsidRPr="00FF18DE" w:rsidRDefault="00A63680" w:rsidP="00F5025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9DA2430" w14:textId="68B17D16" w:rsidR="00A63680" w:rsidRPr="00C80D18" w:rsidRDefault="00673C1C" w:rsidP="0004388D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noProof/>
          <w:sz w:val="18"/>
          <w:szCs w:val="18"/>
          <w:lang w:val="en-GB" w:eastAsia="en-GB"/>
        </w:rPr>
        <w:drawing>
          <wp:inline distT="0" distB="0" distL="0" distR="0" wp14:anchorId="76496788" wp14:editId="3FCE4ECA">
            <wp:extent cx="6090285" cy="4188460"/>
            <wp:effectExtent l="0" t="0" r="5715" b="2540"/>
            <wp:docPr id="125987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418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08C1E1" w14:textId="51F0D1A2" w:rsidR="008E4F1A" w:rsidRPr="001C528B" w:rsidRDefault="008E4F1A" w:rsidP="0004388D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E994513" w14:textId="77777777" w:rsidR="00C87829" w:rsidRDefault="00C87829" w:rsidP="00750AF4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AF7ED83" w14:textId="7C2C7540" w:rsidR="00394E48" w:rsidRDefault="00DA65EE" w:rsidP="00672988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θετικ</w:t>
      </w:r>
      <w:r>
        <w:rPr>
          <w:rFonts w:ascii="Verdana" w:eastAsia="Malgun Gothic" w:hAnsi="Verdana" w:cs="Arial"/>
          <w:sz w:val="18"/>
          <w:szCs w:val="18"/>
          <w:lang w:val="el-GR"/>
        </w:rPr>
        <w:t>ή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>
        <w:rPr>
          <w:rFonts w:ascii="Verdana" w:eastAsia="Malgun Gothic" w:hAnsi="Verdana" w:cs="Arial"/>
          <w:sz w:val="18"/>
          <w:szCs w:val="18"/>
          <w:lang w:val="el-GR"/>
        </w:rPr>
        <w:t>ή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στις οικονομικές κατηγορίες συγκριτικά με τον </w:t>
      </w:r>
      <w:r>
        <w:rPr>
          <w:rFonts w:ascii="Verdana" w:eastAsia="Malgun Gothic" w:hAnsi="Verdana" w:cs="Arial"/>
          <w:sz w:val="18"/>
          <w:szCs w:val="18"/>
          <w:lang w:val="el-GR"/>
        </w:rPr>
        <w:t>Ιούνιο</w:t>
      </w:r>
      <w:r w:rsidR="0008536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του 2024 σημειώθηκ</w:t>
      </w:r>
      <w:r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στις </w:t>
      </w:r>
      <w:r w:rsidR="00765BDC" w:rsidRPr="00740D3D">
        <w:rPr>
          <w:rFonts w:ascii="Verdana" w:eastAsia="Malgun Gothic" w:hAnsi="Verdana" w:cs="Arial"/>
          <w:i/>
          <w:iCs/>
          <w:sz w:val="18"/>
          <w:szCs w:val="18"/>
          <w:lang w:val="el-GR"/>
        </w:rPr>
        <w:t>Υπηρεσίες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(3,</w:t>
      </w:r>
      <w:r>
        <w:rPr>
          <w:rFonts w:ascii="Verdana" w:eastAsia="Malgun Gothic" w:hAnsi="Verdana" w:cs="Arial"/>
          <w:sz w:val="18"/>
          <w:szCs w:val="18"/>
          <w:lang w:val="el-GR"/>
        </w:rPr>
        <w:t>9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%) ενώ οι μεγαλύτερες αρνητικές μεταβολές παρατηρήθηκαν στ</w:t>
      </w:r>
      <w:r>
        <w:rPr>
          <w:rFonts w:ascii="Verdana" w:eastAsia="Malgun Gothic" w:hAnsi="Verdana" w:cs="Arial"/>
          <w:sz w:val="18"/>
          <w:szCs w:val="18"/>
          <w:lang w:val="el-GR"/>
        </w:rPr>
        <w:t>ον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5D6F71">
        <w:rPr>
          <w:rFonts w:ascii="Verdana" w:eastAsia="Malgun Gothic" w:hAnsi="Verdana" w:cs="Arial"/>
          <w:i/>
          <w:iCs/>
          <w:sz w:val="18"/>
          <w:szCs w:val="18"/>
          <w:lang w:val="el-GR"/>
        </w:rPr>
        <w:t>Ηλεκτρισμό</w:t>
      </w:r>
      <w:r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2418B1" w:rsidRPr="002418B1">
        <w:rPr>
          <w:rFonts w:ascii="Verdana" w:eastAsia="Malgun Gothic" w:hAnsi="Verdana" w:cs="Arial"/>
          <w:sz w:val="18"/>
          <w:szCs w:val="18"/>
          <w:lang w:val="el-GR"/>
        </w:rPr>
        <w:t>10</w:t>
      </w:r>
      <w:r w:rsidRPr="00765BDC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2418B1" w:rsidRPr="002418B1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Pr="00765BDC">
        <w:rPr>
          <w:rFonts w:ascii="Verdana" w:eastAsia="Malgun Gothic" w:hAnsi="Verdana" w:cs="Arial"/>
          <w:sz w:val="18"/>
          <w:szCs w:val="18"/>
          <w:lang w:val="el-GR"/>
        </w:rPr>
        <w:t>%)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και στα</w:t>
      </w:r>
      <w:r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65BDC" w:rsidRPr="00740D3D">
        <w:rPr>
          <w:rFonts w:ascii="Verdana" w:eastAsia="Malgun Gothic" w:hAnsi="Verdana" w:cs="Arial"/>
          <w:i/>
          <w:iCs/>
          <w:sz w:val="18"/>
          <w:szCs w:val="18"/>
          <w:lang w:val="el-GR"/>
        </w:rPr>
        <w:t>Πετρελαιοειδή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2418B1" w:rsidRPr="002418B1">
        <w:rPr>
          <w:rFonts w:ascii="Verdana" w:eastAsia="Malgun Gothic" w:hAnsi="Verdana" w:cs="Arial"/>
          <w:sz w:val="18"/>
          <w:szCs w:val="18"/>
          <w:lang w:val="el-GR"/>
        </w:rPr>
        <w:t>9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2418B1" w:rsidRPr="002418B1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%)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Σε σχέση με το</w:t>
      </w:r>
      <w:r w:rsidR="006F749E">
        <w:rPr>
          <w:rFonts w:ascii="Verdana" w:eastAsia="Malgun Gothic" w:hAnsi="Verdana" w:cs="Arial"/>
          <w:sz w:val="18"/>
          <w:szCs w:val="18"/>
          <w:lang w:val="el-GR"/>
        </w:rPr>
        <w:t>ν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Μάιο 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2025 η μεγαλύτερη μεταβολή καταγράφηκε στ</w:t>
      </w:r>
      <w:r w:rsidR="00740D3D">
        <w:rPr>
          <w:rFonts w:ascii="Verdana" w:eastAsia="Malgun Gothic" w:hAnsi="Verdana" w:cs="Arial"/>
          <w:sz w:val="18"/>
          <w:szCs w:val="18"/>
          <w:lang w:val="el-GR"/>
        </w:rPr>
        <w:t>α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i/>
          <w:iCs/>
          <w:sz w:val="18"/>
          <w:szCs w:val="18"/>
          <w:lang w:val="el-GR"/>
        </w:rPr>
        <w:t>Γεωργικά Προϊόντα</w:t>
      </w:r>
      <w:r w:rsidR="00740D3D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5D6F71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-</w:t>
      </w:r>
      <w:r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,</w:t>
      </w:r>
      <w:r>
        <w:rPr>
          <w:rFonts w:ascii="Verdana" w:eastAsia="Malgun Gothic" w:hAnsi="Verdana" w:cs="Arial"/>
          <w:sz w:val="18"/>
          <w:szCs w:val="18"/>
          <w:lang w:val="el-GR"/>
        </w:rPr>
        <w:t>8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%</w:t>
      </w:r>
      <w:r w:rsidR="005D6F7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. (Πίνακας 2)</w:t>
      </w:r>
    </w:p>
    <w:p w14:paraId="6F527AE4" w14:textId="4A4166ED" w:rsidR="00370C47" w:rsidRDefault="00370C47" w:rsidP="00672988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4934141" w14:textId="77777777" w:rsidR="00C81A07" w:rsidRDefault="00C81A0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4A1673BB" w14:textId="5A629A68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7CB30A22" w14:textId="404F346E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lastRenderedPageBreak/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Π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οσοστιαίων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εταβολών</w:t>
      </w:r>
    </w:p>
    <w:p w14:paraId="7B98AA4B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AC9E779" w14:textId="0CEDA422" w:rsidR="006022B5" w:rsidRPr="00111708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Συγκριτικά με τον </w:t>
      </w:r>
      <w:r w:rsidR="00DA65EE">
        <w:rPr>
          <w:rFonts w:ascii="Verdana" w:eastAsia="Malgun Gothic" w:hAnsi="Verdana" w:cs="Arial"/>
          <w:sz w:val="18"/>
          <w:szCs w:val="18"/>
          <w:lang w:val="el-GR"/>
        </w:rPr>
        <w:t>Ιούνιο</w:t>
      </w:r>
      <w:r w:rsidR="00EF27E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1547F3" w:rsidRPr="00111708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3C63F9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οι</w:t>
      </w:r>
      <w:r w:rsidR="0036468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3D1843" w:rsidRPr="00111708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36468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3D1843" w:rsidRPr="00111708">
        <w:rPr>
          <w:rFonts w:ascii="Verdana" w:eastAsia="Malgun Gothic" w:hAnsi="Verdana" w:cs="Arial"/>
          <w:sz w:val="18"/>
          <w:szCs w:val="18"/>
          <w:lang w:val="el-GR"/>
        </w:rPr>
        <w:t>ές</w:t>
      </w:r>
      <w:r w:rsidR="0036468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παρατηρήθηκ</w:t>
      </w:r>
      <w:r w:rsidR="003D1843" w:rsidRPr="00111708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36468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D32FA" w:rsidRPr="00111708">
        <w:rPr>
          <w:rFonts w:ascii="Verdana" w:eastAsia="Malgun Gothic" w:hAnsi="Verdana" w:cs="Arial"/>
          <w:sz w:val="18"/>
          <w:szCs w:val="18"/>
          <w:lang w:val="el-GR"/>
        </w:rPr>
        <w:t>στ</w:t>
      </w:r>
      <w:r w:rsidR="00382E07" w:rsidRPr="00111708">
        <w:rPr>
          <w:rFonts w:ascii="Verdana" w:eastAsia="Malgun Gothic" w:hAnsi="Verdana" w:cs="Arial"/>
          <w:sz w:val="18"/>
          <w:szCs w:val="18"/>
          <w:lang w:val="el-GR"/>
        </w:rPr>
        <w:t>ις</w:t>
      </w:r>
      <w:r w:rsidR="0036468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CC1544" w:rsidRPr="00111708">
        <w:rPr>
          <w:rFonts w:ascii="Verdana" w:eastAsia="Malgun Gothic" w:hAnsi="Verdana" w:cs="Arial"/>
          <w:sz w:val="18"/>
          <w:szCs w:val="18"/>
          <w:lang w:val="el-GR"/>
        </w:rPr>
        <w:t>κατηγορίες</w:t>
      </w:r>
      <w:r w:rsidR="00EF27E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DA65EE" w:rsidRPr="00111708">
        <w:rPr>
          <w:rFonts w:ascii="Verdana" w:eastAsia="Malgun Gothic" w:hAnsi="Verdana" w:cs="Arial"/>
          <w:i/>
          <w:iCs/>
          <w:sz w:val="18"/>
          <w:szCs w:val="18"/>
          <w:lang w:val="el-GR"/>
        </w:rPr>
        <w:t>Εστιατόρια και Ξενοδοχεία</w:t>
      </w:r>
      <w:r w:rsidR="00DA65EE" w:rsidRPr="00DA65E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(5,5%),</w:t>
      </w:r>
      <w:r w:rsidR="00DA65EE" w:rsidRPr="00111708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EF27E5" w:rsidRPr="00111708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="00EF27E5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EF27E5" w:rsidRPr="006F749E">
        <w:rPr>
          <w:rFonts w:ascii="Verdana" w:eastAsia="Malgun Gothic" w:hAnsi="Verdana" w:cs="Arial"/>
          <w:sz w:val="18"/>
          <w:szCs w:val="18"/>
          <w:lang w:val="el-GR"/>
        </w:rPr>
        <w:t>(-5,</w:t>
      </w:r>
      <w:r w:rsidR="00DA65EE" w:rsidRPr="00DA65EE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EF27E5" w:rsidRPr="006F749E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DA65EE">
        <w:rPr>
          <w:rFonts w:ascii="Verdana" w:eastAsia="Malgun Gothic" w:hAnsi="Verdana" w:cs="Arial"/>
          <w:sz w:val="18"/>
          <w:szCs w:val="18"/>
          <w:lang w:val="el-GR"/>
        </w:rPr>
        <w:t xml:space="preserve"> και</w:t>
      </w:r>
      <w:r w:rsidR="00A15339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DA65EE" w:rsidRPr="00EF27E5">
        <w:rPr>
          <w:rFonts w:ascii="Verdana" w:eastAsia="Malgun Gothic" w:hAnsi="Verdana" w:cs="Arial"/>
          <w:i/>
          <w:iCs/>
          <w:sz w:val="18"/>
          <w:szCs w:val="18"/>
          <w:lang w:val="el-GR"/>
        </w:rPr>
        <w:t>Αναψυχή και Πολιτισμός</w:t>
      </w:r>
      <w:r w:rsidR="00DA65EE" w:rsidRPr="00EF27E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DA65EE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DA65EE" w:rsidRPr="00DA65EE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DA65E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A65EE" w:rsidRPr="00DA65EE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DA65EE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EF27E5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380663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1EC1D9E9" w14:textId="77777777" w:rsidR="006022B5" w:rsidRPr="00B442B0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highlight w:val="yellow"/>
          <w:lang w:val="el-GR"/>
        </w:rPr>
      </w:pPr>
    </w:p>
    <w:p w14:paraId="0DD18807" w14:textId="6B6A6668" w:rsidR="006022B5" w:rsidRPr="00111708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11708">
        <w:rPr>
          <w:rFonts w:ascii="Verdana" w:eastAsia="Malgun Gothic" w:hAnsi="Verdana" w:cs="Arial"/>
          <w:sz w:val="18"/>
          <w:szCs w:val="18"/>
          <w:lang w:val="el-GR"/>
        </w:rPr>
        <w:t>Σε σχέση με τον</w:t>
      </w:r>
      <w:r w:rsidR="00D703BD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DA65EE">
        <w:rPr>
          <w:rFonts w:ascii="Verdana" w:eastAsia="Malgun Gothic" w:hAnsi="Verdana" w:cs="Arial"/>
          <w:sz w:val="18"/>
          <w:szCs w:val="18"/>
          <w:lang w:val="el-GR"/>
        </w:rPr>
        <w:t>Μάιο</w:t>
      </w:r>
      <w:r w:rsidR="008125E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196A7C" w:rsidRPr="00111708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A15339" w:rsidRPr="00111708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6B7F67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>οι</w:t>
      </w:r>
      <w:r w:rsidR="006B7F67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μεγαλύ</w:t>
      </w:r>
      <w:r w:rsidR="00E61415" w:rsidRPr="00111708">
        <w:rPr>
          <w:rFonts w:ascii="Verdana" w:eastAsia="Malgun Gothic" w:hAnsi="Verdana" w:cs="Arial"/>
          <w:sz w:val="18"/>
          <w:szCs w:val="18"/>
          <w:lang w:val="el-GR"/>
        </w:rPr>
        <w:t>τερ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5F3E17">
        <w:rPr>
          <w:rFonts w:ascii="Verdana" w:eastAsia="Malgun Gothic" w:hAnsi="Verdana" w:cs="Arial"/>
          <w:sz w:val="18"/>
          <w:szCs w:val="18"/>
          <w:lang w:val="el-GR"/>
        </w:rPr>
        <w:t>ς</w:t>
      </w:r>
      <w:r w:rsidR="006B7F67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 xml:space="preserve">ές </w:t>
      </w:r>
      <w:r w:rsidR="006B7F67" w:rsidRPr="00111708">
        <w:rPr>
          <w:rFonts w:ascii="Verdana" w:eastAsia="Malgun Gothic" w:hAnsi="Verdana" w:cs="Arial"/>
          <w:sz w:val="18"/>
          <w:szCs w:val="18"/>
          <w:lang w:val="el-GR"/>
        </w:rPr>
        <w:t>παρατηρήθηκ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E61415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 xml:space="preserve">στις </w:t>
      </w:r>
      <w:r w:rsidR="00132903" w:rsidRPr="00111708">
        <w:rPr>
          <w:rFonts w:ascii="Verdana" w:eastAsia="Malgun Gothic" w:hAnsi="Verdana" w:cs="Arial"/>
          <w:sz w:val="18"/>
          <w:szCs w:val="18"/>
          <w:lang w:val="el-GR"/>
        </w:rPr>
        <w:t>κατηγορί</w:t>
      </w:r>
      <w:r w:rsidR="00426606" w:rsidRPr="00111708">
        <w:rPr>
          <w:rFonts w:ascii="Verdana" w:eastAsia="Malgun Gothic" w:hAnsi="Verdana" w:cs="Arial"/>
          <w:sz w:val="18"/>
          <w:szCs w:val="18"/>
          <w:lang w:val="el-GR"/>
        </w:rPr>
        <w:t>α</w:t>
      </w:r>
      <w:r w:rsidR="00E61415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DA65EE" w:rsidRPr="00DA65E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Τρόφιμα και μη Αλκοολούχα Ποτά </w:t>
      </w:r>
      <w:r w:rsidR="00111708" w:rsidRPr="00111708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E42DF2">
        <w:rPr>
          <w:rFonts w:ascii="Verdana" w:eastAsia="Malgun Gothic" w:hAnsi="Verdana" w:cs="Arial"/>
          <w:sz w:val="18"/>
          <w:szCs w:val="18"/>
          <w:lang w:val="el-GR"/>
        </w:rPr>
        <w:t>-</w:t>
      </w:r>
      <w:r w:rsidR="00EF27E5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111708" w:rsidRPr="0011170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E42DF2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111708" w:rsidRPr="00111708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 xml:space="preserve"> και </w:t>
      </w:r>
      <w:r w:rsidR="00E42DF2" w:rsidRPr="00E42DF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Εστιατόρια και Ξενοδοχεία 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E42DF2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E42DF2">
        <w:rPr>
          <w:rFonts w:ascii="Verdana" w:eastAsia="Malgun Gothic" w:hAnsi="Verdana" w:cs="Arial"/>
          <w:sz w:val="18"/>
          <w:szCs w:val="18"/>
          <w:lang w:val="el-GR"/>
        </w:rPr>
        <w:t>1%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132903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22DB350F" w14:textId="77777777" w:rsidR="00A15339" w:rsidRPr="00111708" w:rsidRDefault="00A15339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i/>
          <w:sz w:val="18"/>
          <w:szCs w:val="18"/>
          <w:lang w:val="el-GR"/>
        </w:rPr>
      </w:pPr>
    </w:p>
    <w:p w14:paraId="4E0D3452" w14:textId="4D41768F" w:rsidR="00A15339" w:rsidRPr="00E21D72" w:rsidRDefault="00A15339" w:rsidP="00A1533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Για την περίοδο Ιανουαρίου – </w:t>
      </w:r>
      <w:r w:rsidR="00E42DF2">
        <w:rPr>
          <w:rFonts w:ascii="Verdana" w:eastAsia="Malgun Gothic" w:hAnsi="Verdana" w:cs="Arial"/>
          <w:sz w:val="18"/>
          <w:szCs w:val="18"/>
          <w:lang w:val="el-GR"/>
        </w:rPr>
        <w:t>Ιουνίου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2025, σε σύγκριση με την αντίστοιχη περσινή περίοδο, οι μεγαλύτερες μεταβολές παρουσιάστηκαν στις κατηγορίες </w:t>
      </w:r>
      <w:r w:rsidRPr="00111708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111708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92EF5">
        <w:rPr>
          <w:rFonts w:ascii="Verdana" w:eastAsia="Malgun Gothic" w:hAnsi="Verdana" w:cs="Arial"/>
          <w:sz w:val="18"/>
          <w:szCs w:val="18"/>
          <w:lang w:val="el-GR"/>
        </w:rPr>
        <w:t>6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%), </w:t>
      </w:r>
      <w:r w:rsidRPr="00111708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Εστιατόρια και Ξενοδοχεία </w:t>
      </w:r>
      <w:r w:rsidRPr="006F749E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111708" w:rsidRPr="006F749E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6F749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E42DF2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Pr="006F749E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336F3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και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11708">
        <w:rPr>
          <w:rFonts w:ascii="Verdana" w:eastAsia="Malgun Gothic" w:hAnsi="Verdana" w:cs="Arial"/>
          <w:i/>
          <w:iCs/>
          <w:sz w:val="18"/>
          <w:szCs w:val="18"/>
          <w:lang w:val="el-GR"/>
        </w:rPr>
        <w:t>Εκπαίδευση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(3,7%)</w:t>
      </w:r>
      <w:r w:rsidR="00336F31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(Πίνακας 1)</w:t>
      </w:r>
    </w:p>
    <w:p w14:paraId="424F7C08" w14:textId="77777777" w:rsidR="006022B5" w:rsidRPr="00B06FC6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E561778" w14:textId="1516CE52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πιπτώσεων σε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ονάδες</w:t>
      </w:r>
    </w:p>
    <w:p w14:paraId="47CF4B42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2E7718B9" w14:textId="0887C2E0" w:rsidR="00453E42" w:rsidRPr="00336F31" w:rsidRDefault="006022B5" w:rsidP="00997963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</w:t>
      </w:r>
      <w:r w:rsidR="008E6E54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>επίδραση στη μεταβολή του ΔΤΚ του</w:t>
      </w:r>
      <w:r w:rsidR="00833D0E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9744B9">
        <w:rPr>
          <w:rFonts w:ascii="Verdana" w:eastAsia="Malgun Gothic" w:hAnsi="Verdana" w:cs="Arial"/>
          <w:sz w:val="18"/>
          <w:szCs w:val="18"/>
          <w:lang w:val="el-GR"/>
        </w:rPr>
        <w:t xml:space="preserve">Ιουνίου </w:t>
      </w:r>
      <w:r w:rsidR="00782524" w:rsidRPr="00336F31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336F31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 w:rsidR="009154BF" w:rsidRPr="00336F31">
        <w:rPr>
          <w:rFonts w:ascii="Verdana" w:hAnsi="Verdana" w:cs="Arial"/>
          <w:sz w:val="18"/>
          <w:szCs w:val="18"/>
          <w:lang w:val="el-GR"/>
        </w:rPr>
        <w:t xml:space="preserve"> </w:t>
      </w:r>
      <w:r w:rsidR="009744B9">
        <w:rPr>
          <w:rFonts w:ascii="Verdana" w:hAnsi="Verdana" w:cs="Arial"/>
          <w:sz w:val="18"/>
          <w:szCs w:val="18"/>
          <w:lang w:val="el-GR"/>
        </w:rPr>
        <w:t>Ιούνιο</w:t>
      </w:r>
      <w:r w:rsidR="00FD744F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336F31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765399" w:rsidRPr="00336F31">
        <w:rPr>
          <w:rFonts w:ascii="Verdana" w:eastAsia="Malgun Gothic" w:hAnsi="Verdana" w:cs="Arial"/>
          <w:sz w:val="18"/>
          <w:szCs w:val="18"/>
          <w:lang w:val="el-GR"/>
        </w:rPr>
        <w:t>αν οι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765399" w:rsidRPr="00336F31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C73188" w:rsidRPr="00C73188">
        <w:rPr>
          <w:lang w:val="el-GR"/>
        </w:rPr>
        <w:t xml:space="preserve"> </w:t>
      </w:r>
      <w:r w:rsidR="00336F31" w:rsidRPr="00336F3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Εστιατόρια και Ξενοδοχεία </w:t>
      </w:r>
      <w:r w:rsidR="00F271B1" w:rsidRPr="00336F31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997963" w:rsidRPr="00336F31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F271B1" w:rsidRPr="00336F3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997963" w:rsidRPr="00336F31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9744B9">
        <w:rPr>
          <w:rFonts w:ascii="Verdana" w:eastAsia="Malgun Gothic" w:hAnsi="Verdana" w:cs="Arial"/>
          <w:sz w:val="18"/>
          <w:szCs w:val="18"/>
          <w:lang w:val="el-GR"/>
        </w:rPr>
        <w:t>9</w:t>
      </w:r>
      <w:r w:rsidR="00F271B1" w:rsidRPr="00336F3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997963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D744F">
        <w:rPr>
          <w:rFonts w:ascii="Verdana" w:eastAsia="Malgun Gothic" w:hAnsi="Verdana" w:cs="Arial"/>
          <w:sz w:val="18"/>
          <w:szCs w:val="18"/>
          <w:lang w:val="el-GR"/>
        </w:rPr>
        <w:t xml:space="preserve">και </w:t>
      </w:r>
      <w:r w:rsidR="009744B9" w:rsidRPr="009744B9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Αναψυχή και Πολιτισμός </w:t>
      </w:r>
      <w:r w:rsidR="00FD744F" w:rsidRPr="00336F31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9744B9">
        <w:rPr>
          <w:rFonts w:ascii="Verdana" w:eastAsia="Malgun Gothic" w:hAnsi="Verdana" w:cs="Arial"/>
          <w:sz w:val="18"/>
          <w:szCs w:val="18"/>
          <w:lang w:val="el-GR"/>
        </w:rPr>
        <w:t>33</w:t>
      </w:r>
      <w:r w:rsidR="00FD744F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) </w:t>
      </w:r>
      <w:r w:rsidR="009B041C" w:rsidRPr="00336F31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997963" w:rsidRPr="00336F31">
        <w:rPr>
          <w:rFonts w:ascii="Verdana" w:eastAsia="Malgun Gothic" w:hAnsi="Verdana" w:cs="Arial"/>
          <w:sz w:val="18"/>
          <w:szCs w:val="18"/>
          <w:lang w:val="el-GR"/>
        </w:rPr>
        <w:t>νώ τ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>η μεγαλύτερη αρνητική επίδραση στη μεταβολή του ΔΤΚ του</w:t>
      </w:r>
      <w:r w:rsidR="00360B5F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9744B9">
        <w:rPr>
          <w:rFonts w:ascii="Verdana" w:eastAsia="Malgun Gothic" w:hAnsi="Verdana" w:cs="Arial"/>
          <w:sz w:val="18"/>
          <w:szCs w:val="18"/>
          <w:lang w:val="el-GR"/>
        </w:rPr>
        <w:t>Ιουνίου</w:t>
      </w:r>
      <w:r w:rsidR="00FD744F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336F31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 w:rsidR="00453E42" w:rsidRPr="00336F31">
        <w:rPr>
          <w:rFonts w:ascii="Verdana" w:hAnsi="Verdana" w:cs="Arial"/>
          <w:sz w:val="18"/>
          <w:szCs w:val="18"/>
          <w:lang w:val="el-GR"/>
        </w:rPr>
        <w:t xml:space="preserve"> </w:t>
      </w:r>
      <w:r w:rsidR="009744B9">
        <w:rPr>
          <w:rFonts w:ascii="Verdana" w:hAnsi="Verdana" w:cs="Arial"/>
          <w:sz w:val="18"/>
          <w:szCs w:val="18"/>
          <w:lang w:val="el-GR"/>
        </w:rPr>
        <w:t>Ιούνιο</w:t>
      </w:r>
      <w:r w:rsidR="00FD744F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336F31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είχε η κατηγορία </w:t>
      </w:r>
      <w:r w:rsidR="00C73188">
        <w:rPr>
          <w:rFonts w:ascii="Verdana" w:eastAsia="Malgun Gothic" w:hAnsi="Verdana" w:cs="Arial"/>
          <w:i/>
          <w:iCs/>
          <w:sz w:val="18"/>
          <w:szCs w:val="18"/>
          <w:lang w:val="el-GR"/>
        </w:rPr>
        <w:t>Μεταφορές</w:t>
      </w:r>
      <w:r w:rsidR="00453E42" w:rsidRPr="00336F3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>(-</w:t>
      </w:r>
      <w:r w:rsidR="009744B9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9744B9">
        <w:rPr>
          <w:rFonts w:ascii="Verdana" w:eastAsia="Malgun Gothic" w:hAnsi="Verdana" w:cs="Arial"/>
          <w:sz w:val="18"/>
          <w:szCs w:val="18"/>
          <w:lang w:val="el-GR"/>
        </w:rPr>
        <w:t>77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>). (Πίνακας 3)</w:t>
      </w:r>
    </w:p>
    <w:p w14:paraId="328F7BC1" w14:textId="77777777" w:rsidR="006022B5" w:rsidRPr="00336F31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F248189" w14:textId="5425BD24" w:rsidR="00765BDC" w:rsidRPr="00336F31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επίπτωση </w:t>
      </w:r>
      <w:r w:rsidRPr="00336F31">
        <w:rPr>
          <w:rFonts w:ascii="Verdana" w:eastAsia="Malgun Gothic" w:hAnsi="Verdana" w:cs="Arial"/>
          <w:iCs/>
          <w:sz w:val="18"/>
          <w:szCs w:val="18"/>
          <w:lang w:val="el-GR"/>
        </w:rPr>
        <w:t>στη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μεταβολή του ΔΤΚ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τον </w:t>
      </w:r>
      <w:r w:rsidR="009744B9">
        <w:rPr>
          <w:rFonts w:ascii="Verdana" w:eastAsia="Malgun Gothic" w:hAnsi="Verdana" w:cs="Arial"/>
          <w:sz w:val="18"/>
          <w:szCs w:val="18"/>
          <w:lang w:val="el-GR"/>
        </w:rPr>
        <w:t>Ιουνίου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2025 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σε σχέση με τον </w:t>
      </w:r>
      <w:r w:rsidR="009744B9">
        <w:rPr>
          <w:rFonts w:ascii="Verdana" w:eastAsia="Malgun Gothic" w:hAnsi="Verdana" w:cs="Arial"/>
          <w:sz w:val="18"/>
          <w:szCs w:val="18"/>
          <w:lang w:val="el-GR"/>
        </w:rPr>
        <w:t>Μάιο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2025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είχε η κατηγορία</w:t>
      </w:r>
      <w:r w:rsidRPr="00336F3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9744B9" w:rsidRPr="009744B9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Τρόφιμα και μη Αλκοολούχα Ποτά </w:t>
      </w:r>
      <w:r w:rsidRPr="00336F31">
        <w:rPr>
          <w:rFonts w:ascii="Verdana" w:eastAsia="Malgun Gothic" w:hAnsi="Verdana" w:cs="Arial"/>
          <w:i/>
          <w:iCs/>
          <w:sz w:val="18"/>
          <w:szCs w:val="18"/>
          <w:lang w:val="el-GR"/>
        </w:rPr>
        <w:t>(</w:t>
      </w:r>
      <w:r>
        <w:rPr>
          <w:rFonts w:ascii="Verdana" w:eastAsia="Malgun Gothic" w:hAnsi="Verdana" w:cs="Arial"/>
          <w:i/>
          <w:iCs/>
          <w:sz w:val="18"/>
          <w:szCs w:val="18"/>
          <w:lang w:val="el-GR"/>
        </w:rPr>
        <w:t>-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>0,</w:t>
      </w:r>
      <w:r w:rsidR="009744B9">
        <w:rPr>
          <w:rFonts w:ascii="Verdana" w:eastAsia="Malgun Gothic" w:hAnsi="Verdana" w:cs="Arial"/>
          <w:sz w:val="18"/>
          <w:szCs w:val="18"/>
          <w:lang w:val="el-GR"/>
        </w:rPr>
        <w:t>54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Pr="00336F31">
        <w:rPr>
          <w:rFonts w:ascii="Verdana" w:eastAsia="Malgun Gothic" w:hAnsi="Verdana" w:cs="Arial"/>
          <w:iCs/>
          <w:sz w:val="18"/>
          <w:szCs w:val="18"/>
          <w:lang w:val="el-GR"/>
        </w:rPr>
        <w:t>.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(Πίνακας 3)</w:t>
      </w:r>
    </w:p>
    <w:p w14:paraId="268A34B8" w14:textId="77777777" w:rsidR="00765BDC" w:rsidRPr="00B442B0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highlight w:val="yellow"/>
          <w:lang w:val="el-GR"/>
        </w:rPr>
      </w:pPr>
    </w:p>
    <w:p w14:paraId="1F15496B" w14:textId="50B2B393" w:rsidR="00765BDC" w:rsidRPr="00E21D72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336F31">
        <w:rPr>
          <w:rFonts w:ascii="Verdana" w:eastAsia="Malgun Gothic" w:hAnsi="Verdana" w:cs="Arial"/>
          <w:sz w:val="18"/>
          <w:szCs w:val="18"/>
          <w:lang w:val="el-GR"/>
        </w:rPr>
        <w:t>Τη μεγαλύτερη θετική επίπτωση στη μεταβολή του ΔΤΚ του</w:t>
      </w:r>
      <w:r w:rsidRPr="00336F31">
        <w:rPr>
          <w:rFonts w:ascii="Verdana" w:hAnsi="Verdana" w:cs="Arial"/>
          <w:sz w:val="18"/>
          <w:szCs w:val="18"/>
          <w:lang w:val="el-GR"/>
        </w:rPr>
        <w:t xml:space="preserve"> </w:t>
      </w:r>
      <w:r w:rsidR="00C42DB4">
        <w:rPr>
          <w:rFonts w:ascii="Verdana" w:hAnsi="Verdana" w:cs="Arial"/>
          <w:sz w:val="18"/>
          <w:szCs w:val="18"/>
          <w:lang w:val="el-GR"/>
        </w:rPr>
        <w:t>Ιουνίου</w:t>
      </w:r>
      <w:r w:rsidR="00857C0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2025 σε σύγκριση με το δείκτη του </w:t>
      </w:r>
      <w:r w:rsidR="00C42DB4">
        <w:rPr>
          <w:rFonts w:ascii="Verdana" w:eastAsia="Malgun Gothic" w:hAnsi="Verdana" w:cs="Arial"/>
          <w:sz w:val="18"/>
          <w:szCs w:val="18"/>
          <w:lang w:val="el-GR"/>
        </w:rPr>
        <w:t>Ιουνίου</w:t>
      </w:r>
      <w:r w:rsidR="00857C0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>2024 είχ</w:t>
      </w:r>
      <w:r w:rsidR="00C42DB4">
        <w:rPr>
          <w:rFonts w:ascii="Verdana" w:eastAsia="Malgun Gothic" w:hAnsi="Verdana" w:cs="Arial"/>
          <w:sz w:val="18"/>
          <w:szCs w:val="18"/>
          <w:lang w:val="el-GR"/>
        </w:rPr>
        <w:t>αν οι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336F31">
        <w:rPr>
          <w:rFonts w:ascii="Verdana" w:eastAsia="Malgun Gothic" w:hAnsi="Verdana" w:cs="Arial"/>
          <w:i/>
          <w:iCs/>
          <w:sz w:val="18"/>
          <w:szCs w:val="18"/>
          <w:lang w:val="el-GR"/>
        </w:rPr>
        <w:t>Υπηρεσίες Τροφοδοσίας</w:t>
      </w:r>
      <w:r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Pr="006F749E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C42DB4">
        <w:rPr>
          <w:rFonts w:ascii="Verdana" w:eastAsia="Malgun Gothic" w:hAnsi="Verdana" w:cs="Arial"/>
          <w:sz w:val="18"/>
          <w:szCs w:val="18"/>
          <w:lang w:val="el-GR"/>
        </w:rPr>
        <w:t>60</w:t>
      </w:r>
      <w:r w:rsidRPr="006F749E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, ενώ τη μεγαλύτερη αρνητική επίδραση είχαν τα </w:t>
      </w:r>
      <w:r w:rsidRPr="00C73188">
        <w:rPr>
          <w:rFonts w:ascii="Verdana" w:eastAsia="Malgun Gothic" w:hAnsi="Verdana" w:cs="Arial"/>
          <w:i/>
          <w:iCs/>
          <w:sz w:val="18"/>
          <w:szCs w:val="18"/>
          <w:lang w:val="el-GR"/>
        </w:rPr>
        <w:t>Πετρελαιοειδή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857C02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C42DB4">
        <w:rPr>
          <w:rFonts w:ascii="Verdana" w:eastAsia="Malgun Gothic" w:hAnsi="Verdana" w:cs="Arial"/>
          <w:sz w:val="18"/>
          <w:szCs w:val="18"/>
          <w:lang w:val="el-GR"/>
        </w:rPr>
        <w:t>01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>). (Πίνακας 4)</w:t>
      </w:r>
    </w:p>
    <w:p w14:paraId="0EAE47CB" w14:textId="77777777" w:rsidR="00765BDC" w:rsidRPr="00E21D72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F04F9E2" w14:textId="2E5FDDE0" w:rsidR="00765BDC" w:rsidRPr="00E21D72" w:rsidRDefault="00C42DB4" w:rsidP="00765BDC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Οι </w:t>
      </w:r>
      <w:r w:rsidRPr="00336F31">
        <w:rPr>
          <w:rFonts w:ascii="Verdana" w:eastAsia="Malgun Gothic" w:hAnsi="Verdana" w:cs="Arial"/>
          <w:i/>
          <w:iCs/>
          <w:sz w:val="18"/>
          <w:szCs w:val="18"/>
          <w:lang w:val="el-GR"/>
        </w:rPr>
        <w:t>Υπηρεσίες Τροφοδοσίας</w:t>
      </w:r>
      <w:r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765BDC">
        <w:rPr>
          <w:rFonts w:ascii="Verdana" w:eastAsia="Malgun Gothic" w:hAnsi="Verdana" w:cs="Arial"/>
          <w:sz w:val="18"/>
          <w:szCs w:val="18"/>
          <w:lang w:val="el-GR"/>
        </w:rPr>
        <w:t>(0,</w:t>
      </w:r>
      <w:r>
        <w:rPr>
          <w:rFonts w:ascii="Verdana" w:eastAsia="Malgun Gothic" w:hAnsi="Verdana" w:cs="Arial"/>
          <w:sz w:val="18"/>
          <w:szCs w:val="18"/>
          <w:lang w:val="el-GR"/>
        </w:rPr>
        <w:t>11</w:t>
      </w:r>
      <w:r w:rsidR="00765BDC">
        <w:rPr>
          <w:rFonts w:ascii="Verdana" w:eastAsia="Malgun Gothic" w:hAnsi="Verdana" w:cs="Arial"/>
          <w:sz w:val="18"/>
          <w:szCs w:val="18"/>
          <w:lang w:val="el-GR"/>
        </w:rPr>
        <w:t xml:space="preserve">) 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>είχ</w:t>
      </w:r>
      <w:r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τη μεγαλύτερη θετική επίδραση στη μεταβολή του ΔΤΚ του </w:t>
      </w:r>
      <w:r>
        <w:rPr>
          <w:rFonts w:ascii="Verdana" w:eastAsia="Malgun Gothic" w:hAnsi="Verdana" w:cs="Arial"/>
          <w:sz w:val="18"/>
          <w:szCs w:val="18"/>
          <w:lang w:val="el-GR"/>
        </w:rPr>
        <w:t>Ιουνίου</w:t>
      </w:r>
      <w:r w:rsidR="002B070B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65BDC" w:rsidRPr="00336F31">
        <w:rPr>
          <w:rFonts w:ascii="Verdana" w:hAnsi="Verdana" w:cs="Arial"/>
          <w:sz w:val="18"/>
          <w:szCs w:val="18"/>
          <w:lang w:val="el-GR"/>
        </w:rPr>
        <w:t>2025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 αντίστοιχο δείκτη του</w:t>
      </w:r>
      <w:r w:rsidR="00765BD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Μαΐου</w:t>
      </w:r>
      <w:r w:rsidR="00765BDC">
        <w:rPr>
          <w:rFonts w:ascii="Verdana" w:eastAsia="Malgun Gothic" w:hAnsi="Verdana" w:cs="Arial"/>
          <w:sz w:val="18"/>
          <w:szCs w:val="18"/>
          <w:lang w:val="el-GR"/>
        </w:rPr>
        <w:t xml:space="preserve"> 2025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>, ενώ τη μεγαλύτερη αρνητική επίδραση είχ</w:t>
      </w:r>
      <w:r w:rsidR="002B070B">
        <w:rPr>
          <w:rFonts w:ascii="Verdana" w:eastAsia="Malgun Gothic" w:hAnsi="Verdana" w:cs="Arial"/>
          <w:sz w:val="18"/>
          <w:szCs w:val="18"/>
          <w:lang w:val="el-GR"/>
        </w:rPr>
        <w:t>αν τα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i/>
          <w:iCs/>
          <w:sz w:val="18"/>
          <w:szCs w:val="18"/>
          <w:lang w:val="el-GR"/>
        </w:rPr>
        <w:t>Φρέσκα Λαχανικά</w:t>
      </w:r>
      <w:r w:rsidR="002B070B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>(-0,</w:t>
      </w:r>
      <w:r w:rsidR="002B070B">
        <w:rPr>
          <w:rFonts w:ascii="Verdana" w:eastAsia="Malgun Gothic" w:hAnsi="Verdana" w:cs="Arial"/>
          <w:sz w:val="18"/>
          <w:szCs w:val="18"/>
          <w:lang w:val="el-GR"/>
        </w:rPr>
        <w:t>3</w:t>
      </w:r>
      <w:r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>). (Πίνακας 5)</w:t>
      </w:r>
    </w:p>
    <w:p w14:paraId="564B8734" w14:textId="0E700A96" w:rsidR="008125E2" w:rsidRDefault="008125E2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B52DCDA" w14:textId="77777777" w:rsidR="00336F31" w:rsidRDefault="00336F31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DCF6FD4" w14:textId="77777777" w:rsidR="009744B9" w:rsidRPr="00F260F0" w:rsidRDefault="009744B9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EF125E5" w14:textId="77777777" w:rsidR="009A2DF0" w:rsidRPr="00A81068" w:rsidRDefault="009A2DF0" w:rsidP="008516BF">
      <w:pPr>
        <w:jc w:val="both"/>
        <w:rPr>
          <w:rFonts w:ascii="Verdana" w:eastAsia="Malgun Gothic" w:hAnsi="Verdana" w:cs="Arial"/>
          <w:sz w:val="12"/>
          <w:szCs w:val="12"/>
          <w:lang w:val="el-GR"/>
        </w:rPr>
      </w:pPr>
    </w:p>
    <w:tbl>
      <w:tblPr>
        <w:tblW w:w="5322" w:type="pct"/>
        <w:jc w:val="center"/>
        <w:tblLayout w:type="fixed"/>
        <w:tblLook w:val="04A0" w:firstRow="1" w:lastRow="0" w:firstColumn="1" w:lastColumn="0" w:noHBand="0" w:noVBand="1"/>
      </w:tblPr>
      <w:tblGrid>
        <w:gridCol w:w="2465"/>
        <w:gridCol w:w="1593"/>
        <w:gridCol w:w="1447"/>
        <w:gridCol w:w="288"/>
        <w:gridCol w:w="1454"/>
        <w:gridCol w:w="1308"/>
        <w:gridCol w:w="1880"/>
      </w:tblGrid>
      <w:tr w:rsidR="00253F8F" w:rsidRPr="00253F8F" w14:paraId="1D00F069" w14:textId="27C1EA9C" w:rsidTr="00A646BC">
        <w:trPr>
          <w:trHeight w:val="270"/>
          <w:jc w:val="center"/>
        </w:trPr>
        <w:tc>
          <w:tcPr>
            <w:tcW w:w="2410" w:type="dxa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</w:tcPr>
          <w:p w14:paraId="15B9A7FB" w14:textId="77777777" w:rsidR="00D23532" w:rsidRPr="00253F8F" w:rsidRDefault="00D23532" w:rsidP="00FC5595">
            <w:pPr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Πίνακας 1</w:t>
            </w:r>
          </w:p>
        </w:tc>
        <w:tc>
          <w:tcPr>
            <w:tcW w:w="2973" w:type="dxa"/>
            <w:gridSpan w:val="2"/>
            <w:tcBorders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E6E143D" w14:textId="77777777" w:rsidR="00D23532" w:rsidRPr="00253F8F" w:rsidRDefault="00D23532" w:rsidP="00FC5595">
            <w:pPr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282" w:type="dxa"/>
            <w:tcBorders>
              <w:bottom w:val="single" w:sz="4" w:space="0" w:color="366092"/>
            </w:tcBorders>
            <w:tcMar>
              <w:left w:w="0" w:type="dxa"/>
              <w:right w:w="0" w:type="dxa"/>
            </w:tcMar>
          </w:tcPr>
          <w:p w14:paraId="300B29A6" w14:textId="77777777" w:rsidR="00D23532" w:rsidRPr="00253F8F" w:rsidRDefault="00D23532" w:rsidP="00FC5595">
            <w:pPr>
              <w:ind w:right="-75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4540" w:type="dxa"/>
            <w:gridSpan w:val="3"/>
            <w:tcBorders>
              <w:bottom w:val="single" w:sz="4" w:space="0" w:color="366092"/>
            </w:tcBorders>
          </w:tcPr>
          <w:p w14:paraId="55521A0B" w14:textId="77777777" w:rsidR="00D23532" w:rsidRPr="00253F8F" w:rsidRDefault="00D23532" w:rsidP="00FC5595">
            <w:pPr>
              <w:ind w:right="-75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</w:p>
        </w:tc>
      </w:tr>
      <w:tr w:rsidR="00253F8F" w:rsidRPr="00253F8F" w14:paraId="79540F65" w14:textId="49BDFAC0" w:rsidTr="00A646BC">
        <w:trPr>
          <w:trHeight w:val="270"/>
          <w:jc w:val="center"/>
        </w:trPr>
        <w:tc>
          <w:tcPr>
            <w:tcW w:w="2410" w:type="dxa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813B3B3" w14:textId="77777777" w:rsidR="003337C1" w:rsidRPr="00253F8F" w:rsidRDefault="003337C1" w:rsidP="00FC5595">
            <w:pPr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2973" w:type="dxa"/>
            <w:gridSpan w:val="2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36E1C5C6" w14:textId="77777777" w:rsidR="003337C1" w:rsidRPr="00253F8F" w:rsidRDefault="003337C1" w:rsidP="00FC559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ΔΤΚ (2015=100)</w:t>
            </w:r>
          </w:p>
        </w:tc>
        <w:tc>
          <w:tcPr>
            <w:tcW w:w="282" w:type="dxa"/>
            <w:tcBorders>
              <w:top w:val="single" w:sz="4" w:space="0" w:color="366092"/>
            </w:tcBorders>
            <w:tcMar>
              <w:left w:w="0" w:type="dxa"/>
              <w:right w:w="0" w:type="dxa"/>
            </w:tcMar>
            <w:vAlign w:val="center"/>
          </w:tcPr>
          <w:p w14:paraId="0E6D1E6A" w14:textId="77777777" w:rsidR="003337C1" w:rsidRPr="00253F8F" w:rsidRDefault="003337C1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366092"/>
              <w:bottom w:val="single" w:sz="4" w:space="0" w:color="366092"/>
            </w:tcBorders>
            <w:vAlign w:val="center"/>
          </w:tcPr>
          <w:p w14:paraId="18498107" w14:textId="28348BF3" w:rsidR="003337C1" w:rsidRPr="00253F8F" w:rsidRDefault="003337C1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Μεταβολές (%)</w:t>
            </w:r>
          </w:p>
        </w:tc>
      </w:tr>
      <w:tr w:rsidR="00A646BC" w:rsidRPr="00253F8F" w14:paraId="4BD227C0" w14:textId="56E7A4E3" w:rsidTr="00A646BC">
        <w:trPr>
          <w:trHeight w:val="602"/>
          <w:jc w:val="center"/>
        </w:trPr>
        <w:tc>
          <w:tcPr>
            <w:tcW w:w="2410" w:type="dxa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28DF8A22" w14:textId="77777777" w:rsidR="00A646BC" w:rsidRPr="00253F8F" w:rsidRDefault="00A646BC" w:rsidP="00A646BC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1558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05FFC0C" w14:textId="77777777" w:rsidR="00A646BC" w:rsidRPr="00253F8F" w:rsidRDefault="00A646BC" w:rsidP="00A646B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Μάιος</w:t>
            </w:r>
          </w:p>
          <w:p w14:paraId="2CBD1D95" w14:textId="7D551559" w:rsidR="00A646BC" w:rsidRPr="00253F8F" w:rsidRDefault="00A646BC" w:rsidP="00A646B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202</w:t>
            </w: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  <w:tc>
          <w:tcPr>
            <w:tcW w:w="1415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439D0F3" w14:textId="27A5A043" w:rsidR="00A646BC" w:rsidRPr="00253F8F" w:rsidRDefault="00A646BC" w:rsidP="00A646B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Ιούνιος</w:t>
            </w:r>
          </w:p>
          <w:p w14:paraId="11415D22" w14:textId="0C666C01" w:rsidR="00A646BC" w:rsidRPr="00253F8F" w:rsidRDefault="00A646BC" w:rsidP="00A646B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202</w:t>
            </w: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  <w:tc>
          <w:tcPr>
            <w:tcW w:w="282" w:type="dxa"/>
            <w:tcBorders>
              <w:bottom w:val="single" w:sz="4" w:space="0" w:color="366092"/>
            </w:tcBorders>
            <w:shd w:val="clear" w:color="FFFFFF" w:fill="FFFFFF"/>
            <w:tcMar>
              <w:left w:w="0" w:type="dxa"/>
              <w:right w:w="0" w:type="dxa"/>
            </w:tcMar>
          </w:tcPr>
          <w:p w14:paraId="139E8C70" w14:textId="77777777" w:rsidR="00A646BC" w:rsidRPr="00253F8F" w:rsidRDefault="00A646BC" w:rsidP="00A646BC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1422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47E692C" w14:textId="0DA150FC" w:rsidR="00A646BC" w:rsidRPr="00253F8F" w:rsidRDefault="00A646BC" w:rsidP="00A646B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Ιούν</w:t>
            </w:r>
            <w:proofErr w:type="spellEnd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Ιούν</w:t>
            </w:r>
            <w:proofErr w:type="spellEnd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  <w:tc>
          <w:tcPr>
            <w:tcW w:w="1279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0959793" w14:textId="3B742B99" w:rsidR="00A646BC" w:rsidRPr="00253F8F" w:rsidRDefault="00A646BC" w:rsidP="00A646B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Ιούν</w:t>
            </w:r>
            <w:proofErr w:type="spellEnd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Μάιος</w:t>
            </w: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</w:t>
            </w: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  <w:tc>
          <w:tcPr>
            <w:tcW w:w="1839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4348F3C6" w14:textId="11CBB16A" w:rsidR="00A646BC" w:rsidRPr="00253F8F" w:rsidRDefault="00A646BC" w:rsidP="00A646BC">
            <w:pPr>
              <w:ind w:hanging="31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Ιαν –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Ιούν</w:t>
            </w:r>
            <w:proofErr w:type="spellEnd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</w:t>
            </w:r>
          </w:p>
          <w:p w14:paraId="0FAD6CEA" w14:textId="018F6E1D" w:rsidR="00A646BC" w:rsidRPr="00253F8F" w:rsidRDefault="00A646BC" w:rsidP="00A646BC">
            <w:pPr>
              <w:ind w:hanging="31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Ιαν –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Ιούν</w:t>
            </w:r>
            <w:proofErr w:type="spellEnd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</w:tr>
      <w:tr w:rsidR="00860B56" w:rsidRPr="00253F8F" w14:paraId="43FBF73D" w14:textId="0B37F553" w:rsidTr="00860B56">
        <w:trPr>
          <w:trHeight w:val="51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584BBFCC" w14:textId="77777777" w:rsidR="00860B56" w:rsidRPr="00253F8F" w:rsidRDefault="00860B56" w:rsidP="00860B56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Τρόφιμα και μη Αλκοολούχα Ποτά</w:t>
            </w:r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D09E726" w14:textId="47F4AFBE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53F8F">
              <w:rPr>
                <w:rFonts w:ascii="Verdana" w:hAnsi="Verdana"/>
                <w:color w:val="366092"/>
                <w:sz w:val="18"/>
                <w:szCs w:val="18"/>
              </w:rPr>
              <w:t>123,97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FF5882E" w14:textId="0C031642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121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12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760B6C" w14:textId="77777777" w:rsidR="00860B56" w:rsidRPr="00253F8F" w:rsidRDefault="00860B56" w:rsidP="00860B56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0A12FB6" w14:textId="6B871EE6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85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2B02E2A" w14:textId="13AB5721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-2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30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CCB19FC" w14:textId="68A28895" w:rsidR="00860B56" w:rsidRPr="00253F8F" w:rsidRDefault="00860B56" w:rsidP="00860B56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13</w:t>
            </w:r>
          </w:p>
        </w:tc>
      </w:tr>
      <w:tr w:rsidR="00860B56" w:rsidRPr="00253F8F" w14:paraId="40FB4937" w14:textId="16B0D887" w:rsidTr="00860B56">
        <w:trPr>
          <w:trHeight w:val="51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3448AC6A" w14:textId="77777777" w:rsidR="00860B56" w:rsidRPr="00253F8F" w:rsidRDefault="00860B56" w:rsidP="00860B56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οτά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Κ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απ</w:t>
            </w: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30B1C66" w14:textId="501D676C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53F8F">
              <w:rPr>
                <w:rFonts w:ascii="Verdana" w:hAnsi="Verdana"/>
                <w:color w:val="366092"/>
                <w:sz w:val="18"/>
                <w:szCs w:val="18"/>
              </w:rPr>
              <w:t>103,56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4D503E" w14:textId="4FE2634A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103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73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0C3688" w14:textId="77777777" w:rsidR="00860B56" w:rsidRPr="00253F8F" w:rsidRDefault="00860B56" w:rsidP="00860B56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89501B5" w14:textId="3851A164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04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76F51CC" w14:textId="2E50682B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16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96F6FD0" w14:textId="1F0A149A" w:rsidR="00860B56" w:rsidRPr="00253F8F" w:rsidRDefault="00860B56" w:rsidP="00860B56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25</w:t>
            </w:r>
          </w:p>
        </w:tc>
      </w:tr>
      <w:tr w:rsidR="00860B56" w:rsidRPr="00253F8F" w14:paraId="30CC1D12" w14:textId="63213DF3" w:rsidTr="00860B56">
        <w:trPr>
          <w:trHeight w:val="374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349F99" w14:textId="77777777" w:rsidR="00860B56" w:rsidRPr="00253F8F" w:rsidRDefault="00860B56" w:rsidP="00860B56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Ένδυση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Υ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14DB512E" w14:textId="3B23B6C7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53F8F">
              <w:rPr>
                <w:rFonts w:ascii="Verdana" w:hAnsi="Verdana"/>
                <w:color w:val="366092"/>
                <w:sz w:val="18"/>
                <w:szCs w:val="18"/>
              </w:rPr>
              <w:t>103,26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C605B7" w14:textId="0725286E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103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14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D60A36" w14:textId="77777777" w:rsidR="00860B56" w:rsidRPr="00253F8F" w:rsidRDefault="00860B56" w:rsidP="00860B56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5526D19" w14:textId="2BD93BB3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-5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18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6300365" w14:textId="2AF0F6DB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12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D5286BF" w14:textId="63E53946" w:rsidR="00860B56" w:rsidRPr="00253F8F" w:rsidRDefault="00860B56" w:rsidP="00860B56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-5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56</w:t>
            </w:r>
          </w:p>
        </w:tc>
      </w:tr>
      <w:tr w:rsidR="00860B56" w:rsidRPr="00253F8F" w14:paraId="64A249B5" w14:textId="3207FD58" w:rsidTr="00860B56">
        <w:trPr>
          <w:trHeight w:val="68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2184074B" w14:textId="77777777" w:rsidR="00860B56" w:rsidRPr="00672988" w:rsidRDefault="00860B56" w:rsidP="00860B56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bookmarkStart w:id="1" w:name="_Hlk194442311"/>
            <w:r w:rsidRPr="0067298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1189439" w14:textId="66C9FD47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53F8F">
              <w:rPr>
                <w:rFonts w:ascii="Verdana" w:hAnsi="Verdana"/>
                <w:color w:val="366092"/>
                <w:sz w:val="18"/>
                <w:szCs w:val="18"/>
              </w:rPr>
              <w:t>142,91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6FB2F98" w14:textId="1F19903C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142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69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5D885F" w14:textId="77777777" w:rsidR="00860B56" w:rsidRPr="00253F8F" w:rsidRDefault="00860B56" w:rsidP="00860B56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845A085" w14:textId="66C89345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-2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19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22BD978" w14:textId="5AD518E6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15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78ED608" w14:textId="0D65B8D9" w:rsidR="00860B56" w:rsidRPr="00253F8F" w:rsidRDefault="00860B56" w:rsidP="00860B56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58</w:t>
            </w:r>
          </w:p>
        </w:tc>
      </w:tr>
      <w:bookmarkEnd w:id="1"/>
      <w:tr w:rsidR="00860B56" w:rsidRPr="00253F8F" w14:paraId="3A7635E9" w14:textId="3DB5F288" w:rsidTr="00860B56">
        <w:trPr>
          <w:trHeight w:val="765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40F29CA4" w14:textId="77777777" w:rsidR="00860B56" w:rsidRPr="00253F8F" w:rsidRDefault="00860B56" w:rsidP="00860B56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Επίπλωση, Οικιακός Εξοπλισμός και </w:t>
            </w: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Προΐόντα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Καθαρισμού</w:t>
            </w:r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36700B08" w14:textId="0AE07562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53F8F">
              <w:rPr>
                <w:rFonts w:ascii="Verdana" w:hAnsi="Verdana"/>
                <w:color w:val="366092"/>
                <w:sz w:val="18"/>
                <w:szCs w:val="18"/>
              </w:rPr>
              <w:t>104,94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3640861" w14:textId="7EF2D161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104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75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A215E1" w14:textId="77777777" w:rsidR="00860B56" w:rsidRPr="00253F8F" w:rsidRDefault="00860B56" w:rsidP="00860B56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2E2BC1" w14:textId="6B4214F7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91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E519535" w14:textId="547C0D42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18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8262E8A" w14:textId="70A71FA8" w:rsidR="00860B56" w:rsidRPr="00253F8F" w:rsidRDefault="00860B56" w:rsidP="00860B56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68</w:t>
            </w:r>
          </w:p>
        </w:tc>
      </w:tr>
      <w:tr w:rsidR="00860B56" w:rsidRPr="00253F8F" w14:paraId="3359A3C0" w14:textId="3BD42386" w:rsidTr="00860B56">
        <w:trPr>
          <w:trHeight w:val="375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3FF00D6" w14:textId="77777777" w:rsidR="00860B56" w:rsidRPr="00253F8F" w:rsidRDefault="00860B56" w:rsidP="00860B56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Υγεί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8CFFFBD" w14:textId="114E998F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53F8F">
              <w:rPr>
                <w:rFonts w:ascii="Verdana" w:hAnsi="Verdana"/>
                <w:color w:val="366092"/>
                <w:sz w:val="18"/>
                <w:szCs w:val="18"/>
              </w:rPr>
              <w:t>107,97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E92C202" w14:textId="152788BA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107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97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29CA74" w14:textId="77777777" w:rsidR="00860B56" w:rsidRPr="00253F8F" w:rsidRDefault="00860B56" w:rsidP="00860B56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488434" w14:textId="43885C17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61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04A457" w14:textId="30C88D66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00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46398C8" w14:textId="2FC16BDC" w:rsidR="00860B56" w:rsidRPr="00253F8F" w:rsidRDefault="00860B56" w:rsidP="00860B56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70</w:t>
            </w:r>
          </w:p>
        </w:tc>
      </w:tr>
      <w:tr w:rsidR="00860B56" w:rsidRPr="00253F8F" w14:paraId="299E5490" w14:textId="0BE906FA" w:rsidTr="00860B56">
        <w:trPr>
          <w:trHeight w:val="374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0EBDEAF" w14:textId="77777777" w:rsidR="00860B56" w:rsidRPr="00253F8F" w:rsidRDefault="00860B56" w:rsidP="00860B56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Μετ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αφορές</w:t>
            </w:r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CAA28F" w14:textId="4F27E1D5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53F8F">
              <w:rPr>
                <w:rFonts w:ascii="Verdana" w:hAnsi="Verdana"/>
                <w:color w:val="366092"/>
                <w:sz w:val="18"/>
                <w:szCs w:val="18"/>
              </w:rPr>
              <w:t>112,01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FCB30A0" w14:textId="6546F651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112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83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1153A73" w14:textId="77777777" w:rsidR="00860B56" w:rsidRPr="00253F8F" w:rsidRDefault="00860B56" w:rsidP="00860B56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701CD3" w14:textId="1B89ABD1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-4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28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60EBCB1" w14:textId="5C507C84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73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5BD61E4" w14:textId="3BFBF023" w:rsidR="00860B56" w:rsidRPr="00253F8F" w:rsidRDefault="00860B56" w:rsidP="00860B56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-1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18</w:t>
            </w:r>
          </w:p>
        </w:tc>
      </w:tr>
      <w:tr w:rsidR="00860B56" w:rsidRPr="00253F8F" w14:paraId="79C16F2A" w14:textId="4D611CBA" w:rsidTr="00860B56">
        <w:trPr>
          <w:trHeight w:val="375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A1EF36D" w14:textId="77777777" w:rsidR="00860B56" w:rsidRPr="00253F8F" w:rsidRDefault="00860B56" w:rsidP="00860B56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Επ</w:t>
            </w: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506D71A4" w14:textId="1933CB4A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53F8F">
              <w:rPr>
                <w:rFonts w:ascii="Verdana" w:hAnsi="Verdana"/>
                <w:color w:val="366092"/>
                <w:sz w:val="18"/>
                <w:szCs w:val="18"/>
              </w:rPr>
              <w:t>91,36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1AD80A4" w14:textId="4A5DF495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92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11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2CC1CF" w14:textId="77777777" w:rsidR="00860B56" w:rsidRPr="00253F8F" w:rsidRDefault="00860B56" w:rsidP="00860B56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13FECF" w14:textId="7F364A3E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38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2233885" w14:textId="6B69055F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82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197EE8E" w14:textId="13388F6A" w:rsidR="00860B56" w:rsidRPr="00253F8F" w:rsidRDefault="00860B56" w:rsidP="00860B56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07</w:t>
            </w:r>
          </w:p>
        </w:tc>
      </w:tr>
      <w:tr w:rsidR="00860B56" w:rsidRPr="00253F8F" w14:paraId="5C3CEC2A" w14:textId="5CA76F0A" w:rsidTr="00860B56">
        <w:trPr>
          <w:trHeight w:val="374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CD2A369" w14:textId="77777777" w:rsidR="00860B56" w:rsidRPr="00253F8F" w:rsidRDefault="00860B56" w:rsidP="00860B56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Αν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αψυχή και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Π</w:t>
            </w: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7D39E15" w14:textId="79078047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53F8F">
              <w:rPr>
                <w:rFonts w:ascii="Verdana" w:hAnsi="Verdana"/>
                <w:color w:val="366092"/>
                <w:sz w:val="18"/>
                <w:szCs w:val="18"/>
              </w:rPr>
              <w:t>118,48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C64422D" w14:textId="3B0D2FF9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118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33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4B9B2E" w14:textId="77777777" w:rsidR="00860B56" w:rsidRPr="00253F8F" w:rsidRDefault="00860B56" w:rsidP="00860B56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8CFD98" w14:textId="161C3AFF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5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09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3E96771" w14:textId="03564113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13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E5BA7FB" w14:textId="0A507F23" w:rsidR="00860B56" w:rsidRPr="00253F8F" w:rsidRDefault="00860B56" w:rsidP="00860B56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27</w:t>
            </w:r>
          </w:p>
        </w:tc>
      </w:tr>
      <w:tr w:rsidR="00860B56" w:rsidRPr="00253F8F" w14:paraId="23CBF3D1" w14:textId="3D47F764" w:rsidTr="00860B56">
        <w:trPr>
          <w:trHeight w:val="374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83CE84B" w14:textId="77777777" w:rsidR="00860B56" w:rsidRPr="00253F8F" w:rsidRDefault="00860B56" w:rsidP="00860B56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Εκ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παίδευση</w:t>
            </w:r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A84157" w14:textId="02DADC5B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53F8F">
              <w:rPr>
                <w:rFonts w:ascii="Verdana" w:hAnsi="Verdana"/>
                <w:color w:val="366092"/>
                <w:sz w:val="18"/>
                <w:szCs w:val="18"/>
              </w:rPr>
              <w:t>116,08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DF7402" w14:textId="6475B3B6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116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08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F723C8E" w14:textId="77777777" w:rsidR="00860B56" w:rsidRPr="00253F8F" w:rsidRDefault="00860B56" w:rsidP="00860B56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C89E687" w14:textId="4068113F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73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5DCC2B" w14:textId="537D8EE7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00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CEA7B71" w14:textId="373AABA2" w:rsidR="00860B56" w:rsidRPr="00253F8F" w:rsidRDefault="00860B56" w:rsidP="00860B56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73</w:t>
            </w:r>
          </w:p>
        </w:tc>
      </w:tr>
      <w:tr w:rsidR="00860B56" w:rsidRPr="00253F8F" w14:paraId="00E44953" w14:textId="1A8E55CD" w:rsidTr="00860B56">
        <w:trPr>
          <w:trHeight w:val="51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556D85" w14:textId="77777777" w:rsidR="00860B56" w:rsidRPr="00253F8F" w:rsidRDefault="00860B56" w:rsidP="00860B56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Εστι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ατόρια και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Ξ</w:t>
            </w: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ενοδοχεί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25763EF" w14:textId="540F640E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53F8F">
              <w:rPr>
                <w:rFonts w:ascii="Verdana" w:hAnsi="Verdana"/>
                <w:color w:val="366092"/>
                <w:sz w:val="18"/>
                <w:szCs w:val="18"/>
              </w:rPr>
              <w:t>133,54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DA1686A" w14:textId="3CCFF9AE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134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97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42FAB3C" w14:textId="77777777" w:rsidR="00860B56" w:rsidRPr="00253F8F" w:rsidRDefault="00860B56" w:rsidP="00860B56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3C90FF7" w14:textId="5001E416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5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49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376312D" w14:textId="26B484EF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07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17E5257" w14:textId="585CC728" w:rsidR="00860B56" w:rsidRPr="00253F8F" w:rsidRDefault="00860B56" w:rsidP="00860B56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4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73</w:t>
            </w:r>
          </w:p>
        </w:tc>
      </w:tr>
      <w:tr w:rsidR="00860B56" w:rsidRPr="00253F8F" w14:paraId="0ABA4BC7" w14:textId="4629CEA3" w:rsidTr="00860B56">
        <w:trPr>
          <w:trHeight w:val="510"/>
          <w:jc w:val="center"/>
        </w:trPr>
        <w:tc>
          <w:tcPr>
            <w:tcW w:w="2410" w:type="dxa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0DD997E" w14:textId="77777777" w:rsidR="00860B56" w:rsidRPr="00253F8F" w:rsidRDefault="00860B56" w:rsidP="00860B56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Άλλ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 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γα</w:t>
            </w: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θά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Υ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558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  <w:hideMark/>
          </w:tcPr>
          <w:p w14:paraId="60565449" w14:textId="1F5450B4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53F8F">
              <w:rPr>
                <w:rFonts w:ascii="Verdana" w:hAnsi="Verdana"/>
                <w:color w:val="366092"/>
                <w:sz w:val="18"/>
                <w:szCs w:val="18"/>
              </w:rPr>
              <w:t>112,42</w:t>
            </w:r>
          </w:p>
        </w:tc>
        <w:tc>
          <w:tcPr>
            <w:tcW w:w="1415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6AEC4DD5" w14:textId="1600429A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112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A646BC">
              <w:rPr>
                <w:rFonts w:ascii="Verdana" w:hAnsi="Verdana"/>
                <w:color w:val="366092"/>
                <w:sz w:val="18"/>
                <w:szCs w:val="18"/>
              </w:rPr>
              <w:t>64</w:t>
            </w:r>
          </w:p>
        </w:tc>
        <w:tc>
          <w:tcPr>
            <w:tcW w:w="282" w:type="dxa"/>
            <w:tcBorders>
              <w:top w:val="nil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72D201" w14:textId="77777777" w:rsidR="00860B56" w:rsidRPr="00253F8F" w:rsidRDefault="00860B56" w:rsidP="00860B56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7DEF19F2" w14:textId="7AAE2840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07</w:t>
            </w:r>
          </w:p>
        </w:tc>
        <w:tc>
          <w:tcPr>
            <w:tcW w:w="1279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58C351D9" w14:textId="089B5291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20</w:t>
            </w:r>
          </w:p>
        </w:tc>
        <w:tc>
          <w:tcPr>
            <w:tcW w:w="1839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4CE926CB" w14:textId="2F4ED75E" w:rsidR="00860B56" w:rsidRPr="00253F8F" w:rsidRDefault="00860B56" w:rsidP="00860B56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color w:val="366092"/>
                <w:sz w:val="18"/>
                <w:szCs w:val="18"/>
              </w:rPr>
              <w:t>16</w:t>
            </w:r>
          </w:p>
        </w:tc>
      </w:tr>
      <w:tr w:rsidR="00860B56" w:rsidRPr="00253F8F" w14:paraId="7B6D317E" w14:textId="278222F2" w:rsidTr="00860B56">
        <w:trPr>
          <w:trHeight w:hRule="exact" w:val="567"/>
          <w:jc w:val="center"/>
        </w:trPr>
        <w:tc>
          <w:tcPr>
            <w:tcW w:w="2410" w:type="dxa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7F9D94D" w14:textId="77777777" w:rsidR="00860B56" w:rsidRPr="00253F8F" w:rsidRDefault="00860B56" w:rsidP="00860B56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Γενικός</w:t>
            </w:r>
            <w:proofErr w:type="spellEnd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Δείκτης</w:t>
            </w:r>
            <w:proofErr w:type="spellEnd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Τιμών</w:t>
            </w:r>
            <w:proofErr w:type="spellEnd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Κατανα</w:t>
            </w:r>
            <w:proofErr w:type="spellStart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1558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371227CE" w14:textId="24CE4412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253F8F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117,57</w:t>
            </w:r>
          </w:p>
        </w:tc>
        <w:tc>
          <w:tcPr>
            <w:tcW w:w="1415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E8DD297" w14:textId="31FE2CCA" w:rsidR="00860B56" w:rsidRPr="00253F8F" w:rsidRDefault="00860B56" w:rsidP="00860B56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A646BC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117</w:t>
            </w:r>
            <w:r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,</w:t>
            </w:r>
            <w:r w:rsidRPr="00A646BC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28</w:t>
            </w:r>
          </w:p>
        </w:tc>
        <w:tc>
          <w:tcPr>
            <w:tcW w:w="282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D4D302" w14:textId="77777777" w:rsidR="00860B56" w:rsidRPr="00253F8F" w:rsidRDefault="00860B56" w:rsidP="00860B56">
            <w:pPr>
              <w:ind w:right="284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CAFB9A2" w14:textId="16CBA068" w:rsidR="00860B56" w:rsidRPr="00860B56" w:rsidRDefault="00860B56" w:rsidP="00860B56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37</w:t>
            </w:r>
          </w:p>
        </w:tc>
        <w:tc>
          <w:tcPr>
            <w:tcW w:w="1279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0C7167C0" w14:textId="4261D894" w:rsidR="00860B56" w:rsidRPr="00860B56" w:rsidRDefault="00860B56" w:rsidP="00860B56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25</w:t>
            </w:r>
          </w:p>
        </w:tc>
        <w:tc>
          <w:tcPr>
            <w:tcW w:w="1839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68378A7" w14:textId="2EBEDD23" w:rsidR="00860B56" w:rsidRPr="00860B56" w:rsidRDefault="00860B56" w:rsidP="00860B56">
            <w:pPr>
              <w:ind w:right="602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860B56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,</w:t>
            </w:r>
            <w:r w:rsidRPr="00860B56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91</w:t>
            </w:r>
          </w:p>
        </w:tc>
      </w:tr>
    </w:tbl>
    <w:p w14:paraId="54B905E2" w14:textId="77777777" w:rsidR="008125E2" w:rsidRDefault="008125E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53" w:type="pct"/>
        <w:jc w:val="center"/>
        <w:tblLayout w:type="fixed"/>
        <w:tblLook w:val="04A0" w:firstRow="1" w:lastRow="0" w:firstColumn="1" w:lastColumn="0" w:noHBand="0" w:noVBand="1"/>
      </w:tblPr>
      <w:tblGrid>
        <w:gridCol w:w="3143"/>
        <w:gridCol w:w="1954"/>
        <w:gridCol w:w="2372"/>
        <w:gridCol w:w="2243"/>
      </w:tblGrid>
      <w:tr w:rsidR="00253F8F" w:rsidRPr="00253F8F" w14:paraId="1B1E2683" w14:textId="77777777" w:rsidTr="00E051EE">
        <w:trPr>
          <w:trHeight w:hRule="exact" w:val="340"/>
          <w:jc w:val="center"/>
        </w:trPr>
        <w:tc>
          <w:tcPr>
            <w:tcW w:w="5000" w:type="pct"/>
            <w:gridSpan w:val="4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B4B204" w14:textId="77777777" w:rsidR="006022B5" w:rsidRPr="00253F8F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lastRenderedPageBreak/>
              <w:t>Πίνακας 2</w:t>
            </w:r>
          </w:p>
        </w:tc>
      </w:tr>
      <w:tr w:rsidR="00253F8F" w:rsidRPr="00253F8F" w14:paraId="67DAE050" w14:textId="77777777" w:rsidTr="00F45D26">
        <w:trPr>
          <w:trHeight w:val="315"/>
          <w:jc w:val="center"/>
        </w:trPr>
        <w:tc>
          <w:tcPr>
            <w:tcW w:w="1618" w:type="pct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6EB82802" w14:textId="77777777" w:rsidR="006022B5" w:rsidRPr="00253F8F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Οικονομικές Κατηγορίες</w:t>
            </w:r>
          </w:p>
        </w:tc>
        <w:tc>
          <w:tcPr>
            <w:tcW w:w="1006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9E3CC50" w14:textId="77777777" w:rsidR="006022B5" w:rsidRPr="00253F8F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376" w:type="pct"/>
            <w:gridSpan w:val="2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2321EF02" w14:textId="77777777" w:rsidR="006022B5" w:rsidRPr="00253F8F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Μ</w:t>
            </w:r>
            <w:proofErr w:type="spellStart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εταβολές</w:t>
            </w:r>
            <w:proofErr w:type="spellEnd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(%)</w:t>
            </w:r>
          </w:p>
        </w:tc>
      </w:tr>
      <w:tr w:rsidR="00253F8F" w:rsidRPr="00253F8F" w14:paraId="23C7C237" w14:textId="77777777" w:rsidTr="00B359F9">
        <w:trPr>
          <w:trHeight w:val="700"/>
          <w:jc w:val="center"/>
        </w:trPr>
        <w:tc>
          <w:tcPr>
            <w:tcW w:w="1618" w:type="pct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52DC4CEE" w14:textId="77777777" w:rsidR="00765BDC" w:rsidRPr="00253F8F" w:rsidRDefault="00765BDC" w:rsidP="00765BDC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006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68802791" w14:textId="77777777" w:rsidR="00765BDC" w:rsidRPr="00253F8F" w:rsidRDefault="00765BDC" w:rsidP="00765BD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D67E1B9" w14:textId="728396E8" w:rsidR="00765BDC" w:rsidRPr="00253F8F" w:rsidRDefault="009A0E18" w:rsidP="00765BD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Ιουν</w:t>
            </w:r>
            <w:r w:rsidR="00765BDC"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Ιουν</w:t>
            </w:r>
            <w:r w:rsidR="00765BDC"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68FF435A" w14:textId="468D311F" w:rsidR="00765BDC" w:rsidRPr="00253F8F" w:rsidRDefault="009A0E18" w:rsidP="00765BD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Ιουν</w:t>
            </w:r>
            <w:r w:rsidR="00765BDC"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Μάιος</w:t>
            </w:r>
            <w:r w:rsidR="00765BDC"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</w:t>
            </w:r>
            <w:r w:rsidR="00765BDC"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</w:tr>
      <w:tr w:rsidR="009A0E18" w:rsidRPr="00253F8F" w14:paraId="6B065B03" w14:textId="77777777" w:rsidTr="009A0E18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1728EBF" w14:textId="77777777" w:rsidR="009A0E18" w:rsidRPr="00253F8F" w:rsidRDefault="009A0E18" w:rsidP="009A0E18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Γεωργικά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Προϊόντ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DB1C43" w14:textId="77777777" w:rsidR="009A0E18" w:rsidRPr="00253F8F" w:rsidRDefault="009A0E18" w:rsidP="009A0E18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253F8F">
              <w:rPr>
                <w:rFonts w:ascii="Verdana" w:hAnsi="Verdana"/>
                <w:color w:val="366092"/>
                <w:sz w:val="18"/>
                <w:szCs w:val="18"/>
              </w:rPr>
              <w:t>749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AD81F3E" w14:textId="4C9ED80F" w:rsidR="009A0E18" w:rsidRPr="00253F8F" w:rsidRDefault="009A0E18" w:rsidP="009A0E18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40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20334C64" w14:textId="4622D6E8" w:rsidR="009A0E18" w:rsidRPr="00253F8F" w:rsidRDefault="009A0E18" w:rsidP="009A0E18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-4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75</w:t>
            </w:r>
          </w:p>
        </w:tc>
      </w:tr>
      <w:tr w:rsidR="009A0E18" w:rsidRPr="00253F8F" w14:paraId="6A6F5649" w14:textId="77777777" w:rsidTr="009A0E18">
        <w:trPr>
          <w:trHeight w:val="567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DDE7541" w14:textId="54891598" w:rsidR="009A0E18" w:rsidRPr="00672988" w:rsidRDefault="009A0E18" w:rsidP="009A0E18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 w:rsidRPr="00672988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Βιομηχ</w:t>
            </w:r>
            <w:proofErr w:type="spellEnd"/>
            <w:r w:rsidRPr="00672988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ανικά </w:t>
            </w:r>
            <w:r w:rsidRPr="0067298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Προϊόντα</w:t>
            </w:r>
          </w:p>
          <w:p w14:paraId="0A451F80" w14:textId="77777777" w:rsidR="009A0E18" w:rsidRPr="00253F8F" w:rsidRDefault="009A0E18" w:rsidP="009A0E18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672988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(</w:t>
            </w:r>
            <w:proofErr w:type="spellStart"/>
            <w:r w:rsidRPr="00672988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εκτός</w:t>
            </w:r>
            <w:proofErr w:type="spellEnd"/>
            <w:r w:rsidRPr="00672988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672988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Πετρελ</w:t>
            </w:r>
            <w:proofErr w:type="spellEnd"/>
            <w:r w:rsidRPr="00672988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αιοειδών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)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8D61FBC" w14:textId="77777777" w:rsidR="009A0E18" w:rsidRPr="00253F8F" w:rsidRDefault="009A0E18" w:rsidP="009A0E18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253F8F">
              <w:rPr>
                <w:rFonts w:ascii="Verdana" w:hAnsi="Verdana"/>
                <w:color w:val="366092"/>
                <w:sz w:val="18"/>
                <w:szCs w:val="18"/>
              </w:rPr>
              <w:t>4021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98C258B" w14:textId="7D752219" w:rsidR="009A0E18" w:rsidRPr="00253F8F" w:rsidRDefault="009A0E18" w:rsidP="009A0E18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-1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60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408932D1" w14:textId="44E3BF57" w:rsidR="009A0E18" w:rsidRPr="00253F8F" w:rsidRDefault="009A0E18" w:rsidP="009A0E18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22</w:t>
            </w:r>
          </w:p>
        </w:tc>
      </w:tr>
      <w:tr w:rsidR="009A0E18" w:rsidRPr="00253F8F" w14:paraId="3370FFAD" w14:textId="77777777" w:rsidTr="009A0E18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C4E30F8" w14:textId="77777777" w:rsidR="009A0E18" w:rsidRPr="00253F8F" w:rsidRDefault="009A0E18" w:rsidP="009A0E18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bookmarkStart w:id="2" w:name="_Hlk149742109"/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Ηλεκτρισμ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ό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ς</w:t>
            </w:r>
            <w:bookmarkEnd w:id="2"/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EB97CFF" w14:textId="77777777" w:rsidR="009A0E18" w:rsidRPr="00253F8F" w:rsidRDefault="009A0E18" w:rsidP="009A0E18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253F8F">
              <w:rPr>
                <w:rFonts w:ascii="Verdana" w:hAnsi="Verdana"/>
                <w:color w:val="366092"/>
                <w:sz w:val="18"/>
                <w:szCs w:val="18"/>
              </w:rPr>
              <w:t>316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CFD39D9" w14:textId="05A40541" w:rsidR="009A0E18" w:rsidRPr="00253F8F" w:rsidRDefault="009A0E18" w:rsidP="009A0E18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-10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31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79A1135E" w14:textId="09DD625B" w:rsidR="009A0E18" w:rsidRPr="00253F8F" w:rsidRDefault="009A0E18" w:rsidP="009A0E18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13</w:t>
            </w:r>
          </w:p>
        </w:tc>
      </w:tr>
      <w:tr w:rsidR="009A0E18" w:rsidRPr="00253F8F" w14:paraId="55D46229" w14:textId="77777777" w:rsidTr="009A0E18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10D5383" w14:textId="77777777" w:rsidR="009A0E18" w:rsidRPr="00253F8F" w:rsidRDefault="009A0E18" w:rsidP="009A0E18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Πετρελ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αιοειδή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497CE4" w14:textId="77777777" w:rsidR="009A0E18" w:rsidRPr="00253F8F" w:rsidRDefault="009A0E18" w:rsidP="009A0E18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253F8F">
              <w:rPr>
                <w:rFonts w:ascii="Verdana" w:hAnsi="Verdana"/>
                <w:color w:val="366092"/>
                <w:sz w:val="18"/>
                <w:szCs w:val="18"/>
              </w:rPr>
              <w:t>871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949086C" w14:textId="2AA294F2" w:rsidR="009A0E18" w:rsidRPr="00253F8F" w:rsidRDefault="009A0E18" w:rsidP="009A0E18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-9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18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31D51005" w14:textId="2F9A747E" w:rsidR="009A0E18" w:rsidRPr="00253F8F" w:rsidRDefault="009A0E18" w:rsidP="009A0E18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35</w:t>
            </w:r>
          </w:p>
        </w:tc>
      </w:tr>
      <w:tr w:rsidR="009A0E18" w:rsidRPr="00253F8F" w14:paraId="00D702E5" w14:textId="77777777" w:rsidTr="009A0E18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</w:tcBorders>
            <w:shd w:val="clear" w:color="FFFFFF" w:fill="FFFFFF"/>
            <w:noWrap/>
            <w:vAlign w:val="center"/>
            <w:hideMark/>
          </w:tcPr>
          <w:p w14:paraId="4FC6B0A3" w14:textId="77777777" w:rsidR="009A0E18" w:rsidRPr="00253F8F" w:rsidRDefault="009A0E18" w:rsidP="009A0E18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Νερό</w:t>
            </w:r>
            <w:proofErr w:type="spellEnd"/>
          </w:p>
        </w:tc>
        <w:tc>
          <w:tcPr>
            <w:tcW w:w="1006" w:type="pct"/>
            <w:tcBorders>
              <w:top w:val="nil"/>
            </w:tcBorders>
            <w:shd w:val="clear" w:color="FFFFFF" w:fill="FFFFFF"/>
            <w:noWrap/>
            <w:vAlign w:val="center"/>
            <w:hideMark/>
          </w:tcPr>
          <w:p w14:paraId="14732CB7" w14:textId="77777777" w:rsidR="009A0E18" w:rsidRPr="00253F8F" w:rsidRDefault="009A0E18" w:rsidP="009A0E18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253F8F">
              <w:rPr>
                <w:rFonts w:ascii="Verdana" w:hAnsi="Verdana"/>
                <w:color w:val="366092"/>
                <w:sz w:val="18"/>
                <w:szCs w:val="18"/>
              </w:rPr>
              <w:t>72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187379B" w14:textId="2016F30B" w:rsidR="009A0E18" w:rsidRPr="00253F8F" w:rsidRDefault="009A0E18" w:rsidP="009A0E18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00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5B6D07F4" w14:textId="05833F41" w:rsidR="009A0E18" w:rsidRPr="00253F8F" w:rsidRDefault="009A0E18" w:rsidP="009A0E18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00</w:t>
            </w:r>
          </w:p>
        </w:tc>
      </w:tr>
      <w:tr w:rsidR="009A0E18" w:rsidRPr="00253F8F" w14:paraId="1CD39D67" w14:textId="77777777" w:rsidTr="009A0E18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396CA35" w14:textId="77777777" w:rsidR="009A0E18" w:rsidRPr="00253F8F" w:rsidRDefault="009A0E18" w:rsidP="009A0E18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Υπ</w:t>
            </w: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006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AD823E0" w14:textId="77777777" w:rsidR="009A0E18" w:rsidRPr="00253F8F" w:rsidRDefault="009A0E18" w:rsidP="009A0E18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253F8F">
              <w:rPr>
                <w:rFonts w:ascii="Verdana" w:hAnsi="Verdana"/>
                <w:color w:val="366092"/>
                <w:sz w:val="18"/>
                <w:szCs w:val="18"/>
              </w:rPr>
              <w:t>3971</w:t>
            </w:r>
          </w:p>
        </w:tc>
        <w:tc>
          <w:tcPr>
            <w:tcW w:w="1221" w:type="pct"/>
            <w:tcBorders>
              <w:top w:val="nil"/>
              <w:bottom w:val="single" w:sz="4" w:space="0" w:color="366092"/>
            </w:tcBorders>
            <w:shd w:val="clear" w:color="auto" w:fill="auto"/>
            <w:noWrap/>
            <w:vAlign w:val="center"/>
          </w:tcPr>
          <w:p w14:paraId="30E53EC3" w14:textId="0452C816" w:rsidR="009A0E18" w:rsidRPr="00253F8F" w:rsidRDefault="009A0E18" w:rsidP="009A0E18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93</w:t>
            </w:r>
          </w:p>
        </w:tc>
        <w:tc>
          <w:tcPr>
            <w:tcW w:w="1155" w:type="pct"/>
            <w:tcBorders>
              <w:top w:val="nil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5A59861" w14:textId="0D0D3A23" w:rsidR="009A0E18" w:rsidRPr="00253F8F" w:rsidRDefault="009A0E18" w:rsidP="009A0E18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9A0E18">
              <w:rPr>
                <w:rFonts w:ascii="Verdana" w:hAnsi="Verdana"/>
                <w:color w:val="366092"/>
                <w:sz w:val="18"/>
                <w:szCs w:val="18"/>
              </w:rPr>
              <w:t>51</w:t>
            </w:r>
          </w:p>
        </w:tc>
      </w:tr>
      <w:tr w:rsidR="009A0E18" w:rsidRPr="00253F8F" w14:paraId="331F509F" w14:textId="77777777" w:rsidTr="009A0E18">
        <w:trPr>
          <w:trHeight w:val="397"/>
          <w:jc w:val="center"/>
        </w:trPr>
        <w:tc>
          <w:tcPr>
            <w:tcW w:w="1618" w:type="pc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7D4A3BED" w14:textId="77777777" w:rsidR="009A0E18" w:rsidRPr="00253F8F" w:rsidRDefault="009A0E18" w:rsidP="009A0E18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Γενικός</w:t>
            </w:r>
            <w:proofErr w:type="spellEnd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Δείκτης</w:t>
            </w:r>
            <w:proofErr w:type="spellEnd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</w:p>
        </w:tc>
        <w:tc>
          <w:tcPr>
            <w:tcW w:w="1006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3E9E631" w14:textId="77777777" w:rsidR="009A0E18" w:rsidRPr="00253F8F" w:rsidRDefault="009A0E18" w:rsidP="009A0E18">
            <w:pPr>
              <w:ind w:right="113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shd w:val="clear" w:color="auto" w:fill="auto"/>
            <w:noWrap/>
            <w:vAlign w:val="center"/>
          </w:tcPr>
          <w:p w14:paraId="5F309946" w14:textId="6380200F" w:rsidR="009A0E18" w:rsidRPr="009A0E18" w:rsidRDefault="009A0E18" w:rsidP="009A0E18">
            <w:pPr>
              <w:ind w:right="82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9A0E18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,</w:t>
            </w:r>
            <w:r w:rsidRPr="009A0E18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37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6750A76" w14:textId="454C5480" w:rsidR="009A0E18" w:rsidRPr="009A0E18" w:rsidRDefault="009A0E18" w:rsidP="009A0E18">
            <w:pPr>
              <w:ind w:right="82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9A0E18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,</w:t>
            </w:r>
            <w:r w:rsidRPr="009A0E18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25</w:t>
            </w:r>
          </w:p>
        </w:tc>
      </w:tr>
    </w:tbl>
    <w:p w14:paraId="29FEB02E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AB9A93B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6C30497" w14:textId="77777777" w:rsidR="00E21D72" w:rsidRPr="00E21D72" w:rsidRDefault="00E21D7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44" w:type="pct"/>
        <w:jc w:val="center"/>
        <w:tblLayout w:type="fixed"/>
        <w:tblLook w:val="04A0" w:firstRow="1" w:lastRow="0" w:firstColumn="1" w:lastColumn="0" w:noHBand="0" w:noVBand="1"/>
      </w:tblPr>
      <w:tblGrid>
        <w:gridCol w:w="3331"/>
        <w:gridCol w:w="1557"/>
        <w:gridCol w:w="2406"/>
        <w:gridCol w:w="2400"/>
      </w:tblGrid>
      <w:tr w:rsidR="00253F8F" w:rsidRPr="00253F8F" w14:paraId="4C388DF5" w14:textId="77777777" w:rsidTr="00E051EE">
        <w:trPr>
          <w:trHeight w:hRule="exact" w:val="340"/>
          <w:jc w:val="center"/>
        </w:trPr>
        <w:tc>
          <w:tcPr>
            <w:tcW w:w="3762" w:type="pct"/>
            <w:gridSpan w:val="3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F9E1214" w14:textId="77777777" w:rsidR="006022B5" w:rsidRPr="00253F8F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Πίνακας 3</w:t>
            </w:r>
          </w:p>
        </w:tc>
        <w:tc>
          <w:tcPr>
            <w:tcW w:w="1238" w:type="pct"/>
            <w:tcBorders>
              <w:bottom w:val="single" w:sz="4" w:space="0" w:color="366092"/>
            </w:tcBorders>
            <w:shd w:val="clear" w:color="FFFFFF" w:fill="FFFFFF"/>
          </w:tcPr>
          <w:p w14:paraId="5E285458" w14:textId="77777777" w:rsidR="006022B5" w:rsidRPr="00253F8F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</w:tr>
      <w:tr w:rsidR="00253F8F" w:rsidRPr="00253F8F" w14:paraId="32300C6F" w14:textId="77777777" w:rsidTr="00777AEB">
        <w:trPr>
          <w:trHeight w:val="375"/>
          <w:jc w:val="center"/>
        </w:trPr>
        <w:tc>
          <w:tcPr>
            <w:tcW w:w="1718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0AACF9D" w14:textId="77777777" w:rsidR="006022B5" w:rsidRPr="00253F8F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803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3EB8B2F" w14:textId="77777777" w:rsidR="006022B5" w:rsidRPr="00253F8F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479" w:type="pct"/>
            <w:gridSpan w:val="2"/>
            <w:tcBorders>
              <w:top w:val="single" w:sz="4" w:space="0" w:color="366092"/>
              <w:bottom w:val="single" w:sz="4" w:space="0" w:color="366092"/>
            </w:tcBorders>
            <w:shd w:val="clear" w:color="auto" w:fill="auto"/>
            <w:vAlign w:val="center"/>
            <w:hideMark/>
          </w:tcPr>
          <w:p w14:paraId="1E47590D" w14:textId="77777777" w:rsidR="006022B5" w:rsidRPr="00253F8F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Επίπ</w:t>
            </w:r>
            <w:proofErr w:type="spellStart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τωση</w:t>
            </w:r>
            <w:proofErr w:type="spellEnd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(</w:t>
            </w: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μονάδες)</w:t>
            </w:r>
          </w:p>
        </w:tc>
      </w:tr>
      <w:tr w:rsidR="0098384B" w:rsidRPr="00253F8F" w14:paraId="019AB947" w14:textId="77777777" w:rsidTr="002D5B4A">
        <w:trPr>
          <w:trHeight w:val="615"/>
          <w:jc w:val="center"/>
        </w:trPr>
        <w:tc>
          <w:tcPr>
            <w:tcW w:w="1718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7859C773" w14:textId="77777777" w:rsidR="0098384B" w:rsidRPr="00253F8F" w:rsidRDefault="0098384B" w:rsidP="0098384B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803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274591C5" w14:textId="77777777" w:rsidR="0098384B" w:rsidRPr="00253F8F" w:rsidRDefault="0098384B" w:rsidP="0098384B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241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23F64714" w14:textId="6E3E50FA" w:rsidR="0098384B" w:rsidRPr="00253F8F" w:rsidRDefault="0098384B" w:rsidP="0098384B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Ιουν</w:t>
            </w: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Ιουν</w:t>
            </w: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  <w:tc>
          <w:tcPr>
            <w:tcW w:w="1238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</w:tcPr>
          <w:p w14:paraId="4C0BF3F4" w14:textId="39F2C3F6" w:rsidR="0098384B" w:rsidRPr="00253F8F" w:rsidRDefault="0098384B" w:rsidP="0098384B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Ιουν</w:t>
            </w: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Μάιος</w:t>
            </w: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</w:t>
            </w: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</w:tr>
      <w:tr w:rsidR="009A0E18" w:rsidRPr="00253F8F" w14:paraId="5947B44C" w14:textId="77777777" w:rsidTr="009A0E18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7C27FE8" w14:textId="77777777" w:rsidR="009A0E18" w:rsidRPr="00253F8F" w:rsidRDefault="009A0E18" w:rsidP="009A0E18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bookmarkStart w:id="3" w:name="_Hlk168556548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Τρόφιμα και μη Αλκοολούχα Ποτά</w:t>
            </w:r>
            <w:bookmarkEnd w:id="3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BB1BA13" w14:textId="77777777" w:rsidR="009A0E18" w:rsidRPr="00253F8F" w:rsidRDefault="009A0E18" w:rsidP="009A0E18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1906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C3C6B98" w14:textId="1E582DF7" w:rsidR="009A0E18" w:rsidRPr="00253F8F" w:rsidRDefault="009A0E18" w:rsidP="00C42DB4">
            <w:pPr>
              <w:ind w:right="644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20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F86BAD" w14:textId="5D102F6F" w:rsidR="009A0E18" w:rsidRPr="00253F8F" w:rsidRDefault="009A0E18" w:rsidP="009A0E18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54</w:t>
            </w:r>
          </w:p>
        </w:tc>
      </w:tr>
      <w:tr w:rsidR="009A0E18" w:rsidRPr="00253F8F" w14:paraId="15E28FB3" w14:textId="77777777" w:rsidTr="009A0E18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EDCA964" w14:textId="77777777" w:rsidR="009A0E18" w:rsidRPr="00253F8F" w:rsidRDefault="009A0E18" w:rsidP="009A0E18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οτά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Κ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απ</w:t>
            </w: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25B3CBD" w14:textId="77777777" w:rsidR="009A0E18" w:rsidRPr="00253F8F" w:rsidRDefault="009A0E18" w:rsidP="009A0E18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347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1360F93" w14:textId="6B1A6A1C" w:rsidR="009A0E18" w:rsidRPr="00253F8F" w:rsidRDefault="009A0E18" w:rsidP="00C42DB4">
            <w:pPr>
              <w:ind w:right="644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04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2007056" w14:textId="26E8F0B2" w:rsidR="009A0E18" w:rsidRPr="00253F8F" w:rsidRDefault="009A0E18" w:rsidP="009A0E18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01</w:t>
            </w:r>
          </w:p>
        </w:tc>
      </w:tr>
      <w:tr w:rsidR="009A0E18" w:rsidRPr="00253F8F" w14:paraId="108CD38A" w14:textId="77777777" w:rsidTr="009A0E18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FAF94A1" w14:textId="77777777" w:rsidR="009A0E18" w:rsidRPr="00253F8F" w:rsidRDefault="009A0E18" w:rsidP="009A0E18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Ένδυση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Υ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DE5ACB7" w14:textId="77777777" w:rsidR="009A0E18" w:rsidRPr="00253F8F" w:rsidRDefault="009A0E18" w:rsidP="009A0E18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721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F1FEC94" w14:textId="6BB0CD54" w:rsidR="009A0E18" w:rsidRPr="00253F8F" w:rsidRDefault="009A0E18" w:rsidP="00C42DB4">
            <w:pPr>
              <w:ind w:right="644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41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36C3CC99" w14:textId="43D14668" w:rsidR="009A0E18" w:rsidRPr="00253F8F" w:rsidRDefault="009A0E18" w:rsidP="009A0E18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01</w:t>
            </w:r>
          </w:p>
        </w:tc>
      </w:tr>
      <w:tr w:rsidR="009A0E18" w:rsidRPr="00253F8F" w14:paraId="318667D3" w14:textId="77777777" w:rsidTr="009A0E18">
        <w:trPr>
          <w:trHeight w:val="616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59C1354" w14:textId="77777777" w:rsidR="009A0E18" w:rsidRPr="00253F8F" w:rsidRDefault="009A0E18" w:rsidP="009A0E18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4F9E27D9" w14:textId="77777777" w:rsidR="009A0E18" w:rsidRPr="00253F8F" w:rsidRDefault="009A0E18" w:rsidP="009A0E18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1119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16BA1BA" w14:textId="27472A8E" w:rsidR="009A0E18" w:rsidRPr="00253F8F" w:rsidRDefault="009A0E18" w:rsidP="00C42DB4">
            <w:pPr>
              <w:ind w:right="644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36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92813A5" w14:textId="3CF22DCA" w:rsidR="009A0E18" w:rsidRPr="00253F8F" w:rsidRDefault="009A0E18" w:rsidP="009A0E18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02</w:t>
            </w:r>
          </w:p>
        </w:tc>
      </w:tr>
      <w:tr w:rsidR="009A0E18" w:rsidRPr="00253F8F" w14:paraId="215783F0" w14:textId="77777777" w:rsidTr="009A0E18">
        <w:trPr>
          <w:trHeight w:val="607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C49E88D" w14:textId="7513D45F" w:rsidR="009A0E18" w:rsidRPr="00672988" w:rsidRDefault="009A0E18" w:rsidP="009A0E18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67298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Επίπλωση, Οικιακός Εξοπλισμός και Προϊόντα Καθαρισμού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A6B31B8" w14:textId="77777777" w:rsidR="009A0E18" w:rsidRPr="00253F8F" w:rsidRDefault="009A0E18" w:rsidP="009A0E18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644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D5F1C6C" w14:textId="180B7C24" w:rsidR="009A0E18" w:rsidRPr="00253F8F" w:rsidRDefault="009A0E18" w:rsidP="00C42DB4">
            <w:pPr>
              <w:ind w:right="644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06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D242BF" w14:textId="0253508D" w:rsidR="009A0E18" w:rsidRPr="00253F8F" w:rsidRDefault="009A0E18" w:rsidP="009A0E18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01</w:t>
            </w:r>
          </w:p>
        </w:tc>
      </w:tr>
      <w:tr w:rsidR="009A0E18" w:rsidRPr="00253F8F" w14:paraId="107081D7" w14:textId="77777777" w:rsidTr="009A0E18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56D4CE7" w14:textId="77777777" w:rsidR="009A0E18" w:rsidRPr="00253F8F" w:rsidRDefault="009A0E18" w:rsidP="009A0E18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Υγεί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D2C1508" w14:textId="77777777" w:rsidR="009A0E18" w:rsidRPr="00253F8F" w:rsidRDefault="009A0E18" w:rsidP="009A0E18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637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F2FA8F3" w14:textId="02326F65" w:rsidR="009A0E18" w:rsidRPr="00253F8F" w:rsidRDefault="009A0E18" w:rsidP="00C42DB4">
            <w:pPr>
              <w:ind w:right="644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11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2715256" w14:textId="5BA891FE" w:rsidR="009A0E18" w:rsidRPr="00253F8F" w:rsidRDefault="009A0E18" w:rsidP="009A0E18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00</w:t>
            </w:r>
          </w:p>
        </w:tc>
      </w:tr>
      <w:tr w:rsidR="009A0E18" w:rsidRPr="00253F8F" w14:paraId="120C2413" w14:textId="77777777" w:rsidTr="009A0E18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31CB5A" w14:textId="77777777" w:rsidR="009A0E18" w:rsidRPr="00253F8F" w:rsidRDefault="009A0E18" w:rsidP="009A0E18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Μετ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αφορές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5C532904" w14:textId="77777777" w:rsidR="009A0E18" w:rsidRPr="00253F8F" w:rsidRDefault="009A0E18" w:rsidP="009A0E18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1524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D5958D0" w14:textId="28679A88" w:rsidR="009A0E18" w:rsidRPr="00253F8F" w:rsidRDefault="009A0E18" w:rsidP="00C42DB4">
            <w:pPr>
              <w:ind w:right="644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77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7B12603" w14:textId="7E4E3A13" w:rsidR="009A0E18" w:rsidRPr="00253F8F" w:rsidRDefault="009A0E18" w:rsidP="009A0E18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13</w:t>
            </w:r>
          </w:p>
        </w:tc>
      </w:tr>
      <w:tr w:rsidR="009A0E18" w:rsidRPr="00253F8F" w14:paraId="211DF7D2" w14:textId="77777777" w:rsidTr="009A0E18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6D09E5A" w14:textId="77777777" w:rsidR="009A0E18" w:rsidRPr="00253F8F" w:rsidRDefault="009A0E18" w:rsidP="009A0E18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Επ</w:t>
            </w: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C57DE67" w14:textId="77777777" w:rsidR="009A0E18" w:rsidRPr="00253F8F" w:rsidRDefault="009A0E18" w:rsidP="009A0E18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439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FBEB10" w14:textId="7E3A660D" w:rsidR="009A0E18" w:rsidRPr="00253F8F" w:rsidRDefault="009A0E18" w:rsidP="00C42DB4">
            <w:pPr>
              <w:ind w:right="644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02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8758FE5" w14:textId="77B2D84C" w:rsidR="009A0E18" w:rsidRPr="00253F8F" w:rsidRDefault="009A0E18" w:rsidP="009A0E18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03</w:t>
            </w:r>
          </w:p>
        </w:tc>
      </w:tr>
      <w:tr w:rsidR="009A0E18" w:rsidRPr="00253F8F" w14:paraId="5A0817DE" w14:textId="77777777" w:rsidTr="009A0E18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5B8EC8A" w14:textId="77777777" w:rsidR="009A0E18" w:rsidRPr="00253F8F" w:rsidRDefault="009A0E18" w:rsidP="009A0E18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Αν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αψυχή και 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Π</w:t>
            </w: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25714EA" w14:textId="77777777" w:rsidR="009A0E18" w:rsidRPr="00253F8F" w:rsidRDefault="009A0E18" w:rsidP="009A0E18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575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CA4A59" w14:textId="3CB7C23E" w:rsidR="009A0E18" w:rsidRPr="00253F8F" w:rsidRDefault="009A0E18" w:rsidP="00C42DB4">
            <w:pPr>
              <w:ind w:right="644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33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92FD32" w14:textId="4D27E82D" w:rsidR="009A0E18" w:rsidRPr="00253F8F" w:rsidRDefault="009A0E18" w:rsidP="009A0E18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01</w:t>
            </w:r>
          </w:p>
        </w:tc>
      </w:tr>
      <w:tr w:rsidR="009A0E18" w:rsidRPr="00253F8F" w14:paraId="731D634B" w14:textId="77777777" w:rsidTr="009A0E18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887C0A" w14:textId="77777777" w:rsidR="009A0E18" w:rsidRPr="00253F8F" w:rsidRDefault="009A0E18" w:rsidP="009A0E18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Εκ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παίδευση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60B3DB0" w14:textId="77777777" w:rsidR="009A0E18" w:rsidRPr="00253F8F" w:rsidRDefault="009A0E18" w:rsidP="009A0E18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392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4A494E" w14:textId="7D5697FC" w:rsidR="009A0E18" w:rsidRPr="00253F8F" w:rsidRDefault="009A0E18" w:rsidP="00C42DB4">
            <w:pPr>
              <w:ind w:right="644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16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4EAE9EF" w14:textId="03940E0E" w:rsidR="009A0E18" w:rsidRPr="00253F8F" w:rsidRDefault="009A0E18" w:rsidP="009A0E18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00</w:t>
            </w:r>
          </w:p>
        </w:tc>
      </w:tr>
      <w:tr w:rsidR="009A0E18" w:rsidRPr="00253F8F" w14:paraId="68212E85" w14:textId="77777777" w:rsidTr="009A0E18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9771C9F" w14:textId="77777777" w:rsidR="009A0E18" w:rsidRPr="00253F8F" w:rsidRDefault="009A0E18" w:rsidP="009A0E18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Εστι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ατόρια και 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Ξ</w:t>
            </w: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ενοδοχεί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991DAA6" w14:textId="77777777" w:rsidR="009A0E18" w:rsidRPr="00253F8F" w:rsidRDefault="009A0E18" w:rsidP="009A0E18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836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B7DF8CE" w14:textId="30EC8529" w:rsidR="009A0E18" w:rsidRPr="00253F8F" w:rsidRDefault="009A0E18" w:rsidP="00C42DB4">
            <w:pPr>
              <w:ind w:right="644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59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ABEE342" w14:textId="018CA04E" w:rsidR="009A0E18" w:rsidRPr="00253F8F" w:rsidRDefault="009A0E18" w:rsidP="009A0E18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12</w:t>
            </w:r>
          </w:p>
        </w:tc>
      </w:tr>
      <w:tr w:rsidR="009A0E18" w:rsidRPr="00253F8F" w14:paraId="5C63625A" w14:textId="77777777" w:rsidTr="009A0E18">
        <w:trPr>
          <w:trHeight w:val="375"/>
          <w:jc w:val="center"/>
        </w:trPr>
        <w:tc>
          <w:tcPr>
            <w:tcW w:w="1718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C029276" w14:textId="77777777" w:rsidR="009A0E18" w:rsidRPr="00253F8F" w:rsidRDefault="009A0E18" w:rsidP="009A0E18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Άλλ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 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γα</w:t>
            </w: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θά</w:t>
            </w:r>
            <w:proofErr w:type="spellEnd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Υ</w:t>
            </w: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803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9B99327" w14:textId="77777777" w:rsidR="009A0E18" w:rsidRPr="00253F8F" w:rsidRDefault="009A0E18" w:rsidP="009A0E18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860</w:t>
            </w:r>
          </w:p>
        </w:tc>
        <w:tc>
          <w:tcPr>
            <w:tcW w:w="1241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0F4F3AA7" w14:textId="7D04000F" w:rsidR="009A0E18" w:rsidRPr="00253F8F" w:rsidRDefault="009A0E18" w:rsidP="00C42DB4">
            <w:pPr>
              <w:ind w:right="644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10</w:t>
            </w:r>
          </w:p>
        </w:tc>
        <w:tc>
          <w:tcPr>
            <w:tcW w:w="1238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6D89D954" w14:textId="4C7A6A8E" w:rsidR="009A0E18" w:rsidRPr="00253F8F" w:rsidRDefault="009A0E18" w:rsidP="009A0E18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9A0E18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02</w:t>
            </w:r>
          </w:p>
        </w:tc>
      </w:tr>
      <w:tr w:rsidR="00253F8F" w:rsidRPr="00253F8F" w14:paraId="6771A5B6" w14:textId="77777777" w:rsidTr="008C1D59">
        <w:trPr>
          <w:trHeight w:hRule="exact" w:val="567"/>
          <w:jc w:val="center"/>
        </w:trPr>
        <w:tc>
          <w:tcPr>
            <w:tcW w:w="1718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BC0F3D4" w14:textId="77777777" w:rsidR="008C1D59" w:rsidRPr="00253F8F" w:rsidRDefault="008C1D59" w:rsidP="008C1D59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Γενικός</w:t>
            </w:r>
            <w:proofErr w:type="spellEnd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Δείκτης</w:t>
            </w:r>
            <w:proofErr w:type="spellEnd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Τιμών</w:t>
            </w:r>
            <w:proofErr w:type="spellEnd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Κατανα</w:t>
            </w:r>
            <w:proofErr w:type="spellStart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803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45703C0" w14:textId="77777777" w:rsidR="008C1D59" w:rsidRPr="00253F8F" w:rsidRDefault="008C1D59" w:rsidP="008C1D59">
            <w:pPr>
              <w:ind w:firstLineChars="100" w:firstLine="181"/>
              <w:jc w:val="center"/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41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7937C0C7" w14:textId="0BF2220F" w:rsidR="008C1D59" w:rsidRPr="00253F8F" w:rsidRDefault="008C1D59" w:rsidP="00C42DB4">
            <w:pPr>
              <w:ind w:right="644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-0,</w:t>
            </w:r>
            <w:r w:rsidR="009A0E18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44</w:t>
            </w:r>
          </w:p>
        </w:tc>
        <w:tc>
          <w:tcPr>
            <w:tcW w:w="1238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6AEB7EF0" w14:textId="299479BC" w:rsidR="008C1D59" w:rsidRPr="00253F8F" w:rsidRDefault="009A0E18" w:rsidP="008C1D59">
            <w:pPr>
              <w:ind w:right="793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-</w:t>
            </w:r>
            <w:r w:rsidR="008C1D59"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0,2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9</w:t>
            </w:r>
          </w:p>
        </w:tc>
      </w:tr>
      <w:tr w:rsidR="00253F8F" w:rsidRPr="00253F8F" w14:paraId="29A93ED0" w14:textId="77777777" w:rsidTr="00777AEB">
        <w:trPr>
          <w:trHeight w:val="440"/>
          <w:jc w:val="center"/>
        </w:trPr>
        <w:tc>
          <w:tcPr>
            <w:tcW w:w="5000" w:type="pct"/>
            <w:gridSpan w:val="4"/>
            <w:tcBorders>
              <w:top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0CA907A1" w14:textId="77777777" w:rsidR="00A36D89" w:rsidRPr="00253F8F" w:rsidRDefault="00A36D89" w:rsidP="006022B5">
            <w:pPr>
              <w:rPr>
                <w:rFonts w:ascii="Verdana" w:eastAsia="Times New Roman" w:hAnsi="Verdana" w:cs="Arial"/>
                <w:bCs/>
                <w:color w:val="366092"/>
                <w:sz w:val="6"/>
                <w:szCs w:val="6"/>
                <w:lang w:val="el-GR"/>
              </w:rPr>
            </w:pPr>
          </w:p>
          <w:p w14:paraId="0DEF1FF2" w14:textId="34885900" w:rsidR="006022B5" w:rsidRPr="00253F8F" w:rsidRDefault="006022B5" w:rsidP="006022B5">
            <w:pPr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</w:pPr>
            <w:r w:rsidRPr="00253F8F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>Σημείωση: Τα αθροίσματα υπολογίζονται βάσει των επιμέρους επιπτώσεων με άπειρα δεκαδικά και δημοσιεύονται με στρογγυλοποίηση δυο δεκαδικών</w:t>
            </w:r>
            <w:r w:rsidR="005D5F35" w:rsidRPr="00253F8F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>.</w:t>
            </w:r>
            <w:r w:rsidRPr="00253F8F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 xml:space="preserve"> Πιθανές διαφορές στα αθροίσματα είναι λόγω σφάλματος στρογγυλοποίησης</w:t>
            </w:r>
            <w:r w:rsidR="005D5F35" w:rsidRPr="00253F8F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</w:rPr>
              <w:t>.</w:t>
            </w:r>
            <w:r w:rsidRPr="00253F8F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 xml:space="preserve">    </w:t>
            </w:r>
          </w:p>
        </w:tc>
      </w:tr>
    </w:tbl>
    <w:p w14:paraId="5CDB785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 </w:t>
      </w:r>
    </w:p>
    <w:p w14:paraId="6AA5A0F0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208D04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1110F0F" w14:textId="20E3219F" w:rsidR="00E21D72" w:rsidRDefault="00A36D89" w:rsidP="004C6ABF">
      <w:pPr>
        <w:rPr>
          <w:rFonts w:ascii="Verdana" w:eastAsia="Malgun Gothic" w:hAnsi="Verdana" w:cs="Arial"/>
          <w:sz w:val="18"/>
          <w:szCs w:val="18"/>
          <w:u w:val="single"/>
          <w:lang w:val="el-GR"/>
        </w:rPr>
      </w:pPr>
      <w:r>
        <w:rPr>
          <w:rFonts w:ascii="Verdana" w:eastAsia="Malgun Gothic" w:hAnsi="Verdana" w:cs="Arial"/>
          <w:sz w:val="18"/>
          <w:szCs w:val="18"/>
          <w:u w:val="single"/>
          <w:lang w:val="el-GR"/>
        </w:rPr>
        <w:br w:type="page"/>
      </w: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253F8F" w:rsidRPr="00253F8F" w14:paraId="3F2DDA13" w14:textId="77777777" w:rsidTr="00E051EE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7883388" w14:textId="77777777" w:rsidR="006022B5" w:rsidRPr="00253F8F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bookmarkStart w:id="4" w:name="OLE_LINK9"/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lastRenderedPageBreak/>
              <w:t>Πίνακας 4</w:t>
            </w:r>
          </w:p>
        </w:tc>
      </w:tr>
      <w:tr w:rsidR="00253F8F" w:rsidRPr="00253F8F" w14:paraId="66D24933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D13D382" w14:textId="77777777" w:rsidR="006022B5" w:rsidRPr="00672988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672988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A5FC70" w14:textId="77777777" w:rsidR="006022B5" w:rsidRPr="00253F8F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98384B" w:rsidRPr="00253F8F" w14:paraId="5006246C" w14:textId="77777777" w:rsidTr="0074032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C4F14AD" w14:textId="77777777" w:rsidR="0098384B" w:rsidRPr="00253F8F" w:rsidRDefault="0098384B" w:rsidP="0098384B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0D900F1" w14:textId="0E46F4DF" w:rsidR="0098384B" w:rsidRPr="00253F8F" w:rsidRDefault="0098384B" w:rsidP="0098384B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Ιουν</w:t>
            </w: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Ιουν</w:t>
            </w: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</w:tr>
      <w:tr w:rsidR="00253F8F" w:rsidRPr="00253F8F" w14:paraId="65257A6A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6B01B47" w14:textId="0B4FB385" w:rsidR="00216205" w:rsidRPr="00253F8F" w:rsidRDefault="00216205" w:rsidP="00216205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 w:rsidRPr="00253F8F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>Θετική</w:t>
            </w:r>
            <w:proofErr w:type="spellEnd"/>
            <w:r w:rsidRPr="00253F8F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 xml:space="preserve"> </w:t>
            </w:r>
            <w:r w:rsidR="00F13540" w:rsidRPr="00253F8F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Ε</w:t>
            </w:r>
            <w:r w:rsidRPr="00253F8F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>πίπ</w:t>
            </w:r>
            <w:proofErr w:type="spellStart"/>
            <w:r w:rsidRPr="00253F8F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>τωση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D1336AD" w14:textId="73D928B5" w:rsidR="00216205" w:rsidRPr="00253F8F" w:rsidRDefault="00216205" w:rsidP="00216205">
            <w:pPr>
              <w:ind w:right="1304" w:firstLineChars="200" w:firstLine="360"/>
              <w:jc w:val="center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hAnsi="Verdana" w:cs="Arial"/>
                <w:color w:val="366092"/>
                <w:sz w:val="18"/>
                <w:szCs w:val="18"/>
              </w:rPr>
              <w:t> </w:t>
            </w:r>
          </w:p>
        </w:tc>
      </w:tr>
      <w:tr w:rsidR="00024180" w:rsidRPr="00253F8F" w14:paraId="6E5AF7BA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6202D" w14:textId="0C765E50" w:rsidR="00024180" w:rsidRPr="00024180" w:rsidRDefault="00024180" w:rsidP="00052D7F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24180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Υπηρεσίες Τροφοδοσίας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D5F39" w14:textId="5A1A6F7E" w:rsidR="00024180" w:rsidRPr="00024180" w:rsidRDefault="00024180" w:rsidP="00052D7F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24180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98384B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24180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60</w:t>
            </w:r>
          </w:p>
        </w:tc>
      </w:tr>
      <w:tr w:rsidR="00024180" w:rsidRPr="00253F8F" w14:paraId="33A68CE0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DE9B99" w14:textId="3DF8EC50" w:rsidR="00024180" w:rsidRPr="00024180" w:rsidRDefault="00672988" w:rsidP="00052D7F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Υπηρεσίες για Τακτική Συντήρηση Κ</w:t>
            </w:r>
            <w:r w:rsidR="00024180" w:rsidRPr="00024180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ατοικίας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40E55" w14:textId="413AF686" w:rsidR="00024180" w:rsidRPr="00024180" w:rsidRDefault="00024180" w:rsidP="00052D7F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24180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98384B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24180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19</w:t>
            </w:r>
          </w:p>
        </w:tc>
      </w:tr>
      <w:tr w:rsidR="00024180" w:rsidRPr="00253F8F" w14:paraId="5B57BFFD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F5C30A" w14:textId="458B5244" w:rsidR="00024180" w:rsidRPr="00253F8F" w:rsidRDefault="00024180" w:rsidP="00052D7F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 w:rsidRPr="00024180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Kρέας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857A8" w14:textId="21C1C296" w:rsidR="00024180" w:rsidRPr="00024180" w:rsidRDefault="00024180" w:rsidP="00052D7F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24180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98384B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24180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13</w:t>
            </w:r>
          </w:p>
        </w:tc>
      </w:tr>
      <w:tr w:rsidR="00024180" w:rsidRPr="00253F8F" w14:paraId="22FA0A3F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3A97CA" w14:textId="1540C0D4" w:rsidR="00024180" w:rsidRPr="00253F8F" w:rsidRDefault="00024180" w:rsidP="00052D7F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24180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Πραγματικά Μισθώματα για Κύρια Οικία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E0F34" w14:textId="7DB1A7DA" w:rsidR="00024180" w:rsidRPr="00024180" w:rsidRDefault="00024180" w:rsidP="00052D7F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24180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98384B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24180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12</w:t>
            </w:r>
          </w:p>
        </w:tc>
      </w:tr>
      <w:tr w:rsidR="00253F8F" w:rsidRPr="00253F8F" w14:paraId="0937B39D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79C6FDC" w14:textId="3B33446B" w:rsidR="008C1D59" w:rsidRPr="00253F8F" w:rsidRDefault="008F2E04" w:rsidP="00052D7F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Διάφορα Άλλα Προϊόντα και Υπηρεσίες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177BF376" w14:textId="39C48998" w:rsidR="008C1D59" w:rsidRPr="00024180" w:rsidRDefault="008C1D59" w:rsidP="00052D7F">
            <w:pPr>
              <w:ind w:right="1138" w:firstLineChars="200" w:firstLine="360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hAnsi="Verdana" w:cs="Arial"/>
                <w:color w:val="366092"/>
                <w:sz w:val="18"/>
                <w:szCs w:val="18"/>
              </w:rPr>
              <w:t>0,</w:t>
            </w:r>
            <w:r w:rsidR="00024180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60</w:t>
            </w:r>
          </w:p>
        </w:tc>
      </w:tr>
      <w:tr w:rsidR="00253F8F" w:rsidRPr="00253F8F" w14:paraId="5F56DE30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</w:tcBorders>
            <w:shd w:val="clear" w:color="FFFFFF" w:fill="FFFFFF"/>
            <w:vAlign w:val="center"/>
          </w:tcPr>
          <w:p w14:paraId="45CA1F54" w14:textId="162FE831" w:rsidR="00EA4C7B" w:rsidRPr="00253F8F" w:rsidRDefault="00EA4C7B" w:rsidP="00EA4C7B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 xml:space="preserve">Αρνητική </w:t>
            </w:r>
            <w:r w:rsidR="00F13540" w:rsidRPr="00253F8F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Ε</w:t>
            </w:r>
            <w:r w:rsidRPr="00253F8F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πίπτωση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620B1EE" w14:textId="37C419D7" w:rsidR="00EA4C7B" w:rsidRPr="00253F8F" w:rsidRDefault="00EA4C7B" w:rsidP="00B350FC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</w:rPr>
            </w:pPr>
          </w:p>
        </w:tc>
      </w:tr>
      <w:tr w:rsidR="00253F8F" w:rsidRPr="00253F8F" w14:paraId="157F0974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0212099" w14:textId="0616FEF1" w:rsidR="00E94D3D" w:rsidRPr="00253F8F" w:rsidRDefault="00E94D3D" w:rsidP="00E94D3D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hAnsi="Verdana" w:cs="Arial"/>
                <w:color w:val="366092"/>
                <w:sz w:val="18"/>
                <w:szCs w:val="18"/>
              </w:rPr>
              <w:t>Πετρελ</w:t>
            </w:r>
            <w:proofErr w:type="spellEnd"/>
            <w:r w:rsidRPr="00253F8F">
              <w:rPr>
                <w:rFonts w:ascii="Verdana" w:hAnsi="Verdana" w:cs="Arial"/>
                <w:color w:val="366092"/>
                <w:sz w:val="18"/>
                <w:szCs w:val="18"/>
              </w:rPr>
              <w:t>αιοειδή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1EC68D8" w14:textId="2790D01C" w:rsidR="00E94D3D" w:rsidRPr="00052D7F" w:rsidRDefault="00E94D3D" w:rsidP="00E94D3D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hAnsi="Verdana" w:cs="Arial"/>
                <w:color w:val="366092"/>
                <w:sz w:val="18"/>
                <w:szCs w:val="18"/>
              </w:rPr>
              <w:t>-</w:t>
            </w:r>
            <w:r w:rsidR="00A948D3" w:rsidRPr="00253F8F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1</w:t>
            </w:r>
            <w:r w:rsidR="00D62C8A" w:rsidRPr="00253F8F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="00052D7F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01</w:t>
            </w:r>
          </w:p>
        </w:tc>
      </w:tr>
      <w:tr w:rsidR="00253F8F" w:rsidRPr="00253F8F" w14:paraId="2F716C77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9D3F082" w14:textId="4F21A64C" w:rsidR="00A948D3" w:rsidRPr="00253F8F" w:rsidRDefault="00A948D3" w:rsidP="00A948D3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hAnsi="Verdana" w:cs="Arial"/>
                <w:color w:val="366092"/>
                <w:sz w:val="18"/>
                <w:szCs w:val="18"/>
              </w:rPr>
              <w:t>Ηλεκτρισμός</w:t>
            </w:r>
            <w:proofErr w:type="spellEnd"/>
            <w:r w:rsidRPr="00253F8F">
              <w:rPr>
                <w:rFonts w:ascii="Verdana" w:hAnsi="Verdana" w:cs="Arial"/>
                <w:color w:val="366092"/>
                <w:sz w:val="18"/>
                <w:szCs w:val="18"/>
              </w:rPr>
              <w:tab/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12BE73E9" w14:textId="412586D5" w:rsidR="00A948D3" w:rsidRPr="0098384B" w:rsidRDefault="00A948D3" w:rsidP="00A948D3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hAnsi="Verdana" w:cs="Arial"/>
                <w:color w:val="366092"/>
                <w:sz w:val="18"/>
                <w:szCs w:val="18"/>
              </w:rPr>
              <w:t>-0,</w:t>
            </w:r>
            <w:r w:rsidR="0098384B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58</w:t>
            </w:r>
          </w:p>
        </w:tc>
      </w:tr>
      <w:tr w:rsidR="00253F8F" w:rsidRPr="00253F8F" w14:paraId="570A4848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0F0F561" w14:textId="2B9C88D6" w:rsidR="00E94D3D" w:rsidRPr="00253F8F" w:rsidRDefault="00A948D3" w:rsidP="007874D2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 w:rsidRPr="00253F8F">
              <w:rPr>
                <w:rFonts w:ascii="Verdana" w:hAnsi="Verdana" w:cs="Arial"/>
                <w:color w:val="366092"/>
                <w:sz w:val="18"/>
                <w:szCs w:val="18"/>
              </w:rPr>
              <w:t>Είδη</w:t>
            </w:r>
            <w:proofErr w:type="spellEnd"/>
            <w:r w:rsidRPr="00253F8F">
              <w:rPr>
                <w:rFonts w:ascii="Verdana" w:hAnsi="Verdana" w:cs="Arial"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253F8F">
              <w:rPr>
                <w:rFonts w:ascii="Verdana" w:hAnsi="Verdana" w:cs="Arial"/>
                <w:color w:val="366092"/>
                <w:sz w:val="18"/>
                <w:szCs w:val="18"/>
              </w:rPr>
              <w:t>Ένδυσης</w:t>
            </w:r>
            <w:proofErr w:type="spellEnd"/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17028739" w14:textId="5A1E5B26" w:rsidR="00E94D3D" w:rsidRPr="0098384B" w:rsidRDefault="00E94D3D" w:rsidP="007874D2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hAnsi="Verdana" w:cs="Arial"/>
                <w:color w:val="366092"/>
                <w:sz w:val="18"/>
                <w:szCs w:val="18"/>
              </w:rPr>
              <w:t>-0</w:t>
            </w:r>
            <w:r w:rsidR="00D62C8A" w:rsidRPr="00253F8F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="0098384B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30</w:t>
            </w:r>
          </w:p>
        </w:tc>
      </w:tr>
      <w:tr w:rsidR="00253F8F" w:rsidRPr="00253F8F" w14:paraId="769D35E4" w14:textId="77777777" w:rsidTr="00E051EE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single" w:sz="4" w:space="0" w:color="366092"/>
              <w:right w:val="nil"/>
            </w:tcBorders>
            <w:shd w:val="clear" w:color="000000" w:fill="FFFFFF"/>
            <w:vAlign w:val="center"/>
          </w:tcPr>
          <w:p w14:paraId="0E6356C1" w14:textId="6D959F2B" w:rsidR="00E94D3D" w:rsidRPr="00253F8F" w:rsidRDefault="0098384B" w:rsidP="00E94D3D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98384B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Φρέσκα Λαχανικά</w:t>
            </w:r>
          </w:p>
        </w:tc>
        <w:tc>
          <w:tcPr>
            <w:tcW w:w="3227" w:type="dxa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1403F365" w14:textId="391E6D51" w:rsidR="00E94D3D" w:rsidRPr="0098384B" w:rsidRDefault="00E94D3D" w:rsidP="00E94D3D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hAnsi="Verdana" w:cs="Arial"/>
                <w:color w:val="366092"/>
                <w:sz w:val="18"/>
                <w:szCs w:val="18"/>
              </w:rPr>
              <w:t>-0</w:t>
            </w:r>
            <w:r w:rsidR="00D62C8A" w:rsidRPr="00253F8F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="0098384B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18</w:t>
            </w:r>
          </w:p>
        </w:tc>
      </w:tr>
      <w:tr w:rsidR="00253F8F" w:rsidRPr="00253F8F" w14:paraId="7CE0AC98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7235CD23" w14:textId="12E6FA06" w:rsidR="00EA4C7B" w:rsidRPr="00253F8F" w:rsidRDefault="00EA4C7B" w:rsidP="00EA4C7B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150BB30D" w14:textId="5CFCC0A2" w:rsidR="00EA4C7B" w:rsidRPr="00253F8F" w:rsidRDefault="00A948D3" w:rsidP="00B350FC">
            <w:pPr>
              <w:ind w:right="1138" w:firstLineChars="200" w:firstLine="361"/>
              <w:jc w:val="right"/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-</w:t>
            </w:r>
            <w:r w:rsidR="00E94D3D" w:rsidRPr="00253F8F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0</w:t>
            </w:r>
            <w:r w:rsidR="007874D2" w:rsidRPr="00253F8F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,</w:t>
            </w:r>
            <w:r w:rsidR="0098384B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44</w:t>
            </w:r>
          </w:p>
        </w:tc>
      </w:tr>
      <w:bookmarkEnd w:id="4"/>
    </w:tbl>
    <w:p w14:paraId="42BB662F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n-GB"/>
        </w:rPr>
      </w:pPr>
    </w:p>
    <w:p w14:paraId="2A4BF5B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3F1D27E5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C90568E" w14:textId="77777777" w:rsidR="006022B5" w:rsidRPr="00A36D89" w:rsidRDefault="006022B5" w:rsidP="00A36D8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285561AD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82DA6E2" w14:textId="092A2F61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32686059" w14:textId="77777777" w:rsidR="00A766A2" w:rsidRDefault="00A766A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4FD7775C" w14:textId="77777777" w:rsidR="00BF2B1C" w:rsidRPr="00D56B64" w:rsidRDefault="00BF2B1C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253F8F" w:rsidRPr="00253F8F" w14:paraId="59D19A26" w14:textId="77777777" w:rsidTr="00E051EE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A682EA1" w14:textId="77777777" w:rsidR="006022B5" w:rsidRPr="00253F8F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Πίνακας 5</w:t>
            </w:r>
          </w:p>
        </w:tc>
      </w:tr>
      <w:tr w:rsidR="00253F8F" w:rsidRPr="00253F8F" w14:paraId="5E069138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9137E77" w14:textId="77777777" w:rsidR="006022B5" w:rsidRPr="00253F8F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BE79330" w14:textId="77777777" w:rsidR="006022B5" w:rsidRPr="00253F8F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98384B" w:rsidRPr="00253F8F" w14:paraId="0C3752BC" w14:textId="77777777" w:rsidTr="008C7CA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CFE0A0E" w14:textId="77777777" w:rsidR="0098384B" w:rsidRPr="00253F8F" w:rsidRDefault="0098384B" w:rsidP="0098384B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78D48676" w14:textId="5E6E5D72" w:rsidR="0098384B" w:rsidRPr="00253F8F" w:rsidRDefault="0098384B" w:rsidP="0098384B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Ιουν</w:t>
            </w: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Μάιος</w:t>
            </w: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</w:t>
            </w:r>
            <w:r w:rsidRPr="00253F8F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</w:tr>
      <w:tr w:rsidR="00253F8F" w:rsidRPr="00253F8F" w14:paraId="446C362D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0BE80B9" w14:textId="50FCED64" w:rsidR="003968D1" w:rsidRPr="00672988" w:rsidRDefault="00936D92" w:rsidP="003968D1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672988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 xml:space="preserve">Θετική </w:t>
            </w:r>
            <w:r w:rsidR="00F13540" w:rsidRPr="00672988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Ε</w:t>
            </w:r>
            <w:r w:rsidRPr="00672988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75CF692" w14:textId="77777777" w:rsidR="003968D1" w:rsidRPr="00253F8F" w:rsidRDefault="003968D1" w:rsidP="003968D1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</w:p>
        </w:tc>
      </w:tr>
      <w:tr w:rsidR="0098384B" w:rsidRPr="00253F8F" w14:paraId="0F1E746A" w14:textId="77777777" w:rsidTr="00364589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175C978" w14:textId="19D0E725" w:rsidR="0098384B" w:rsidRPr="00253F8F" w:rsidRDefault="0098384B" w:rsidP="0098384B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bookmarkStart w:id="5" w:name="_Hlk197438631"/>
            <w:r>
              <w:rPr>
                <w:rFonts w:ascii="Verdana" w:hAnsi="Verdana" w:cs="Arial"/>
                <w:color w:val="365F91"/>
                <w:sz w:val="18"/>
                <w:szCs w:val="18"/>
              </w:rPr>
              <w:t>Υπ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Τροφοδοσί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ας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EBEF734" w14:textId="7D0C0039" w:rsidR="0098384B" w:rsidRPr="00253F8F" w:rsidRDefault="0098384B" w:rsidP="0098384B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C031BA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11</w:t>
            </w:r>
          </w:p>
        </w:tc>
      </w:tr>
      <w:tr w:rsidR="0098384B" w:rsidRPr="00253F8F" w14:paraId="3457F7A2" w14:textId="77777777" w:rsidTr="00364589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9BCFE4D" w14:textId="7F3E8669" w:rsidR="0098384B" w:rsidRPr="00253F8F" w:rsidRDefault="0098384B" w:rsidP="0098384B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Πετρελ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αιοειδή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74C289" w14:textId="2DE26A4A" w:rsidR="0098384B" w:rsidRPr="00253F8F" w:rsidRDefault="0098384B" w:rsidP="0098384B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C031BA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06</w:t>
            </w:r>
          </w:p>
        </w:tc>
      </w:tr>
      <w:tr w:rsidR="0098384B" w:rsidRPr="00253F8F" w14:paraId="1E797F73" w14:textId="77777777" w:rsidTr="00364589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8687F66" w14:textId="41780119" w:rsidR="0098384B" w:rsidRPr="00253F8F" w:rsidRDefault="0098384B" w:rsidP="0098384B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Αερο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πορικά Να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ύλ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EC2CA5" w14:textId="45CF9163" w:rsidR="0098384B" w:rsidRPr="00253F8F" w:rsidRDefault="0098384B" w:rsidP="0098384B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C031BA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06</w:t>
            </w:r>
          </w:p>
        </w:tc>
      </w:tr>
      <w:tr w:rsidR="0098384B" w:rsidRPr="00253F8F" w14:paraId="6B057E0A" w14:textId="77777777" w:rsidTr="00364589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C7ECBBC" w14:textId="27697D23" w:rsidR="0098384B" w:rsidRPr="00253F8F" w:rsidRDefault="0098384B" w:rsidP="0098384B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Kρέ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ας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5AA1FE" w14:textId="4DBB76B0" w:rsidR="0098384B" w:rsidRPr="00253F8F" w:rsidRDefault="0098384B" w:rsidP="0098384B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C031BA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03</w:t>
            </w:r>
          </w:p>
        </w:tc>
      </w:tr>
      <w:bookmarkEnd w:id="5"/>
      <w:tr w:rsidR="00253F8F" w:rsidRPr="00253F8F" w14:paraId="704E8429" w14:textId="77777777" w:rsidTr="000B2850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E156208" w14:textId="77777777" w:rsidR="00E94D3D" w:rsidRPr="00253F8F" w:rsidRDefault="00E94D3D" w:rsidP="000B2850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Αρνητική Επίπτωση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155EC8EA" w14:textId="77777777" w:rsidR="00E94D3D" w:rsidRPr="00253F8F" w:rsidRDefault="00E94D3D" w:rsidP="000B2850">
            <w:pPr>
              <w:ind w:left="326" w:right="1280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</w:p>
        </w:tc>
      </w:tr>
      <w:tr w:rsidR="00C031BA" w:rsidRPr="00253F8F" w14:paraId="4B64A063" w14:textId="77777777" w:rsidTr="000B2850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9F12EB9" w14:textId="4EFA44C7" w:rsidR="00C031BA" w:rsidRPr="00253F8F" w:rsidRDefault="00C031BA" w:rsidP="00C031BA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 Λαχα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νικά</w:t>
            </w:r>
            <w:proofErr w:type="spellEnd"/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249A380A" w14:textId="2819C1D9" w:rsidR="00C031BA" w:rsidRPr="00253F8F" w:rsidRDefault="00C031BA" w:rsidP="00C031BA">
            <w:pPr>
              <w:ind w:left="326" w:right="1266"/>
              <w:jc w:val="right"/>
              <w:rPr>
                <w:rFonts w:ascii="Verdana" w:hAnsi="Verdana" w:cs="Arial"/>
                <w:color w:val="366092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-0,32</w:t>
            </w:r>
          </w:p>
        </w:tc>
      </w:tr>
      <w:tr w:rsidR="00C031BA" w:rsidRPr="00253F8F" w14:paraId="4A4B0AD6" w14:textId="77777777" w:rsidTr="006314AA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CF1B693" w14:textId="55304DA2" w:rsidR="00C031BA" w:rsidRPr="00253F8F" w:rsidRDefault="00C031BA" w:rsidP="00C031BA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α </w:t>
            </w:r>
            <w:r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Φ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ρούτ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6FF5F87F" w14:textId="2FC7E6A8" w:rsidR="00C031BA" w:rsidRPr="00253F8F" w:rsidRDefault="00C031BA" w:rsidP="00C031BA">
            <w:pPr>
              <w:ind w:left="326" w:right="1266"/>
              <w:jc w:val="right"/>
              <w:rPr>
                <w:rFonts w:ascii="Verdana" w:hAnsi="Verdana" w:cs="Arial"/>
                <w:color w:val="366092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-0,11</w:t>
            </w:r>
          </w:p>
        </w:tc>
      </w:tr>
      <w:tr w:rsidR="00C031BA" w:rsidRPr="00253F8F" w14:paraId="1DD79AFA" w14:textId="77777777" w:rsidTr="006314AA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3DCF3F5" w14:textId="176954DB" w:rsidR="00C031BA" w:rsidRDefault="00C031BA" w:rsidP="00C031BA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Πα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τάτες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5E87E135" w14:textId="4E1D1245" w:rsidR="00C031BA" w:rsidRPr="00253F8F" w:rsidRDefault="00C031BA" w:rsidP="00C031BA">
            <w:pPr>
              <w:ind w:left="326" w:right="1266"/>
              <w:jc w:val="right"/>
              <w:rPr>
                <w:rFonts w:ascii="Verdana" w:hAnsi="Verdana" w:cs="Arial"/>
                <w:color w:val="366092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-0,06</w:t>
            </w:r>
          </w:p>
        </w:tc>
      </w:tr>
      <w:tr w:rsidR="00C031BA" w:rsidRPr="00C031BA" w14:paraId="73DEB40F" w14:textId="77777777" w:rsidTr="006314AA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B219B47" w14:textId="13A2E0D5" w:rsidR="00C031BA" w:rsidRPr="00C031BA" w:rsidRDefault="00672988" w:rsidP="00C031BA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Διάφορα Άλλα Προϊόντα και Υ</w:t>
            </w:r>
            <w:r w:rsidR="00C031BA" w:rsidRPr="00C031BA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πηρεσίες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334EDF71" w14:textId="2048C062" w:rsidR="00C031BA" w:rsidRPr="00C031BA" w:rsidRDefault="00C031BA" w:rsidP="00C031BA">
            <w:pPr>
              <w:ind w:left="326" w:right="1266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-0,06</w:t>
            </w:r>
          </w:p>
        </w:tc>
      </w:tr>
      <w:tr w:rsidR="00253F8F" w:rsidRPr="00253F8F" w14:paraId="1696B547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04ECCD32" w14:textId="77777777" w:rsidR="00E96AE1" w:rsidRPr="00253F8F" w:rsidRDefault="00E96AE1" w:rsidP="00E96AE1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53F8F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B88B50F" w14:textId="6498CC16" w:rsidR="00E96AE1" w:rsidRPr="00C031BA" w:rsidRDefault="00C031BA" w:rsidP="00A766A2">
            <w:pPr>
              <w:ind w:right="1269" w:firstLineChars="200" w:firstLine="361"/>
              <w:jc w:val="right"/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-</w:t>
            </w:r>
            <w:r w:rsidR="00105543" w:rsidRPr="00253F8F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0</w:t>
            </w:r>
            <w:r w:rsidR="00E96AE1" w:rsidRPr="00253F8F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,</w:t>
            </w:r>
            <w:r w:rsidR="00A51972" w:rsidRPr="00253F8F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</w:rPr>
              <w:t>2</w:t>
            </w:r>
            <w:r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9</w:t>
            </w:r>
          </w:p>
        </w:tc>
      </w:tr>
    </w:tbl>
    <w:p w14:paraId="2EB51A71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4C43CFC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7648AE1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7D4ECFE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FDF1279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8AF74B7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321070C" w14:textId="77777777" w:rsidR="00091CF5" w:rsidRP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730B2FA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FFAD0D4" w14:textId="11D17952" w:rsidR="00C8341F" w:rsidRPr="00E21D72" w:rsidRDefault="00C8341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3A34100" w14:textId="59018CB8" w:rsidR="0016172E" w:rsidRPr="00A15339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2B804217" w14:textId="72743EA0" w:rsidR="0016172E" w:rsidRPr="00E21D72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3F07355" w14:textId="77777777" w:rsidR="009048F9" w:rsidRDefault="009048F9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964EFC1" w14:textId="77777777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77CFEB9" w14:textId="77777777" w:rsidR="006F749E" w:rsidRDefault="006F749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F05DB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u w:val="single"/>
          <w:lang w:val="el-GR"/>
        </w:rPr>
      </w:pPr>
      <w:r w:rsidRPr="00E21D72">
        <w:rPr>
          <w:rFonts w:ascii="Verdana" w:eastAsia="Malgun Gothic" w:hAnsi="Verdana" w:cs="Arial"/>
          <w:b/>
          <w:u w:val="single"/>
          <w:lang w:val="el-GR"/>
        </w:rPr>
        <w:lastRenderedPageBreak/>
        <w:t>ΜΕΘΟΔΟΛΟΓΙΚΕΣ ΠΛΗΡΟΦΟΡΙΕΣ</w:t>
      </w:r>
    </w:p>
    <w:p w14:paraId="3C2B4637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3318CA3" w14:textId="77777777" w:rsidR="006022B5" w:rsidRPr="00E21D72" w:rsidRDefault="006022B5" w:rsidP="00672988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Ορισμοί</w:t>
      </w:r>
    </w:p>
    <w:p w14:paraId="7EED2F30" w14:textId="77777777" w:rsidR="006022B5" w:rsidRPr="00E21D72" w:rsidRDefault="006022B5" w:rsidP="00672988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6C384CCE" w14:textId="0A4B6C8C" w:rsidR="006022B5" w:rsidRPr="00497CF6" w:rsidRDefault="006022B5" w:rsidP="0067298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Δείκτης Τιμών Καταναλωτή (ΔΤΚ)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είναι οικονομικός δείκτης που καταρτίζεται για τη μέτρηση των διαχρονικών μεταβολών στις τιμές των καταναλωτικών αγαθών και υπηρεσιών που αποκτώνται, χρησιμοποιούνται ή πληρώνονται από τα νοικοκυριά (διαμένουν στην Κύπρο ή έχουν σκοπό να διαμείνουν στην Κύπρο για ένα χρόνο τουλάχιστον)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Ο ΔΤΚ αποτελεί τον επίσημο δείκτη για τον υπολογισμό του πληθωρισμού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</w:p>
    <w:p w14:paraId="46E76B27" w14:textId="77777777" w:rsidR="006022B5" w:rsidRPr="00E21D72" w:rsidRDefault="006022B5" w:rsidP="0067298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7069BCC" w14:textId="50C6F843" w:rsidR="006022B5" w:rsidRPr="00497CF6" w:rsidRDefault="006022B5" w:rsidP="0067298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Πληθωρισμός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δείχνει τη μεταβολή του ΔΤΚ σε σχέση με τον αντίστοιχο μήνα του προηγούμενου έτους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</w:p>
    <w:p w14:paraId="1393B8C7" w14:textId="77777777" w:rsidR="006022B5" w:rsidRPr="00E21D72" w:rsidRDefault="006022B5" w:rsidP="0067298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52471B4" w14:textId="34983F56" w:rsidR="006022B5" w:rsidRPr="00497CF6" w:rsidRDefault="006022B5" w:rsidP="0067298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Επίπτωση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αντιπροσωπεύει το ποσό της συνολικής μεταβολής στον ΔΤΚ το οποίο οφείλεται στην αναφερόμενη κατηγορία/αγαθό/υπηρεσία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</w:p>
    <w:p w14:paraId="022ABDD7" w14:textId="77777777" w:rsidR="006022B5" w:rsidRPr="00E21D72" w:rsidRDefault="006022B5" w:rsidP="0067298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CC1A477" w14:textId="77777777" w:rsidR="006022B5" w:rsidRPr="00E21D72" w:rsidRDefault="006022B5" w:rsidP="00672988">
      <w:pPr>
        <w:tabs>
          <w:tab w:val="left" w:pos="945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proofErr w:type="spellStart"/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Τιμοληψία</w:t>
      </w:r>
      <w:proofErr w:type="spellEnd"/>
    </w:p>
    <w:p w14:paraId="6BCF4E62" w14:textId="77777777" w:rsidR="006022B5" w:rsidRPr="00E21D72" w:rsidRDefault="006022B5" w:rsidP="0067298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B5A34CE" w14:textId="2AE1CA24" w:rsidR="00C30A3C" w:rsidRPr="00C30A3C" w:rsidRDefault="00C30A3C" w:rsidP="0067298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proofErr w:type="spellStart"/>
      <w:r w:rsidRPr="00C30A3C">
        <w:rPr>
          <w:rFonts w:ascii="Verdana" w:eastAsia="Malgun Gothic" w:hAnsi="Verdana" w:cs="Arial"/>
          <w:sz w:val="18"/>
          <w:szCs w:val="18"/>
          <w:lang w:val="el-GR"/>
        </w:rPr>
        <w:t>τιμοληψία</w:t>
      </w:r>
      <w:proofErr w:type="spellEnd"/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διενεργείται μόνο στις αστικές περιοχές των επαρχιών Λευκωσίας, Λάρνακας, Λεμεσού και Πάφου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Για κάθε πόλη οι αυξομειώσεις των τιμών κατά προϊόν και υπηρεσία για κάθε μήνα σταθμίζονται ανάλογα με τον πληθυσμό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Συγκεκριμένα οι συντελεστές στάθμισης για τις τέσσερις επαρχίες είναι οι εξής: Λευκωσία 42%, Λεμεσός 30%, Λάρνακα 18% και Πάφος 10%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</w:p>
    <w:p w14:paraId="2EA8A84A" w14:textId="77777777" w:rsidR="00C30A3C" w:rsidRPr="00C30A3C" w:rsidRDefault="00C30A3C" w:rsidP="0067298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1298584" w14:textId="5E302C6B" w:rsidR="006022B5" w:rsidRDefault="00C30A3C" w:rsidP="0067298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C30A3C">
        <w:rPr>
          <w:rFonts w:ascii="Verdana" w:eastAsia="Malgun Gothic" w:hAnsi="Verdana" w:cs="Arial"/>
          <w:sz w:val="18"/>
          <w:szCs w:val="18"/>
          <w:lang w:val="el-GR"/>
        </w:rPr>
        <w:t>Οι τιμές των 805 προϊόντων και υπηρεσιών, που περιλαμβάνονται στον ΔΤΚ παρακολουθούνται και καταγράφονται μια φορά κάθε μήνα, εκτός από κάποια εποχικά προϊόντα (</w:t>
      </w:r>
      <w:proofErr w:type="spellStart"/>
      <w:r w:rsidRPr="00C30A3C">
        <w:rPr>
          <w:rFonts w:ascii="Verdana" w:eastAsia="Malgun Gothic" w:hAnsi="Verdana" w:cs="Arial"/>
          <w:sz w:val="18"/>
          <w:szCs w:val="18"/>
          <w:lang w:val="el-GR"/>
        </w:rPr>
        <w:t>π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>χ</w:t>
      </w:r>
      <w:proofErr w:type="spellEnd"/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λαχανικά και φρούτα), τα κρέατα και τα καύσιμα, των οποίων οι τιμές συλλέγονται κάθε βδομάδα (κάθε Πέμπτη)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</w:p>
    <w:p w14:paraId="37AB0269" w14:textId="77777777" w:rsidR="00C30A3C" w:rsidRPr="00E21D72" w:rsidRDefault="00C30A3C" w:rsidP="0067298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0F3C191" w14:textId="4E41AF0C" w:rsidR="006022B5" w:rsidRPr="00E21D72" w:rsidRDefault="006022B5" w:rsidP="00672988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Έτος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Β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άσης</w:t>
      </w:r>
    </w:p>
    <w:p w14:paraId="12559C64" w14:textId="77777777" w:rsidR="006022B5" w:rsidRPr="00E21D72" w:rsidRDefault="006022B5" w:rsidP="0067298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95D5698" w14:textId="2058ECA4" w:rsidR="006022B5" w:rsidRPr="00497CF6" w:rsidRDefault="006022B5" w:rsidP="00672988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Το έτος βάσης από τον Ιανουάριο του 2006 μέχρι το Δεκέμβριο του 2015 ήταν το 2005=100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</w:t>
      </w:r>
      <w:r w:rsidR="00497CF6" w:rsidRPr="00497CF6">
        <w:rPr>
          <w:rFonts w:ascii="Verdana" w:eastAsia="Malgun Gothic" w:hAnsi="Verdana" w:cs="Arial"/>
          <w:sz w:val="18"/>
          <w:szCs w:val="18"/>
          <w:lang w:val="el-GR"/>
        </w:rPr>
        <w:t>2016 και μετέπειτα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έτος αναφοράς είναι το 2015=100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</w:p>
    <w:p w14:paraId="0CCFF880" w14:textId="77777777" w:rsidR="006022B5" w:rsidRPr="00E21D72" w:rsidRDefault="006022B5" w:rsidP="00672988">
      <w:pPr>
        <w:jc w:val="both"/>
        <w:rPr>
          <w:rFonts w:ascii="Verdana" w:eastAsia="Malgun Gothic" w:hAnsi="Verdana" w:cs="Arial"/>
          <w:b/>
          <w:sz w:val="18"/>
          <w:szCs w:val="18"/>
          <w:lang w:val="el-GR"/>
        </w:rPr>
      </w:pPr>
    </w:p>
    <w:p w14:paraId="217CF854" w14:textId="77777777" w:rsidR="006022B5" w:rsidRPr="00E21D72" w:rsidRDefault="006022B5" w:rsidP="00672988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Ταξινόμηση                                                                                                                  </w:t>
      </w:r>
    </w:p>
    <w:p w14:paraId="524F8056" w14:textId="77777777" w:rsidR="006022B5" w:rsidRPr="00E21D72" w:rsidRDefault="006022B5" w:rsidP="00672988">
      <w:pPr>
        <w:tabs>
          <w:tab w:val="left" w:pos="36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187B9B00" w14:textId="641ACA4F" w:rsidR="00B06FC6" w:rsidRPr="009B041C" w:rsidRDefault="00297A13" w:rsidP="00672988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297A13">
        <w:rPr>
          <w:rFonts w:ascii="Verdana" w:eastAsia="Malgun Gothic" w:hAnsi="Verdana" w:cs="Arial"/>
          <w:sz w:val="18"/>
          <w:szCs w:val="18"/>
          <w:lang w:val="el-GR"/>
        </w:rPr>
        <w:t>Μέχρι τον Δεκέμβριο του 2015, ο ΔΤΚ υπολογιζόταν και δημοσιευόταν βάσει της ταξινόμησης COICOP4 με την οποία η κατηγορία των προϊόντων καθορίζεται μέχρι τα τέσσερα ψηφία ανάλυσης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297A13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2016 και μετέπειτα, ο ΔΤΚ υπολογίζεται και δημοσιεύεται βάσει της ταξινόμησης ECOICOP ακολουθώντας σχετικό κανονισμό της Ευρωπαϊκής Ένωσης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297A13">
        <w:rPr>
          <w:rFonts w:ascii="Verdana" w:eastAsia="Malgun Gothic" w:hAnsi="Verdana" w:cs="Arial"/>
          <w:sz w:val="18"/>
          <w:szCs w:val="18"/>
          <w:lang w:val="el-GR"/>
        </w:rPr>
        <w:t xml:space="preserve"> Ως εκ τούτου, το χαμηλότερο επίπεδο λεπτομέρειας για την ταξινόμηση ECOICOP που χρησιμοποιείται στον ΔΤΚ είναι τα πέντε ψηφία ανάλυσης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</w:p>
    <w:p w14:paraId="0C00108D" w14:textId="77777777" w:rsidR="00297A13" w:rsidRPr="009B041C" w:rsidRDefault="00297A13" w:rsidP="00672988">
      <w:pPr>
        <w:jc w:val="both"/>
        <w:rPr>
          <w:rFonts w:ascii="Verdana" w:eastAsia="Times New Roman" w:hAnsi="Verdana"/>
          <w:sz w:val="18"/>
          <w:szCs w:val="18"/>
          <w:highlight w:val="yellow"/>
          <w:lang w:val="el-GR"/>
        </w:rPr>
      </w:pPr>
    </w:p>
    <w:p w14:paraId="5A5D77AE" w14:textId="1FAD2A39" w:rsidR="006022B5" w:rsidRPr="00E21D72" w:rsidRDefault="006022B5" w:rsidP="00672988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Προϊόντα/Υπηρεσίες και Συντελεστές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Σ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τάθμισης</w:t>
      </w:r>
    </w:p>
    <w:p w14:paraId="4EC53982" w14:textId="6E11C7F6" w:rsidR="006022B5" w:rsidRPr="00497CF6" w:rsidRDefault="006022B5" w:rsidP="00672988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br/>
        <w:t>Με ισχύ από τον Ιανουάριο του 2018, τόσο τα προϊόντα που περιέχονται στον ΔΤΚ όσο και οι συντελεστές στάθμισής τους αναθεωρήθηκαν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Η αναθεώρηση βασίστηκε στα αποτελέσματα της Έρευνας Οικογενειακών Προϋπολογισμών 2015/2016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</w:p>
    <w:p w14:paraId="419C4F4E" w14:textId="77777777" w:rsidR="005F3E17" w:rsidRDefault="005F3E17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678CC6F2" w14:textId="77777777" w:rsidR="006F749E" w:rsidRPr="00E21D72" w:rsidRDefault="006F749E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67D2B41" w14:textId="77777777" w:rsidR="006022B5" w:rsidRPr="00E21D72" w:rsidRDefault="006022B5" w:rsidP="006022B5">
      <w:pPr>
        <w:rPr>
          <w:rFonts w:ascii="Verdana" w:hAnsi="Verdana"/>
          <w:i/>
          <w:iCs/>
          <w:sz w:val="18"/>
          <w:szCs w:val="18"/>
          <w:lang w:val="el-GR"/>
        </w:rPr>
      </w:pPr>
      <w:r w:rsidRPr="00E21D72">
        <w:rPr>
          <w:rFonts w:ascii="Verdana" w:hAnsi="Verdana"/>
          <w:b/>
          <w:bCs/>
          <w:i/>
          <w:iCs/>
          <w:sz w:val="18"/>
          <w:szCs w:val="18"/>
          <w:lang w:val="el-GR"/>
        </w:rPr>
        <w:t>Για περισσότερες πληροφορίες:</w:t>
      </w:r>
      <w:r w:rsidRPr="00E21D72">
        <w:rPr>
          <w:rFonts w:ascii="Verdana" w:hAnsi="Verdana"/>
          <w:i/>
          <w:iCs/>
          <w:sz w:val="18"/>
          <w:szCs w:val="18"/>
          <w:lang w:val="el-GR"/>
        </w:rPr>
        <w:t xml:space="preserve"> </w:t>
      </w:r>
    </w:p>
    <w:p w14:paraId="0AF10108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sz w:val="18"/>
          <w:szCs w:val="18"/>
          <w:lang w:val="el-GR"/>
        </w:rPr>
        <w:t xml:space="preserve">Πύλη Στατιστικής Υπηρεσίας, υπόθεμα </w:t>
      </w:r>
      <w:hyperlink r:id="rId10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Δείκτες Τιμών</w:t>
        </w:r>
      </w:hyperlink>
    </w:p>
    <w:p w14:paraId="5AC14E05" w14:textId="77777777" w:rsidR="006022B5" w:rsidRPr="00E21D72" w:rsidRDefault="00601589" w:rsidP="006022B5">
      <w:pPr>
        <w:rPr>
          <w:rFonts w:ascii="Verdana" w:hAnsi="Verdana"/>
          <w:sz w:val="18"/>
          <w:szCs w:val="18"/>
          <w:lang w:val="el-GR"/>
        </w:rPr>
      </w:pPr>
      <w:hyperlink r:id="rId11" w:history="1">
        <w:r w:rsidR="006022B5" w:rsidRPr="00E21D72">
          <w:rPr>
            <w:rFonts w:ascii="Verdana" w:hAnsi="Verdana"/>
            <w:color w:val="0000FF"/>
            <w:sz w:val="18"/>
            <w:szCs w:val="18"/>
            <w:u w:val="single"/>
          </w:rPr>
          <w:t>CYSTAT</w:t>
        </w:r>
        <w:r w:rsidR="006022B5"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-</w:t>
        </w:r>
        <w:r w:rsidR="006022B5" w:rsidRPr="00E21D72">
          <w:rPr>
            <w:rFonts w:ascii="Verdana" w:hAnsi="Verdana"/>
            <w:color w:val="0000FF"/>
            <w:sz w:val="18"/>
            <w:szCs w:val="18"/>
            <w:u w:val="single"/>
          </w:rPr>
          <w:t>DB</w:t>
        </w:r>
      </w:hyperlink>
      <w:r w:rsidR="006022B5" w:rsidRPr="00E21D72">
        <w:rPr>
          <w:rFonts w:ascii="Verdana" w:hAnsi="Verdana"/>
          <w:sz w:val="18"/>
          <w:szCs w:val="18"/>
          <w:lang w:val="el-GR"/>
        </w:rPr>
        <w:t xml:space="preserve"> (Βάση Δεδομένων)</w:t>
      </w:r>
    </w:p>
    <w:p w14:paraId="217E8B4C" w14:textId="77777777" w:rsidR="006022B5" w:rsidRPr="00E21D72" w:rsidRDefault="00601589" w:rsidP="006022B5">
      <w:pPr>
        <w:jc w:val="both"/>
        <w:rPr>
          <w:rFonts w:ascii="Verdana" w:hAnsi="Verdana"/>
          <w:sz w:val="18"/>
          <w:szCs w:val="18"/>
          <w:lang w:val="el-GR"/>
        </w:rPr>
      </w:pPr>
      <w:hyperlink r:id="rId12" w:tooltip="Μεθοδολογικές Πληροφορίες" w:history="1">
        <w:r w:rsidR="006022B5"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Μεθοδολογικές Πληροφορίες</w:t>
        </w:r>
      </w:hyperlink>
    </w:p>
    <w:p w14:paraId="25ECF037" w14:textId="77777777" w:rsidR="004C6ABF" w:rsidRPr="00266F1F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513D082" w14:textId="0C179B16" w:rsidR="004C6ABF" w:rsidRPr="00266F1F" w:rsidRDefault="006022B5" w:rsidP="00AC3F63">
      <w:pPr>
        <w:ind w:right="-79"/>
        <w:jc w:val="both"/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i/>
          <w:sz w:val="18"/>
          <w:szCs w:val="18"/>
          <w:u w:val="single"/>
          <w:lang w:val="el-GR"/>
        </w:rPr>
        <w:t>Επικοινωνία</w:t>
      </w:r>
      <w:r w:rsidRPr="00E21D72">
        <w:rPr>
          <w:rFonts w:ascii="Verdana" w:hAnsi="Verdana"/>
          <w:sz w:val="18"/>
          <w:szCs w:val="18"/>
          <w:lang w:val="el-GR"/>
        </w:rPr>
        <w:t xml:space="preserve"> </w:t>
      </w:r>
    </w:p>
    <w:p w14:paraId="432FD17D" w14:textId="441C7932" w:rsidR="004C6ABF" w:rsidRPr="004C6ABF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bookmarkStart w:id="6" w:name="_Hlk176173046"/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Σωφρόνης</w:t>
      </w:r>
      <w:proofErr w:type="spellEnd"/>
      <w:r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Βίκης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 Τηλ:+3572</w:t>
      </w:r>
      <w:r w:rsidRPr="004C6ABF">
        <w:rPr>
          <w:rFonts w:ascii="Verdana" w:eastAsia="Malgun Gothic" w:hAnsi="Verdana" w:cs="Arial"/>
          <w:sz w:val="18"/>
          <w:szCs w:val="18"/>
          <w:lang w:val="el-GR"/>
        </w:rPr>
        <w:t>2602206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3" w:history="1">
        <w:proofErr w:type="spellStart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svikis</w:t>
        </w:r>
        <w:proofErr w:type="spellEnd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</w:t>
        </w:r>
        <w:proofErr w:type="spellStart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cystat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mof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gov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</w:t>
        </w:r>
        <w:proofErr w:type="spellEnd"/>
      </w:hyperlink>
    </w:p>
    <w:p w14:paraId="610A4C7F" w14:textId="5F537479" w:rsidR="006022B5" w:rsidRPr="00E21D72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Κυριάκος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Βουτουρής</w:t>
      </w:r>
      <w:proofErr w:type="spellEnd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: Τηλ:+3572260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5132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4" w:history="1">
        <w:proofErr w:type="spellStart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kvoutouris</w:t>
        </w:r>
        <w:proofErr w:type="spellEnd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</w:t>
        </w:r>
        <w:proofErr w:type="spellStart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cystat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mof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gov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</w:t>
        </w:r>
        <w:proofErr w:type="spellEnd"/>
      </w:hyperlink>
    </w:p>
    <w:p w14:paraId="5EC9F783" w14:textId="1A40D39A" w:rsidR="004C6ABF" w:rsidRPr="00E21D72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Φίλιππος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Κακούτσης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 Τηλ:+3572260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5149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5" w:history="1">
        <w:proofErr w:type="spellStart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fkakoutsis</w:t>
        </w:r>
        <w:proofErr w:type="spellEnd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</w:t>
        </w:r>
        <w:proofErr w:type="spellStart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cystat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mof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gov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</w:t>
        </w:r>
        <w:proofErr w:type="spellEnd"/>
      </w:hyperlink>
    </w:p>
    <w:bookmarkEnd w:id="6"/>
    <w:p w14:paraId="13A37716" w14:textId="011C3740" w:rsidR="001712CF" w:rsidRPr="00E21D72" w:rsidRDefault="001712CF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p w14:paraId="2437CE1C" w14:textId="0BEAC8D7" w:rsidR="00761E3A" w:rsidRPr="00E21D72" w:rsidRDefault="00761E3A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sectPr w:rsidR="00761E3A" w:rsidRPr="00E21D72" w:rsidSect="008620CD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567" w:right="1185" w:bottom="1021" w:left="113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A20C21" w14:textId="77777777" w:rsidR="00601589" w:rsidRDefault="00601589" w:rsidP="00FB398F">
      <w:r>
        <w:separator/>
      </w:r>
    </w:p>
  </w:endnote>
  <w:endnote w:type="continuationSeparator" w:id="0">
    <w:p w14:paraId="6F027706" w14:textId="77777777" w:rsidR="00601589" w:rsidRDefault="00601589" w:rsidP="00FB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E4DEB" w14:textId="77777777" w:rsidR="004E4F42" w:rsidRPr="000A1A88" w:rsidRDefault="004E4F42" w:rsidP="00763722">
    <w:pPr>
      <w:pStyle w:val="Footer"/>
      <w:tabs>
        <w:tab w:val="left" w:pos="3375"/>
        <w:tab w:val="left" w:pos="4500"/>
        <w:tab w:val="center" w:pos="4723"/>
      </w:tabs>
    </w:pPr>
    <w:r>
      <w:tab/>
    </w:r>
    <w:r>
      <w:tab/>
    </w:r>
    <w:r>
      <w:tab/>
    </w:r>
    <w:r>
      <w:tab/>
      <w:t>-</w:t>
    </w:r>
    <w:r w:rsidR="00D14CDF">
      <w:fldChar w:fldCharType="begin"/>
    </w:r>
    <w:r w:rsidR="004D4950">
      <w:instrText xml:space="preserve"> PAGE   \* MERGEFORMAT </w:instrText>
    </w:r>
    <w:r w:rsidR="00D14CDF">
      <w:fldChar w:fldCharType="separate"/>
    </w:r>
    <w:r w:rsidR="00FF13BF">
      <w:rPr>
        <w:noProof/>
      </w:rPr>
      <w:t>5</w:t>
    </w:r>
    <w:r w:rsidR="00D14CDF">
      <w:rPr>
        <w:noProof/>
      </w:rPr>
      <w:fldChar w:fldCharType="end"/>
    </w:r>
    <w: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4CD8F" w14:textId="77777777" w:rsidR="004E4F42" w:rsidRPr="00672988" w:rsidRDefault="004E4F42" w:rsidP="000932CF">
    <w:pPr>
      <w:pStyle w:val="Footer"/>
      <w:pBdr>
        <w:top w:val="single" w:sz="4" w:space="0" w:color="auto"/>
      </w:pBdr>
      <w:tabs>
        <w:tab w:val="left" w:pos="4500"/>
      </w:tabs>
      <w:jc w:val="center"/>
      <w:rPr>
        <w:rFonts w:ascii="Verdana" w:hAnsi="Verdana" w:cs="Arial"/>
        <w:sz w:val="16"/>
        <w:szCs w:val="16"/>
        <w:lang w:val="el-GR"/>
      </w:rPr>
    </w:pPr>
    <w:r w:rsidRPr="00672988">
      <w:rPr>
        <w:rFonts w:ascii="Verdana" w:hAnsi="Verdana" w:cs="Arial"/>
        <w:sz w:val="16"/>
        <w:szCs w:val="16"/>
        <w:lang w:val="el-GR"/>
      </w:rPr>
      <w:t>Διεύθυνση: Μιχα</w:t>
    </w:r>
    <w:r w:rsidR="00FD5B5F" w:rsidRPr="00672988">
      <w:rPr>
        <w:rFonts w:ascii="Verdana" w:hAnsi="Verdana" w:cs="Arial"/>
        <w:sz w:val="16"/>
        <w:szCs w:val="16"/>
        <w:lang w:val="el-GR"/>
      </w:rPr>
      <w:t>ήλ</w:t>
    </w:r>
    <w:r w:rsidRPr="00672988">
      <w:rPr>
        <w:rFonts w:ascii="Verdana" w:hAnsi="Verdana" w:cs="Arial"/>
        <w:sz w:val="16"/>
        <w:szCs w:val="16"/>
        <w:lang w:val="el-GR"/>
      </w:rPr>
      <w:t xml:space="preserve"> </w:t>
    </w:r>
    <w:proofErr w:type="spellStart"/>
    <w:r w:rsidRPr="00672988">
      <w:rPr>
        <w:rFonts w:ascii="Verdana" w:hAnsi="Verdana" w:cs="Arial"/>
        <w:sz w:val="16"/>
        <w:szCs w:val="16"/>
        <w:lang w:val="el-GR"/>
      </w:rPr>
      <w:t>Καραολή</w:t>
    </w:r>
    <w:proofErr w:type="spellEnd"/>
    <w:r w:rsidRPr="00672988">
      <w:rPr>
        <w:rFonts w:ascii="Verdana" w:hAnsi="Verdana" w:cs="Arial"/>
        <w:sz w:val="16"/>
        <w:szCs w:val="16"/>
        <w:lang w:val="el-GR"/>
      </w:rPr>
      <w:t>, 1444 Λευκωσία, Κύπρος</w:t>
    </w:r>
  </w:p>
  <w:p w14:paraId="701EBEC3" w14:textId="55A438AE" w:rsidR="004E4F42" w:rsidRPr="00672988" w:rsidRDefault="004E4F42" w:rsidP="000932CF">
    <w:pPr>
      <w:pStyle w:val="Footer"/>
      <w:tabs>
        <w:tab w:val="left" w:pos="4500"/>
      </w:tabs>
      <w:jc w:val="center"/>
      <w:rPr>
        <w:rFonts w:ascii="Verdana" w:hAnsi="Verdana" w:cs="Arial"/>
        <w:sz w:val="16"/>
        <w:szCs w:val="16"/>
        <w:lang w:val="de-DE"/>
      </w:rPr>
    </w:pPr>
    <w:proofErr w:type="spellStart"/>
    <w:r w:rsidRPr="00672988">
      <w:rPr>
        <w:rFonts w:ascii="Verdana" w:hAnsi="Verdana" w:cs="Arial"/>
        <w:sz w:val="16"/>
        <w:szCs w:val="16"/>
        <w:lang w:val="el-GR"/>
      </w:rPr>
      <w:t>Τηλ</w:t>
    </w:r>
    <w:proofErr w:type="spellEnd"/>
    <w:r w:rsidRPr="00672988">
      <w:rPr>
        <w:rFonts w:ascii="Verdana" w:hAnsi="Verdana" w:cs="Arial"/>
        <w:sz w:val="16"/>
        <w:szCs w:val="16"/>
        <w:lang w:val="el-GR"/>
      </w:rPr>
      <w:t xml:space="preserve">.: 22 602129, </w:t>
    </w:r>
    <w:proofErr w:type="spellStart"/>
    <w:r w:rsidR="00C80D18" w:rsidRPr="00672988">
      <w:rPr>
        <w:rFonts w:ascii="Verdana" w:hAnsi="Verdana" w:cs="Arial"/>
        <w:sz w:val="16"/>
        <w:szCs w:val="16"/>
        <w:lang w:val="el-GR"/>
      </w:rPr>
      <w:t>Ηλ</w:t>
    </w:r>
    <w:proofErr w:type="spellEnd"/>
    <w:r w:rsidR="00C80D18" w:rsidRPr="00672988">
      <w:rPr>
        <w:rFonts w:ascii="Verdana" w:hAnsi="Verdana" w:cs="Arial"/>
        <w:sz w:val="16"/>
        <w:szCs w:val="16"/>
        <w:lang w:val="el-GR"/>
      </w:rPr>
      <w:t xml:space="preserve">. </w:t>
    </w:r>
    <w:proofErr w:type="spellStart"/>
    <w:r w:rsidR="00C80D18" w:rsidRPr="00672988">
      <w:rPr>
        <w:rFonts w:ascii="Verdana" w:hAnsi="Verdana" w:cs="Arial"/>
        <w:sz w:val="16"/>
        <w:szCs w:val="16"/>
        <w:lang w:val="el-GR"/>
      </w:rPr>
      <w:t>Ταχ</w:t>
    </w:r>
    <w:proofErr w:type="spellEnd"/>
    <w:r w:rsidR="00C80D18" w:rsidRPr="00672988">
      <w:rPr>
        <w:rFonts w:ascii="Verdana" w:hAnsi="Verdana" w:cs="Arial"/>
        <w:sz w:val="16"/>
        <w:szCs w:val="16"/>
        <w:lang w:val="el-GR"/>
      </w:rPr>
      <w:t>.</w:t>
    </w:r>
    <w:r w:rsidRPr="00672988">
      <w:rPr>
        <w:rFonts w:ascii="Verdana" w:hAnsi="Verdana" w:cs="Arial"/>
        <w:sz w:val="16"/>
        <w:szCs w:val="16"/>
        <w:lang w:val="de-DE"/>
      </w:rPr>
      <w:t xml:space="preserve">: </w:t>
    </w:r>
    <w:hyperlink r:id="rId1" w:history="1">
      <w:r w:rsidRPr="00672988">
        <w:rPr>
          <w:rStyle w:val="Hyperlink"/>
          <w:rFonts w:ascii="Verdana" w:hAnsi="Verdana" w:cs="Arial"/>
          <w:sz w:val="16"/>
          <w:szCs w:val="16"/>
          <w:lang w:val="de-DE"/>
        </w:rPr>
        <w:t>enquiries@cystat.mof.gov.cy</w:t>
      </w:r>
    </w:hyperlink>
    <w:r w:rsidRPr="00672988">
      <w:rPr>
        <w:rFonts w:ascii="Verdana" w:hAnsi="Verdana" w:cs="Arial"/>
        <w:sz w:val="16"/>
        <w:szCs w:val="16"/>
        <w:lang w:val="de-DE"/>
      </w:rPr>
      <w:t xml:space="preserve">  </w:t>
    </w:r>
  </w:p>
  <w:p w14:paraId="66893A8B" w14:textId="2F721768" w:rsidR="004E4F42" w:rsidRPr="00C80D18" w:rsidRDefault="00C80D18" w:rsidP="000932CF">
    <w:pPr>
      <w:pStyle w:val="Footer"/>
      <w:tabs>
        <w:tab w:val="left" w:pos="4500"/>
      </w:tabs>
      <w:jc w:val="center"/>
      <w:rPr>
        <w:rFonts w:ascii="Verdana" w:hAnsi="Verdana" w:cs="Arial"/>
        <w:sz w:val="16"/>
        <w:szCs w:val="16"/>
        <w:lang w:val="el-GR"/>
      </w:rPr>
    </w:pPr>
    <w:r w:rsidRPr="00672988">
      <w:rPr>
        <w:rFonts w:ascii="Verdana" w:hAnsi="Verdana" w:cs="Arial"/>
        <w:sz w:val="16"/>
        <w:szCs w:val="16"/>
        <w:lang w:val="el-GR"/>
      </w:rPr>
      <w:t>Διαδικτυακή</w:t>
    </w:r>
    <w:r w:rsidRPr="00672988">
      <w:rPr>
        <w:rFonts w:ascii="Verdana" w:hAnsi="Verdana" w:cs="Arial"/>
        <w:sz w:val="16"/>
        <w:szCs w:val="16"/>
        <w:lang w:val="de-DE"/>
      </w:rPr>
      <w:t xml:space="preserve"> </w:t>
    </w:r>
    <w:r w:rsidRPr="00672988">
      <w:rPr>
        <w:rFonts w:ascii="Verdana" w:hAnsi="Verdana" w:cs="Arial"/>
        <w:sz w:val="16"/>
        <w:szCs w:val="16"/>
        <w:lang w:val="el-GR"/>
      </w:rPr>
      <w:t>Πύλη</w:t>
    </w:r>
    <w:r w:rsidR="004E4F42" w:rsidRPr="00672988">
      <w:rPr>
        <w:rFonts w:ascii="Verdana" w:hAnsi="Verdana" w:cs="Arial"/>
        <w:sz w:val="16"/>
        <w:szCs w:val="16"/>
        <w:lang w:val="el-GR"/>
      </w:rPr>
      <w:t xml:space="preserve">: </w:t>
    </w:r>
    <w:hyperlink r:id="rId2" w:history="1">
      <w:r w:rsidR="004E4F42" w:rsidRPr="00672988">
        <w:rPr>
          <w:rStyle w:val="Hyperlink"/>
          <w:rFonts w:ascii="Verdana" w:hAnsi="Verdana" w:cs="Arial"/>
          <w:sz w:val="16"/>
          <w:szCs w:val="16"/>
        </w:rPr>
        <w:t>http</w:t>
      </w:r>
      <w:r w:rsidR="004E4F42" w:rsidRPr="00672988">
        <w:rPr>
          <w:rStyle w:val="Hyperlink"/>
          <w:rFonts w:ascii="Verdana" w:hAnsi="Verdana" w:cs="Arial"/>
          <w:sz w:val="16"/>
          <w:szCs w:val="16"/>
          <w:lang w:val="el-GR"/>
        </w:rPr>
        <w:t>://</w:t>
      </w:r>
      <w:r w:rsidR="004E4F42" w:rsidRPr="00672988">
        <w:rPr>
          <w:rStyle w:val="Hyperlink"/>
          <w:rFonts w:ascii="Verdana" w:hAnsi="Verdana" w:cs="Arial"/>
          <w:sz w:val="16"/>
          <w:szCs w:val="16"/>
        </w:rPr>
        <w:t>www</w:t>
      </w:r>
      <w:r w:rsidR="004E4F42" w:rsidRPr="00672988">
        <w:rPr>
          <w:rStyle w:val="Hyperlink"/>
          <w:rFonts w:ascii="Verdana" w:hAnsi="Verdana" w:cs="Arial"/>
          <w:sz w:val="16"/>
          <w:szCs w:val="16"/>
          <w:lang w:val="el-GR"/>
        </w:rPr>
        <w:t>.</w:t>
      </w:r>
      <w:proofErr w:type="spellStart"/>
      <w:r w:rsidR="004E4F42" w:rsidRPr="00672988">
        <w:rPr>
          <w:rStyle w:val="Hyperlink"/>
          <w:rFonts w:ascii="Verdana" w:hAnsi="Verdana" w:cs="Arial"/>
          <w:sz w:val="16"/>
          <w:szCs w:val="16"/>
        </w:rPr>
        <w:t>cystat</w:t>
      </w:r>
      <w:proofErr w:type="spellEnd"/>
      <w:r w:rsidR="004E4F42" w:rsidRPr="00672988">
        <w:rPr>
          <w:rStyle w:val="Hyperlink"/>
          <w:rFonts w:ascii="Verdana" w:hAnsi="Verdana" w:cs="Arial"/>
          <w:sz w:val="16"/>
          <w:szCs w:val="16"/>
          <w:lang w:val="el-GR"/>
        </w:rPr>
        <w:t>.</w:t>
      </w:r>
      <w:proofErr w:type="spellStart"/>
      <w:r w:rsidR="004E4F42" w:rsidRPr="00672988">
        <w:rPr>
          <w:rStyle w:val="Hyperlink"/>
          <w:rFonts w:ascii="Verdana" w:hAnsi="Verdana" w:cs="Arial"/>
          <w:sz w:val="16"/>
          <w:szCs w:val="16"/>
        </w:rPr>
        <w:t>gov</w:t>
      </w:r>
      <w:proofErr w:type="spellEnd"/>
      <w:r w:rsidR="004E4F42" w:rsidRPr="00672988">
        <w:rPr>
          <w:rStyle w:val="Hyperlink"/>
          <w:rFonts w:ascii="Verdana" w:hAnsi="Verdana" w:cs="Arial"/>
          <w:sz w:val="16"/>
          <w:szCs w:val="16"/>
          <w:lang w:val="el-GR"/>
        </w:rPr>
        <w:t>.</w:t>
      </w:r>
      <w:r w:rsidR="004E4F42" w:rsidRPr="00672988">
        <w:rPr>
          <w:rStyle w:val="Hyperlink"/>
          <w:rFonts w:ascii="Verdana" w:hAnsi="Verdana" w:cs="Arial"/>
          <w:sz w:val="16"/>
          <w:szCs w:val="16"/>
        </w:rPr>
        <w:t>cy</w:t>
      </w:r>
    </w:hyperlink>
    <w:r w:rsidR="004E4F42" w:rsidRPr="00C80D18">
      <w:rPr>
        <w:rFonts w:ascii="Verdana" w:hAnsi="Verdana" w:cs="Arial"/>
        <w:sz w:val="16"/>
        <w:szCs w:val="16"/>
        <w:lang w:val="el-G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253139" w14:textId="77777777" w:rsidR="00601589" w:rsidRDefault="00601589" w:rsidP="00FB398F">
      <w:r>
        <w:separator/>
      </w:r>
    </w:p>
  </w:footnote>
  <w:footnote w:type="continuationSeparator" w:id="0">
    <w:p w14:paraId="12278B1B" w14:textId="77777777" w:rsidR="00601589" w:rsidRDefault="00601589" w:rsidP="00FB3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2C9C0" w14:textId="77777777" w:rsidR="004E4F42" w:rsidRPr="00AC704B" w:rsidRDefault="004E4F42" w:rsidP="001C0681">
    <w:pPr>
      <w:pStyle w:val="Header"/>
      <w:tabs>
        <w:tab w:val="clear" w:pos="4153"/>
        <w:tab w:val="clear" w:pos="8306"/>
        <w:tab w:val="left" w:pos="274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Cs/>
        <w:sz w:val="20"/>
        <w:szCs w:val="20"/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AF2EC" w14:textId="13591C2C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left="-284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noProof/>
        <w:sz w:val="18"/>
        <w:szCs w:val="18"/>
        <w:lang w:val="en-GB" w:eastAsia="en-GB"/>
      </w:rPr>
      <w:drawing>
        <wp:anchor distT="0" distB="0" distL="114300" distR="114300" simplePos="0" relativeHeight="251656192" behindDoc="0" locked="0" layoutInCell="1" allowOverlap="1" wp14:anchorId="3290AC8A" wp14:editId="7DB4922F">
          <wp:simplePos x="0" y="0"/>
          <wp:positionH relativeFrom="column">
            <wp:posOffset>523875</wp:posOffset>
          </wp:positionH>
          <wp:positionV relativeFrom="paragraph">
            <wp:posOffset>168910</wp:posOffset>
          </wp:positionV>
          <wp:extent cx="676275" cy="676275"/>
          <wp:effectExtent l="0" t="0" r="0" b="0"/>
          <wp:wrapNone/>
          <wp:docPr id="5" name="Picture 4" descr="£Àƒ∂√™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£Àƒ∂√™ 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Cs/>
        <w:noProof/>
        <w:sz w:val="18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3809BD" wp14:editId="5EF28F37">
              <wp:simplePos x="0" y="0"/>
              <wp:positionH relativeFrom="column">
                <wp:posOffset>4772660</wp:posOffset>
              </wp:positionH>
              <wp:positionV relativeFrom="paragraph">
                <wp:posOffset>-69215</wp:posOffset>
              </wp:positionV>
              <wp:extent cx="1287780" cy="1047750"/>
              <wp:effectExtent l="0" t="0" r="8255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1047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91D6F2" w14:textId="78D732FF" w:rsidR="004E4F42" w:rsidRDefault="001712CF" w:rsidP="000932CF">
                          <w:r w:rsidRPr="00B96284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39104761" wp14:editId="2EE741E1">
                                <wp:extent cx="1095375" cy="790575"/>
                                <wp:effectExtent l="0" t="0" r="0" b="0"/>
                                <wp:docPr id="6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95375" cy="790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33809B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375.8pt;margin-top:-5.45pt;width:101.4pt;height:82.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aPEAIAACoEAAAOAAAAZHJzL2Uyb0RvYy54bWysU8Fu2zAMvQ/YPwi6L3aCZEmNOEWXLsOA&#10;rhvQ7QNkWY6FyaJAKbGzrx8lp2nQ3Yr5IIgm9Ug+Pq5vh86wo0KvwZZ8Osk5U1ZCre2+5L9+7j6s&#10;OPNB2FoYsKrkJ+X57eb9u3XvCjWDFkytkBGI9UXvSt6G4Ios87JVnfATcMqSswHsRCAT91mNoif0&#10;zmSzPP+Y9YC1Q5DKe/p7Pzr5JuE3jZLhe9N4FZgpOdUW0onprOKZbdai2KNwrZbnMsQbquiEtpT0&#10;AnUvgmAH1P9AdVoieGjCREKXQdNoqVIP1M00f9XNUyucSr0QOd5daPL/D1Y+Hp/cD2Rh+AQDDTA1&#10;4d0DyN+eWdi2wu7VHSL0rRI1JZ5GyrLe+eL8NFLtCx9Bqv4b1DRkcQiQgIYGu8gK9ckInQZwupCu&#10;hsBkTDlbLZcrcknyTfP5crlIY8lE8fzcoQ9fFHQsXkqONNUEL44PPsRyRPEcErN5MLreaWOSgftq&#10;a5AdBSlgl77UwaswY1lf8pvFbDEy8AaITgeSstFdyVd5/EZxRd4+2zoJLQhtxjuVbOyZyMjdyGIY&#10;qoECI6EV1CeiFGGULK0YXVrAP5z1JNeSW9onzsxXS0O5mc7nUd3JmC+WMzLw2lNde4SVBFTywNl4&#10;3YZxIw4O9b6lPKMMLNzRIBudKH6p6Vw1CTIxf16eqPhrO0W9rPjmLwAAAP//AwBQSwMEFAAGAAgA&#10;AAAhAFPvxpPhAAAACwEAAA8AAABkcnMvZG93bnJldi54bWxMj8tOwzAQRfdI/IM1SOxaJ8gpNI1T&#10;VRXsALWBRZduPCRR/Uhjtwl/z7CC5ege3XumWE/WsCsOofNOQjpPgKGrve5cI+Hz42X2BCxE5bQy&#10;3qGEbwywLm9vCpVrP7o9XqvYMCpxIVcS2hj7nPNQt2hVmPseHWVffrAq0jk0XA9qpHJr+EOSLLhV&#10;naOFVvW4bbE+VRcr4fmkdu/deH47+PPmdb/bClEZL+X93bRZAYs4xT8YfvVJHUpyOvqL04EZCY9Z&#10;uiBUwixNlsCIWGZCADsSmokUeFnw/z+UPwAAAP//AwBQSwECLQAUAAYACAAAACEAtoM4kv4AAADh&#10;AQAAEwAAAAAAAAAAAAAAAAAAAAAAW0NvbnRlbnRfVHlwZXNdLnhtbFBLAQItABQABgAIAAAAIQA4&#10;/SH/1gAAAJQBAAALAAAAAAAAAAAAAAAAAC8BAABfcmVscy8ucmVsc1BLAQItABQABgAIAAAAIQC2&#10;bvaPEAIAACoEAAAOAAAAAAAAAAAAAAAAAC4CAABkcnMvZTJvRG9jLnhtbFBLAQItABQABgAIAAAA&#10;IQBT78aT4QAAAAsBAAAPAAAAAAAAAAAAAAAAAGoEAABkcnMvZG93bnJldi54bWxQSwUGAAAAAAQA&#10;BADzAAAAeAUAAAAA&#10;" strokecolor="white">
              <v:textbox>
                <w:txbxContent>
                  <w:p w14:paraId="4991D6F2" w14:textId="78D732FF" w:rsidR="004E4F42" w:rsidRDefault="001712CF" w:rsidP="000932CF">
                    <w:r w:rsidRPr="00B96284">
                      <w:rPr>
                        <w:noProof/>
                      </w:rPr>
                      <w:drawing>
                        <wp:inline distT="0" distB="0" distL="0" distR="0" wp14:anchorId="39104761" wp14:editId="2EE741E1">
                          <wp:extent cx="1095375" cy="790575"/>
                          <wp:effectExtent l="0" t="0" r="0" b="0"/>
                          <wp:docPr id="6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95375" cy="790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Cs/>
        <w:noProof/>
        <w:sz w:val="18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DA8F2C" wp14:editId="2000D464">
              <wp:simplePos x="0" y="0"/>
              <wp:positionH relativeFrom="column">
                <wp:posOffset>3439160</wp:posOffset>
              </wp:positionH>
              <wp:positionV relativeFrom="paragraph">
                <wp:posOffset>-221615</wp:posOffset>
              </wp:positionV>
              <wp:extent cx="1468755" cy="1200150"/>
              <wp:effectExtent l="0" t="0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8755" cy="1200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6EEE85" w14:textId="3B17AE7F" w:rsidR="004E4F42" w:rsidRDefault="001712CF" w:rsidP="000932CF">
                          <w:r w:rsidRPr="00B96284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408F2A7B" wp14:editId="1D17F4D1">
                                <wp:extent cx="1276350" cy="1009650"/>
                                <wp:effectExtent l="0" t="0" r="0" b="0"/>
                                <wp:docPr id="4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76350" cy="1009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7DA8F2C" id="Text Box 15" o:spid="_x0000_s1027" type="#_x0000_t202" style="position:absolute;left:0;text-align:left;margin-left:270.8pt;margin-top:-17.45pt;width:115.65pt;height:94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HnEgIAADEEAAAOAAAAZHJzL2Uyb0RvYy54bWysU9tu2zAMfR+wfxD0vjgO4l6MOEWXLsOA&#10;7gJ0+wBZkm1hsihISuzs60fJbhp0b8X8IJCmdEgeHm7uxl6To3RegalovlhSIg0HoUxb0V8/9x9u&#10;KPGBGcE0GFnRk/T0bvv+3WawpVxBB1pIRxDE+HKwFe1CsGWWed7JnvkFWGkw2IDrWUDXtZlwbED0&#10;Xmer5fIqG8AJ64BL7/HvwxSk24TfNJKH703jZSC6olhbSKdLZx3PbLthZeuY7RSfy2BvqKJnymDS&#10;M9QDC4wcnPoHqlfcgYcmLDj0GTSN4jL1gN3ky1fdPHXMytQLkuPtmSb//2D5t+OT/eFIGD/CiANM&#10;TXj7CPy3JwZ2HTOtvHcOhk4ygYnzSFk2WF/OTyPVvvQRpB6+gsAhs0OABDQ2ro+sYJ8E0XEApzPp&#10;cgyEx5Trq5vroqCEYyzHmeZFGkvGyufn1vnwWUJPolFRh1NN8Oz46EMsh5XPV2I2D1qJvdI6Oa6t&#10;d9qRI0MF7NOXOnh1TRsyVPS2WBUTA2+A6FVAKWvVV/RmGb9JXJG3T0YkoQWm9GRjydrMREbuJhbD&#10;WI9EiZnlyGsN4oTMOpiUi5uGRgfuDyUDqraiBteKEv3F4Gxu8/U6ijw56+J6hY67jNSXEWY4AlU0&#10;UDKZuzAtxsE61XaYZ1KDgXucZ6MS0y81zcWjLtMA5h2Kwr/0062XTd/+BQAA//8DAFBLAwQUAAYA&#10;CAAAACEAl3IWH+AAAAALAQAADwAAAGRycy9kb3ducmV2LnhtbEyPwU7DMAyG70i8Q2Qkblu6UTYo&#10;TadpghtMW+HA0WtCWy1xuiZby9tjTnCz9X/6/Tlfjc6Ki+lD60nBbJqAMFR53VKt4OP9ZfIAIkQk&#10;jdaTUfBtAqyK66scM+0H2ptLGWvBJRQyVNDE2GVShqoxDsPUd4Y4+/K9w8hrX0vd48Dlzsp5kiyk&#10;w5b4QoOd2TSmOpZnp+D5iLttO5zePv1p/brfbdK0tF6p25tx/QQimjH+wfCrz+pQsNPBn0kHYRXc&#10;p7MFowomd+kjCCaWyzkPB0Y5A1nk8v8PxQ8AAAD//wMAUEsBAi0AFAAGAAgAAAAhALaDOJL+AAAA&#10;4QEAABMAAAAAAAAAAAAAAAAAAAAAAFtDb250ZW50X1R5cGVzXS54bWxQSwECLQAUAAYACAAAACEA&#10;OP0h/9YAAACUAQAACwAAAAAAAAAAAAAAAAAvAQAAX3JlbHMvLnJlbHNQSwECLQAUAAYACAAAACEA&#10;5Lex5xICAAAxBAAADgAAAAAAAAAAAAAAAAAuAgAAZHJzL2Uyb0RvYy54bWxQSwECLQAUAAYACAAA&#10;ACEAl3IWH+AAAAALAQAADwAAAAAAAAAAAAAAAABsBAAAZHJzL2Rvd25yZXYueG1sUEsFBgAAAAAE&#10;AAQA8wAAAHkFAAAAAA==&#10;" strokecolor="white">
              <v:textbox>
                <w:txbxContent>
                  <w:p w14:paraId="616EEE85" w14:textId="3B17AE7F" w:rsidR="004E4F42" w:rsidRDefault="001712CF" w:rsidP="000932CF">
                    <w:r w:rsidRPr="00B96284">
                      <w:rPr>
                        <w:noProof/>
                      </w:rPr>
                      <w:drawing>
                        <wp:inline distT="0" distB="0" distL="0" distR="0" wp14:anchorId="408F2A7B" wp14:editId="1D17F4D1">
                          <wp:extent cx="1276350" cy="1009650"/>
                          <wp:effectExtent l="0" t="0" r="0" b="0"/>
                          <wp:docPr id="4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76350" cy="1009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75607B8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left" w:pos="6315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</w:p>
  <w:p w14:paraId="3A7322B1" w14:textId="77777777" w:rsidR="004E4F42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right="-716"/>
      <w:rPr>
        <w:rFonts w:ascii="Arial" w:hAnsi="Arial" w:cs="Arial"/>
        <w:bCs/>
        <w:sz w:val="18"/>
        <w:szCs w:val="18"/>
      </w:rPr>
    </w:pPr>
  </w:p>
  <w:p w14:paraId="6E06BC16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center" w:pos="4581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</w:p>
  <w:p w14:paraId="136A8564" w14:textId="2A169524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18"/>
        <w:szCs w:val="18"/>
      </w:rPr>
    </w:pPr>
    <w:r w:rsidRPr="00D14CDF">
      <w:rPr>
        <w:rFonts w:ascii="Arial" w:hAnsi="Arial" w:cs="Arial"/>
        <w:b/>
        <w:bCs/>
        <w:noProof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35A09" wp14:editId="544F792A">
              <wp:simplePos x="0" y="0"/>
              <wp:positionH relativeFrom="column">
                <wp:posOffset>4090035</wp:posOffset>
              </wp:positionH>
              <wp:positionV relativeFrom="paragraph">
                <wp:posOffset>102870</wp:posOffset>
              </wp:positionV>
              <wp:extent cx="1895475" cy="438150"/>
              <wp:effectExtent l="0" t="0" r="9525" b="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5475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F9DD1" w14:textId="77777777" w:rsidR="004E4F42" w:rsidRPr="00C80D18" w:rsidRDefault="004E4F42" w:rsidP="00C80D18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</w:pPr>
                          <w:r w:rsidRPr="00C80D18">
                            <w:rPr>
                              <w:rFonts w:ascii="Verdana" w:hAnsi="Verdana" w:cs="Arial"/>
                              <w:b/>
                              <w:bCs/>
                              <w:sz w:val="20"/>
                              <w:szCs w:val="20"/>
                            </w:rPr>
                            <w:t>ΣΤΑΤΙΣΤΙΚΗ ΥΠΗΡΕΣΙΑ</w:t>
                          </w:r>
                          <w:r w:rsidRPr="00C80D18"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7F363AC1" w14:textId="77777777" w:rsidR="004E4F42" w:rsidRPr="00C80D18" w:rsidRDefault="004E4F42" w:rsidP="00C80D18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</w:pPr>
                          <w:r w:rsidRPr="00C80D18">
                            <w:rPr>
                              <w:rFonts w:ascii="Verdana" w:hAnsi="Verdana" w:cs="Arial"/>
                              <w:bCs/>
                              <w:sz w:val="20"/>
                              <w:szCs w:val="20"/>
                            </w:rPr>
                            <w:t>1444 ΛΕΥΚΩΣΙΑ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6B35A09" id="Text Box 16" o:spid="_x0000_s1028" type="#_x0000_t202" style="position:absolute;margin-left:322.05pt;margin-top:8.1pt;width:149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It+AEAANEDAAAOAAAAZHJzL2Uyb0RvYy54bWysU8Fu2zAMvQ/YPwi6L06yZE2NOEWXIsOA&#10;rhvQ9QNkWbaFyaJGKbGzrx8lp2nQ3Yr5IIim9Mj3+LS+GTrDDgq9Blvw2WTKmbISKm2bgj/93H1Y&#10;ceaDsJUwYFXBj8rzm837d+ve5WoOLZhKISMQ6/PeFbwNweVZ5mWrOuEn4JSlZA3YiUAhNlmFoif0&#10;zmTz6fRT1gNWDkEq7+nv3Zjkm4Rf10qG73XtVWCm4NRbSCumtYxrtlmLvEHhWi1PbYg3dNEJbano&#10;GepOBMH2qP+B6rRE8FCHiYQug7rWUiUOxGY2fcXmsRVOJS4kjndnmfz/g5UPh0f3A1kYPsNAA0wk&#10;vLsH+cszC9tW2EbdIkLfKlFR4VmULOudz09Xo9Q+9xGk7L9BRUMW+wAJaKixi6oQT0boNIDjWXQ1&#10;BCZjydX1cnG15ExSbvFxNVumqWQif77t0IcvCjoWNwVHGmpCF4d7H2I3In8+Eot5MLraaWNSgE25&#10;NcgOggywS18i8OqYsfGwhXhtRIx/Es3IbOQYhnJguir4PEJE1iVUR+KNMPqK3gFtWsA/nPXkqYL7&#10;33uBijPz1ZJ217PFIpowBYvl1ZwCvMyUlxlhJUEVPHA2brdhNO7eoW5aqjROy8It6V3rJMVLV6f2&#10;yTdJoZPHozEv43Tq5SVu/gIAAP//AwBQSwMEFAAGAAgAAAAhACUxn8beAAAACQEAAA8AAABkcnMv&#10;ZG93bnJldi54bWxMj8tOwzAQRfdI/IM1SGwQdRqlbhviVIAEYtvHB0ziaRIR21HsNunfM6xgObpH&#10;954pdrPtxZXG0HmnYblIQJCrvelco+F0/HjegAgRncHeO9JwowC78v6uwNz4ye3peoiN4BIXctTQ&#10;xjjkUoa6JYth4QdynJ39aDHyOTbSjDhxue1lmiRKWuwcL7Q40HtL9ffhYjWcv6an1XaqPuNpvc/U&#10;G3bryt+0fnyYX19ARJrjHwy/+qwOJTtV/uJMEL0GlWVLRjlQKQgGtlmqQFQaNqsUZFnI/x+UPwAA&#10;AP//AwBQSwECLQAUAAYACAAAACEAtoM4kv4AAADhAQAAEwAAAAAAAAAAAAAAAAAAAAAAW0NvbnRl&#10;bnRfVHlwZXNdLnhtbFBLAQItABQABgAIAAAAIQA4/SH/1gAAAJQBAAALAAAAAAAAAAAAAAAAAC8B&#10;AABfcmVscy8ucmVsc1BLAQItABQABgAIAAAAIQCXGGIt+AEAANEDAAAOAAAAAAAAAAAAAAAAAC4C&#10;AABkcnMvZTJvRG9jLnhtbFBLAQItABQABgAIAAAAIQAlMZ/G3gAAAAkBAAAPAAAAAAAAAAAAAAAA&#10;AFIEAABkcnMvZG93bnJldi54bWxQSwUGAAAAAAQABADzAAAAXQUAAAAA&#10;" stroked="f">
              <v:textbox>
                <w:txbxContent>
                  <w:p w14:paraId="505F9DD1" w14:textId="77777777" w:rsidR="004E4F42" w:rsidRPr="00C80D18" w:rsidRDefault="004E4F42" w:rsidP="00C80D18">
                    <w:pPr>
                      <w:jc w:val="center"/>
                      <w:rPr>
                        <w:rFonts w:ascii="Verdana" w:hAnsi="Verdana" w:cs="Arial"/>
                        <w:b/>
                        <w:sz w:val="20"/>
                        <w:szCs w:val="20"/>
                      </w:rPr>
                    </w:pPr>
                    <w:r w:rsidRPr="00C80D18">
                      <w:rPr>
                        <w:rFonts w:ascii="Verdana" w:hAnsi="Verdana" w:cs="Arial"/>
                        <w:b/>
                        <w:bCs/>
                        <w:sz w:val="20"/>
                        <w:szCs w:val="20"/>
                      </w:rPr>
                      <w:t>ΣΤΑΤΙΣΤΙΚΗ ΥΠΗΡΕΣΙΑ</w:t>
                    </w:r>
                    <w:r w:rsidRPr="00C80D18">
                      <w:rPr>
                        <w:rFonts w:ascii="Verdana" w:hAnsi="Verdana" w:cs="Arial"/>
                        <w:b/>
                        <w:sz w:val="20"/>
                        <w:szCs w:val="20"/>
                      </w:rPr>
                      <w:t xml:space="preserve">  </w:t>
                    </w:r>
                  </w:p>
                  <w:p w14:paraId="7F363AC1" w14:textId="77777777" w:rsidR="004E4F42" w:rsidRPr="00C80D18" w:rsidRDefault="004E4F42" w:rsidP="00C80D18">
                    <w:pPr>
                      <w:jc w:val="center"/>
                      <w:rPr>
                        <w:rFonts w:ascii="Verdana" w:hAnsi="Verdana" w:cs="Arial"/>
                        <w:b/>
                        <w:sz w:val="20"/>
                        <w:szCs w:val="20"/>
                      </w:rPr>
                    </w:pPr>
                    <w:r w:rsidRPr="00C80D18">
                      <w:rPr>
                        <w:rFonts w:ascii="Verdana" w:hAnsi="Verdana" w:cs="Arial"/>
                        <w:bCs/>
                        <w:sz w:val="20"/>
                        <w:szCs w:val="20"/>
                      </w:rPr>
                      <w:t>1444 ΛΕΥΚΩΣΙΑ</w:t>
                    </w:r>
                  </w:p>
                </w:txbxContent>
              </v:textbox>
            </v:shape>
          </w:pict>
        </mc:Fallback>
      </mc:AlternateContent>
    </w:r>
  </w:p>
  <w:p w14:paraId="788C084B" w14:textId="1C983FD7" w:rsidR="004E4F42" w:rsidRPr="00C80D18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Verdana" w:hAnsi="Verdana" w:cs="Arial"/>
        <w:bCs/>
        <w:sz w:val="20"/>
        <w:szCs w:val="20"/>
        <w:lang w:val="en-US"/>
      </w:rPr>
    </w:pPr>
    <w:r w:rsidRPr="00AC704B">
      <w:rPr>
        <w:rFonts w:ascii="Arial" w:hAnsi="Arial" w:cs="Arial"/>
        <w:bCs/>
        <w:sz w:val="18"/>
        <w:szCs w:val="18"/>
        <w:lang w:val="en-US"/>
      </w:rPr>
      <w:t xml:space="preserve">   </w:t>
    </w:r>
    <w:r w:rsidRPr="00C80D18">
      <w:rPr>
        <w:rFonts w:ascii="Verdana" w:hAnsi="Verdana" w:cs="Arial"/>
        <w:bCs/>
        <w:sz w:val="20"/>
        <w:szCs w:val="20"/>
      </w:rPr>
      <w:t>ΚΥΠΡΙΑΚΗ ΔΗΜΟΚΡΑΤΙΑ</w:t>
    </w:r>
    <w:r w:rsidRPr="00C80D18">
      <w:rPr>
        <w:rFonts w:ascii="Verdana" w:hAnsi="Verdana"/>
        <w:b/>
        <w:bCs/>
        <w:sz w:val="20"/>
        <w:szCs w:val="20"/>
        <w:lang w:val="en-US"/>
      </w:rPr>
      <w:t xml:space="preserve"> </w:t>
    </w:r>
    <w:r w:rsidRPr="00C80D18">
      <w:rPr>
        <w:rFonts w:ascii="Verdana" w:hAnsi="Verdana"/>
        <w:b/>
        <w:bCs/>
        <w:sz w:val="20"/>
        <w:szCs w:val="20"/>
        <w:lang w:val="en-US"/>
      </w:rPr>
      <w:tab/>
    </w:r>
  </w:p>
  <w:p w14:paraId="2F272394" w14:textId="54F770FF" w:rsidR="004E4F42" w:rsidRPr="00AC704B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/>
        <w:bCs/>
        <w:sz w:val="20"/>
        <w:szCs w:val="20"/>
        <w:lang w:val="en-US"/>
      </w:rPr>
      <w:t xml:space="preserve">  </w:t>
    </w:r>
    <w:r w:rsidRPr="00AC704B">
      <w:rPr>
        <w:rFonts w:ascii="Arial" w:hAnsi="Arial" w:cs="Arial"/>
        <w:b/>
        <w:bCs/>
        <w:sz w:val="22"/>
        <w:szCs w:val="22"/>
        <w:lang w:val="en-US"/>
      </w:rPr>
      <w:tab/>
    </w:r>
    <w:r w:rsidRPr="00AC704B">
      <w:rPr>
        <w:b/>
        <w:bCs/>
        <w:sz w:val="22"/>
        <w:szCs w:val="22"/>
        <w:lang w:val="en-US"/>
      </w:rPr>
      <w:tab/>
    </w:r>
  </w:p>
  <w:p w14:paraId="0B8CA1D6" w14:textId="77777777" w:rsidR="004E4F42" w:rsidRDefault="004E4F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8ED"/>
    <w:multiLevelType w:val="hybridMultilevel"/>
    <w:tmpl w:val="9FA888A0"/>
    <w:lvl w:ilvl="0" w:tplc="5DDA0D68">
      <w:start w:val="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B6379"/>
    <w:multiLevelType w:val="hybridMultilevel"/>
    <w:tmpl w:val="38CEA68C"/>
    <w:lvl w:ilvl="0" w:tplc="7F94C544">
      <w:numFmt w:val="bullet"/>
      <w:lvlText w:val=""/>
      <w:lvlJc w:val="left"/>
      <w:pPr>
        <w:ind w:left="720" w:hanging="360"/>
      </w:pPr>
      <w:rPr>
        <w:rFonts w:ascii="Symbol" w:eastAsia="Malgun Gothic" w:hAnsi="Symbo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06B1A"/>
    <w:multiLevelType w:val="hybridMultilevel"/>
    <w:tmpl w:val="2478907C"/>
    <w:lvl w:ilvl="0" w:tplc="FFFFFFFF">
      <w:start w:val="1"/>
      <w:numFmt w:val="bullet"/>
      <w:lvlText w:val=""/>
      <w:lvlJc w:val="left"/>
      <w:pPr>
        <w:tabs>
          <w:tab w:val="num" w:pos="1154"/>
        </w:tabs>
        <w:ind w:left="1134" w:hanging="34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7E2C00"/>
    <w:multiLevelType w:val="hybridMultilevel"/>
    <w:tmpl w:val="88B86D20"/>
    <w:lvl w:ilvl="0" w:tplc="73D06E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5446E9"/>
    <w:multiLevelType w:val="hybridMultilevel"/>
    <w:tmpl w:val="5C92E5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E0A0ACC"/>
    <w:multiLevelType w:val="hybridMultilevel"/>
    <w:tmpl w:val="CC22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93858"/>
    <w:multiLevelType w:val="hybridMultilevel"/>
    <w:tmpl w:val="5FE65C88"/>
    <w:lvl w:ilvl="0" w:tplc="D786DB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4D102E"/>
    <w:multiLevelType w:val="hybridMultilevel"/>
    <w:tmpl w:val="9C74758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98F"/>
    <w:rsid w:val="000018D0"/>
    <w:rsid w:val="00002458"/>
    <w:rsid w:val="0000542E"/>
    <w:rsid w:val="0000572F"/>
    <w:rsid w:val="00011A54"/>
    <w:rsid w:val="00013AF3"/>
    <w:rsid w:val="00013E40"/>
    <w:rsid w:val="0001436B"/>
    <w:rsid w:val="000161B1"/>
    <w:rsid w:val="00017447"/>
    <w:rsid w:val="00023312"/>
    <w:rsid w:val="0002394B"/>
    <w:rsid w:val="00023CEB"/>
    <w:rsid w:val="00024180"/>
    <w:rsid w:val="00025498"/>
    <w:rsid w:val="00025A39"/>
    <w:rsid w:val="00026B18"/>
    <w:rsid w:val="00027853"/>
    <w:rsid w:val="00027FDE"/>
    <w:rsid w:val="00030E18"/>
    <w:rsid w:val="00031D32"/>
    <w:rsid w:val="000323E4"/>
    <w:rsid w:val="00032B89"/>
    <w:rsid w:val="00034088"/>
    <w:rsid w:val="0003590E"/>
    <w:rsid w:val="0003603D"/>
    <w:rsid w:val="00037999"/>
    <w:rsid w:val="00040319"/>
    <w:rsid w:val="00042925"/>
    <w:rsid w:val="0004388D"/>
    <w:rsid w:val="000446A6"/>
    <w:rsid w:val="00045088"/>
    <w:rsid w:val="00045A06"/>
    <w:rsid w:val="00050391"/>
    <w:rsid w:val="00051603"/>
    <w:rsid w:val="00052D7F"/>
    <w:rsid w:val="00055291"/>
    <w:rsid w:val="000563D3"/>
    <w:rsid w:val="00057E44"/>
    <w:rsid w:val="00061299"/>
    <w:rsid w:val="000617D1"/>
    <w:rsid w:val="0006192B"/>
    <w:rsid w:val="000623EA"/>
    <w:rsid w:val="00062BC7"/>
    <w:rsid w:val="0006328F"/>
    <w:rsid w:val="00070576"/>
    <w:rsid w:val="00071169"/>
    <w:rsid w:val="00075278"/>
    <w:rsid w:val="000752BB"/>
    <w:rsid w:val="0007536D"/>
    <w:rsid w:val="00075B75"/>
    <w:rsid w:val="00076629"/>
    <w:rsid w:val="00081ADF"/>
    <w:rsid w:val="00082072"/>
    <w:rsid w:val="00082B42"/>
    <w:rsid w:val="0008371A"/>
    <w:rsid w:val="00083B45"/>
    <w:rsid w:val="00084A02"/>
    <w:rsid w:val="00084BF7"/>
    <w:rsid w:val="00085368"/>
    <w:rsid w:val="00085B1F"/>
    <w:rsid w:val="000870E9"/>
    <w:rsid w:val="0008778C"/>
    <w:rsid w:val="00087B3C"/>
    <w:rsid w:val="00091CF5"/>
    <w:rsid w:val="000932CF"/>
    <w:rsid w:val="00096ED8"/>
    <w:rsid w:val="000A1A88"/>
    <w:rsid w:val="000A2B5C"/>
    <w:rsid w:val="000A3601"/>
    <w:rsid w:val="000A50D8"/>
    <w:rsid w:val="000A6747"/>
    <w:rsid w:val="000A6FA8"/>
    <w:rsid w:val="000B4BEA"/>
    <w:rsid w:val="000B5FF1"/>
    <w:rsid w:val="000C1070"/>
    <w:rsid w:val="000C44D1"/>
    <w:rsid w:val="000C4E72"/>
    <w:rsid w:val="000C5D92"/>
    <w:rsid w:val="000C74FC"/>
    <w:rsid w:val="000D04BB"/>
    <w:rsid w:val="000D11C6"/>
    <w:rsid w:val="000D1E7A"/>
    <w:rsid w:val="000D7736"/>
    <w:rsid w:val="000E027A"/>
    <w:rsid w:val="000E24B1"/>
    <w:rsid w:val="000E2735"/>
    <w:rsid w:val="000E32D6"/>
    <w:rsid w:val="000E4932"/>
    <w:rsid w:val="000E4CB0"/>
    <w:rsid w:val="000E57F2"/>
    <w:rsid w:val="000E5D96"/>
    <w:rsid w:val="000E63DB"/>
    <w:rsid w:val="000E72A7"/>
    <w:rsid w:val="000F1162"/>
    <w:rsid w:val="000F121F"/>
    <w:rsid w:val="000F3467"/>
    <w:rsid w:val="000F38DE"/>
    <w:rsid w:val="000F448C"/>
    <w:rsid w:val="000F4BC8"/>
    <w:rsid w:val="000F532A"/>
    <w:rsid w:val="000F5D6C"/>
    <w:rsid w:val="00102921"/>
    <w:rsid w:val="00105543"/>
    <w:rsid w:val="0010612E"/>
    <w:rsid w:val="00106852"/>
    <w:rsid w:val="001079D8"/>
    <w:rsid w:val="00110F9D"/>
    <w:rsid w:val="00111708"/>
    <w:rsid w:val="00114A67"/>
    <w:rsid w:val="001157E4"/>
    <w:rsid w:val="00117099"/>
    <w:rsid w:val="00123DE8"/>
    <w:rsid w:val="001253B6"/>
    <w:rsid w:val="001262C3"/>
    <w:rsid w:val="00127320"/>
    <w:rsid w:val="00127456"/>
    <w:rsid w:val="00130726"/>
    <w:rsid w:val="00131127"/>
    <w:rsid w:val="001312D8"/>
    <w:rsid w:val="0013137B"/>
    <w:rsid w:val="00132903"/>
    <w:rsid w:val="001348EF"/>
    <w:rsid w:val="0013531A"/>
    <w:rsid w:val="001412A0"/>
    <w:rsid w:val="00147887"/>
    <w:rsid w:val="0015118B"/>
    <w:rsid w:val="001519CE"/>
    <w:rsid w:val="001547F3"/>
    <w:rsid w:val="00160D4C"/>
    <w:rsid w:val="0016172E"/>
    <w:rsid w:val="00161CF3"/>
    <w:rsid w:val="00162C00"/>
    <w:rsid w:val="001639EF"/>
    <w:rsid w:val="0016589F"/>
    <w:rsid w:val="001708CE"/>
    <w:rsid w:val="001712CF"/>
    <w:rsid w:val="00175D28"/>
    <w:rsid w:val="0017769A"/>
    <w:rsid w:val="00183A01"/>
    <w:rsid w:val="00183DFC"/>
    <w:rsid w:val="00184384"/>
    <w:rsid w:val="001849D2"/>
    <w:rsid w:val="00185FEE"/>
    <w:rsid w:val="00186717"/>
    <w:rsid w:val="00187FFC"/>
    <w:rsid w:val="0019391C"/>
    <w:rsid w:val="00194CF2"/>
    <w:rsid w:val="0019505E"/>
    <w:rsid w:val="00195540"/>
    <w:rsid w:val="00196A7C"/>
    <w:rsid w:val="001A1907"/>
    <w:rsid w:val="001A2018"/>
    <w:rsid w:val="001A3D5D"/>
    <w:rsid w:val="001A48A9"/>
    <w:rsid w:val="001A62A9"/>
    <w:rsid w:val="001A7649"/>
    <w:rsid w:val="001A794F"/>
    <w:rsid w:val="001B0EBF"/>
    <w:rsid w:val="001B1006"/>
    <w:rsid w:val="001B2C39"/>
    <w:rsid w:val="001B3675"/>
    <w:rsid w:val="001B43BE"/>
    <w:rsid w:val="001B451E"/>
    <w:rsid w:val="001B5E10"/>
    <w:rsid w:val="001B6AB3"/>
    <w:rsid w:val="001B73D5"/>
    <w:rsid w:val="001C0681"/>
    <w:rsid w:val="001C0F5E"/>
    <w:rsid w:val="001C2119"/>
    <w:rsid w:val="001C3B14"/>
    <w:rsid w:val="001C484F"/>
    <w:rsid w:val="001C528B"/>
    <w:rsid w:val="001C62B3"/>
    <w:rsid w:val="001C7C8C"/>
    <w:rsid w:val="001D0D6A"/>
    <w:rsid w:val="001D20A4"/>
    <w:rsid w:val="001D3C3A"/>
    <w:rsid w:val="001D4E16"/>
    <w:rsid w:val="001D613C"/>
    <w:rsid w:val="001E00D1"/>
    <w:rsid w:val="001E0E58"/>
    <w:rsid w:val="001E14F3"/>
    <w:rsid w:val="001E15ED"/>
    <w:rsid w:val="001E31B3"/>
    <w:rsid w:val="001E61AA"/>
    <w:rsid w:val="001E6DD7"/>
    <w:rsid w:val="001E73D7"/>
    <w:rsid w:val="001F0753"/>
    <w:rsid w:val="001F2779"/>
    <w:rsid w:val="0020309E"/>
    <w:rsid w:val="0020687D"/>
    <w:rsid w:val="0020742D"/>
    <w:rsid w:val="0020780D"/>
    <w:rsid w:val="00210424"/>
    <w:rsid w:val="00210B58"/>
    <w:rsid w:val="002160C6"/>
    <w:rsid w:val="00216205"/>
    <w:rsid w:val="002179A1"/>
    <w:rsid w:val="00222423"/>
    <w:rsid w:val="00223AEE"/>
    <w:rsid w:val="002244CB"/>
    <w:rsid w:val="00225B28"/>
    <w:rsid w:val="00226891"/>
    <w:rsid w:val="00226B6C"/>
    <w:rsid w:val="00230D9B"/>
    <w:rsid w:val="002313AC"/>
    <w:rsid w:val="00231C0F"/>
    <w:rsid w:val="00233AD2"/>
    <w:rsid w:val="00233AD8"/>
    <w:rsid w:val="00233B46"/>
    <w:rsid w:val="002347EE"/>
    <w:rsid w:val="00235014"/>
    <w:rsid w:val="00235FB2"/>
    <w:rsid w:val="00237BC1"/>
    <w:rsid w:val="0024026B"/>
    <w:rsid w:val="002404FE"/>
    <w:rsid w:val="002418B1"/>
    <w:rsid w:val="002430B4"/>
    <w:rsid w:val="002447D0"/>
    <w:rsid w:val="002454C5"/>
    <w:rsid w:val="00245E19"/>
    <w:rsid w:val="00246AEB"/>
    <w:rsid w:val="00250005"/>
    <w:rsid w:val="00250774"/>
    <w:rsid w:val="002510A6"/>
    <w:rsid w:val="00251CAB"/>
    <w:rsid w:val="0025254F"/>
    <w:rsid w:val="00253F8F"/>
    <w:rsid w:val="0025560F"/>
    <w:rsid w:val="0025566D"/>
    <w:rsid w:val="002558D3"/>
    <w:rsid w:val="0025595C"/>
    <w:rsid w:val="0025622C"/>
    <w:rsid w:val="002567C4"/>
    <w:rsid w:val="00257149"/>
    <w:rsid w:val="002576D0"/>
    <w:rsid w:val="002576E7"/>
    <w:rsid w:val="00260357"/>
    <w:rsid w:val="00260410"/>
    <w:rsid w:val="002633F9"/>
    <w:rsid w:val="002635DE"/>
    <w:rsid w:val="00264413"/>
    <w:rsid w:val="00264F04"/>
    <w:rsid w:val="00266F1F"/>
    <w:rsid w:val="00267554"/>
    <w:rsid w:val="0027291A"/>
    <w:rsid w:val="002732AD"/>
    <w:rsid w:val="002738C2"/>
    <w:rsid w:val="002743F0"/>
    <w:rsid w:val="002754E9"/>
    <w:rsid w:val="002809B9"/>
    <w:rsid w:val="00281B90"/>
    <w:rsid w:val="0028338F"/>
    <w:rsid w:val="002915C4"/>
    <w:rsid w:val="00297A13"/>
    <w:rsid w:val="00297E6B"/>
    <w:rsid w:val="002A1D1C"/>
    <w:rsid w:val="002A28D1"/>
    <w:rsid w:val="002A4D64"/>
    <w:rsid w:val="002A6A70"/>
    <w:rsid w:val="002A7893"/>
    <w:rsid w:val="002B03CE"/>
    <w:rsid w:val="002B070B"/>
    <w:rsid w:val="002B0C0E"/>
    <w:rsid w:val="002B34BE"/>
    <w:rsid w:val="002B3BB5"/>
    <w:rsid w:val="002B4969"/>
    <w:rsid w:val="002B6554"/>
    <w:rsid w:val="002B7065"/>
    <w:rsid w:val="002C045C"/>
    <w:rsid w:val="002C4323"/>
    <w:rsid w:val="002C6C81"/>
    <w:rsid w:val="002C79BD"/>
    <w:rsid w:val="002D05F0"/>
    <w:rsid w:val="002D119D"/>
    <w:rsid w:val="002D270A"/>
    <w:rsid w:val="002D2829"/>
    <w:rsid w:val="002D32FA"/>
    <w:rsid w:val="002D7D4A"/>
    <w:rsid w:val="002E3846"/>
    <w:rsid w:val="002E3F78"/>
    <w:rsid w:val="002F400C"/>
    <w:rsid w:val="002F4D76"/>
    <w:rsid w:val="002F5806"/>
    <w:rsid w:val="002F6D26"/>
    <w:rsid w:val="0030107C"/>
    <w:rsid w:val="0030231E"/>
    <w:rsid w:val="003042C4"/>
    <w:rsid w:val="00304CB4"/>
    <w:rsid w:val="00304D9F"/>
    <w:rsid w:val="00305B05"/>
    <w:rsid w:val="00305D99"/>
    <w:rsid w:val="00306076"/>
    <w:rsid w:val="00313F37"/>
    <w:rsid w:val="003141D0"/>
    <w:rsid w:val="003145E8"/>
    <w:rsid w:val="003149D9"/>
    <w:rsid w:val="00315D54"/>
    <w:rsid w:val="003168C1"/>
    <w:rsid w:val="00317671"/>
    <w:rsid w:val="00322EC7"/>
    <w:rsid w:val="00322FBE"/>
    <w:rsid w:val="00325632"/>
    <w:rsid w:val="00327549"/>
    <w:rsid w:val="00327654"/>
    <w:rsid w:val="003337C1"/>
    <w:rsid w:val="003342A5"/>
    <w:rsid w:val="00334616"/>
    <w:rsid w:val="00336BA7"/>
    <w:rsid w:val="00336C36"/>
    <w:rsid w:val="00336F31"/>
    <w:rsid w:val="0034293A"/>
    <w:rsid w:val="00343815"/>
    <w:rsid w:val="00344666"/>
    <w:rsid w:val="0034705B"/>
    <w:rsid w:val="00347874"/>
    <w:rsid w:val="003478C2"/>
    <w:rsid w:val="003522BB"/>
    <w:rsid w:val="003523C8"/>
    <w:rsid w:val="00352F6C"/>
    <w:rsid w:val="003556EA"/>
    <w:rsid w:val="00355D6D"/>
    <w:rsid w:val="00356FCC"/>
    <w:rsid w:val="00356FDC"/>
    <w:rsid w:val="003570D2"/>
    <w:rsid w:val="003600FA"/>
    <w:rsid w:val="00360B5F"/>
    <w:rsid w:val="00364589"/>
    <w:rsid w:val="00364682"/>
    <w:rsid w:val="00364824"/>
    <w:rsid w:val="003649FD"/>
    <w:rsid w:val="003652ED"/>
    <w:rsid w:val="00365488"/>
    <w:rsid w:val="0037080F"/>
    <w:rsid w:val="00370C47"/>
    <w:rsid w:val="00380663"/>
    <w:rsid w:val="00382E07"/>
    <w:rsid w:val="00386FC7"/>
    <w:rsid w:val="00390A32"/>
    <w:rsid w:val="0039267A"/>
    <w:rsid w:val="00392EF0"/>
    <w:rsid w:val="00394E48"/>
    <w:rsid w:val="003955EC"/>
    <w:rsid w:val="003968D1"/>
    <w:rsid w:val="003A0174"/>
    <w:rsid w:val="003A1153"/>
    <w:rsid w:val="003A1E91"/>
    <w:rsid w:val="003A1FE9"/>
    <w:rsid w:val="003A303F"/>
    <w:rsid w:val="003A38E9"/>
    <w:rsid w:val="003A40F2"/>
    <w:rsid w:val="003A50D1"/>
    <w:rsid w:val="003B196D"/>
    <w:rsid w:val="003B2710"/>
    <w:rsid w:val="003B2CC6"/>
    <w:rsid w:val="003B2EDB"/>
    <w:rsid w:val="003B3392"/>
    <w:rsid w:val="003B4608"/>
    <w:rsid w:val="003B7CDB"/>
    <w:rsid w:val="003C2392"/>
    <w:rsid w:val="003C3B5F"/>
    <w:rsid w:val="003C4990"/>
    <w:rsid w:val="003C5174"/>
    <w:rsid w:val="003C5240"/>
    <w:rsid w:val="003C63F9"/>
    <w:rsid w:val="003C76E6"/>
    <w:rsid w:val="003C7AF2"/>
    <w:rsid w:val="003D1226"/>
    <w:rsid w:val="003D14E0"/>
    <w:rsid w:val="003D1843"/>
    <w:rsid w:val="003D1EA5"/>
    <w:rsid w:val="003D2D1A"/>
    <w:rsid w:val="003D3348"/>
    <w:rsid w:val="003D3F7C"/>
    <w:rsid w:val="003D4E63"/>
    <w:rsid w:val="003D587B"/>
    <w:rsid w:val="003D604F"/>
    <w:rsid w:val="003D6822"/>
    <w:rsid w:val="003D724C"/>
    <w:rsid w:val="003E0CE2"/>
    <w:rsid w:val="003E1F23"/>
    <w:rsid w:val="003E510D"/>
    <w:rsid w:val="003E623B"/>
    <w:rsid w:val="003E628B"/>
    <w:rsid w:val="003F28F9"/>
    <w:rsid w:val="003F49E4"/>
    <w:rsid w:val="003F4CB3"/>
    <w:rsid w:val="003F4D2F"/>
    <w:rsid w:val="003F5E32"/>
    <w:rsid w:val="003F75F6"/>
    <w:rsid w:val="00404670"/>
    <w:rsid w:val="00405220"/>
    <w:rsid w:val="00410B86"/>
    <w:rsid w:val="00414CA0"/>
    <w:rsid w:val="004164A3"/>
    <w:rsid w:val="00422F54"/>
    <w:rsid w:val="0042304A"/>
    <w:rsid w:val="00426606"/>
    <w:rsid w:val="004278F5"/>
    <w:rsid w:val="0043001A"/>
    <w:rsid w:val="00431516"/>
    <w:rsid w:val="00436099"/>
    <w:rsid w:val="004361B3"/>
    <w:rsid w:val="0044249D"/>
    <w:rsid w:val="0044379F"/>
    <w:rsid w:val="00444FCC"/>
    <w:rsid w:val="00446FB1"/>
    <w:rsid w:val="00452753"/>
    <w:rsid w:val="00452DF7"/>
    <w:rsid w:val="00453E42"/>
    <w:rsid w:val="00455525"/>
    <w:rsid w:val="004578DA"/>
    <w:rsid w:val="0046078F"/>
    <w:rsid w:val="00463214"/>
    <w:rsid w:val="0046434D"/>
    <w:rsid w:val="004656FA"/>
    <w:rsid w:val="00465B21"/>
    <w:rsid w:val="004677C3"/>
    <w:rsid w:val="00467D59"/>
    <w:rsid w:val="00470E2D"/>
    <w:rsid w:val="00470F4C"/>
    <w:rsid w:val="00471D77"/>
    <w:rsid w:val="00474265"/>
    <w:rsid w:val="0047491B"/>
    <w:rsid w:val="00474BD1"/>
    <w:rsid w:val="00475587"/>
    <w:rsid w:val="00477492"/>
    <w:rsid w:val="00480BC2"/>
    <w:rsid w:val="004845C3"/>
    <w:rsid w:val="00484BE8"/>
    <w:rsid w:val="0049028C"/>
    <w:rsid w:val="004920B1"/>
    <w:rsid w:val="004929C2"/>
    <w:rsid w:val="00493FDD"/>
    <w:rsid w:val="0049586B"/>
    <w:rsid w:val="00497CF6"/>
    <w:rsid w:val="004A11EF"/>
    <w:rsid w:val="004A2850"/>
    <w:rsid w:val="004A3E44"/>
    <w:rsid w:val="004A5205"/>
    <w:rsid w:val="004A5A89"/>
    <w:rsid w:val="004A608E"/>
    <w:rsid w:val="004A7117"/>
    <w:rsid w:val="004B1104"/>
    <w:rsid w:val="004B2018"/>
    <w:rsid w:val="004B23FD"/>
    <w:rsid w:val="004B286D"/>
    <w:rsid w:val="004B2896"/>
    <w:rsid w:val="004B38E9"/>
    <w:rsid w:val="004B3C1B"/>
    <w:rsid w:val="004B3FBA"/>
    <w:rsid w:val="004B5321"/>
    <w:rsid w:val="004B6599"/>
    <w:rsid w:val="004C2058"/>
    <w:rsid w:val="004C2110"/>
    <w:rsid w:val="004C6ABF"/>
    <w:rsid w:val="004C6CA7"/>
    <w:rsid w:val="004D2A0C"/>
    <w:rsid w:val="004D4357"/>
    <w:rsid w:val="004D4950"/>
    <w:rsid w:val="004D55F1"/>
    <w:rsid w:val="004D63EC"/>
    <w:rsid w:val="004D783D"/>
    <w:rsid w:val="004E0451"/>
    <w:rsid w:val="004E0E78"/>
    <w:rsid w:val="004E1A86"/>
    <w:rsid w:val="004E2393"/>
    <w:rsid w:val="004E3745"/>
    <w:rsid w:val="004E3D7E"/>
    <w:rsid w:val="004E42BE"/>
    <w:rsid w:val="004E4F42"/>
    <w:rsid w:val="004E63D5"/>
    <w:rsid w:val="004F03FD"/>
    <w:rsid w:val="004F52F0"/>
    <w:rsid w:val="004F57F2"/>
    <w:rsid w:val="004F6250"/>
    <w:rsid w:val="004F677C"/>
    <w:rsid w:val="004F6D8F"/>
    <w:rsid w:val="0050077D"/>
    <w:rsid w:val="00505503"/>
    <w:rsid w:val="00510BA3"/>
    <w:rsid w:val="0051107B"/>
    <w:rsid w:val="00512F9C"/>
    <w:rsid w:val="005137BD"/>
    <w:rsid w:val="00527CDB"/>
    <w:rsid w:val="00530D25"/>
    <w:rsid w:val="00530D3A"/>
    <w:rsid w:val="005339AA"/>
    <w:rsid w:val="005341C9"/>
    <w:rsid w:val="00535337"/>
    <w:rsid w:val="005369CA"/>
    <w:rsid w:val="00536DE9"/>
    <w:rsid w:val="00541DEB"/>
    <w:rsid w:val="00541E08"/>
    <w:rsid w:val="00542330"/>
    <w:rsid w:val="005430FA"/>
    <w:rsid w:val="00543942"/>
    <w:rsid w:val="00543F41"/>
    <w:rsid w:val="00554FE0"/>
    <w:rsid w:val="00555A9F"/>
    <w:rsid w:val="00556FD9"/>
    <w:rsid w:val="0055789A"/>
    <w:rsid w:val="00560952"/>
    <w:rsid w:val="00562EB0"/>
    <w:rsid w:val="005643A4"/>
    <w:rsid w:val="005652D1"/>
    <w:rsid w:val="005660A0"/>
    <w:rsid w:val="00566A4F"/>
    <w:rsid w:val="0056743D"/>
    <w:rsid w:val="00567D64"/>
    <w:rsid w:val="005721AA"/>
    <w:rsid w:val="005727E1"/>
    <w:rsid w:val="005808AB"/>
    <w:rsid w:val="00582855"/>
    <w:rsid w:val="00582C86"/>
    <w:rsid w:val="0059136C"/>
    <w:rsid w:val="005945E1"/>
    <w:rsid w:val="0059585B"/>
    <w:rsid w:val="005978D4"/>
    <w:rsid w:val="005A23FA"/>
    <w:rsid w:val="005A2B85"/>
    <w:rsid w:val="005A2F66"/>
    <w:rsid w:val="005A54FD"/>
    <w:rsid w:val="005A60BB"/>
    <w:rsid w:val="005A6BBB"/>
    <w:rsid w:val="005B2A67"/>
    <w:rsid w:val="005B33E2"/>
    <w:rsid w:val="005B3DCD"/>
    <w:rsid w:val="005B4AD4"/>
    <w:rsid w:val="005B55A8"/>
    <w:rsid w:val="005C08E4"/>
    <w:rsid w:val="005C26D5"/>
    <w:rsid w:val="005C2798"/>
    <w:rsid w:val="005C36C3"/>
    <w:rsid w:val="005C56EE"/>
    <w:rsid w:val="005C7E42"/>
    <w:rsid w:val="005D1714"/>
    <w:rsid w:val="005D3A2C"/>
    <w:rsid w:val="005D5F35"/>
    <w:rsid w:val="005D6F71"/>
    <w:rsid w:val="005D7638"/>
    <w:rsid w:val="005E2BDE"/>
    <w:rsid w:val="005E3D8C"/>
    <w:rsid w:val="005E5CFB"/>
    <w:rsid w:val="005F111D"/>
    <w:rsid w:val="005F12F5"/>
    <w:rsid w:val="005F3E17"/>
    <w:rsid w:val="005F4185"/>
    <w:rsid w:val="005F6179"/>
    <w:rsid w:val="005F7955"/>
    <w:rsid w:val="005F7A2C"/>
    <w:rsid w:val="005F7C7D"/>
    <w:rsid w:val="00601589"/>
    <w:rsid w:val="00601CF7"/>
    <w:rsid w:val="006022B5"/>
    <w:rsid w:val="006044B7"/>
    <w:rsid w:val="00605F73"/>
    <w:rsid w:val="006071CE"/>
    <w:rsid w:val="006075B5"/>
    <w:rsid w:val="006075EB"/>
    <w:rsid w:val="0061018C"/>
    <w:rsid w:val="0061094E"/>
    <w:rsid w:val="00613440"/>
    <w:rsid w:val="00613BE3"/>
    <w:rsid w:val="006147E4"/>
    <w:rsid w:val="00616E81"/>
    <w:rsid w:val="00622A9F"/>
    <w:rsid w:val="0062327B"/>
    <w:rsid w:val="00626C5E"/>
    <w:rsid w:val="0062722A"/>
    <w:rsid w:val="006314AA"/>
    <w:rsid w:val="00632777"/>
    <w:rsid w:val="00633750"/>
    <w:rsid w:val="00634491"/>
    <w:rsid w:val="00635691"/>
    <w:rsid w:val="0063679C"/>
    <w:rsid w:val="00637055"/>
    <w:rsid w:val="00641D59"/>
    <w:rsid w:val="00644507"/>
    <w:rsid w:val="00646880"/>
    <w:rsid w:val="00646A4F"/>
    <w:rsid w:val="00646CF3"/>
    <w:rsid w:val="006473B8"/>
    <w:rsid w:val="00647D2A"/>
    <w:rsid w:val="006537BB"/>
    <w:rsid w:val="00654DFB"/>
    <w:rsid w:val="00655209"/>
    <w:rsid w:val="0065643E"/>
    <w:rsid w:val="00660714"/>
    <w:rsid w:val="00660862"/>
    <w:rsid w:val="00664A67"/>
    <w:rsid w:val="00664DE2"/>
    <w:rsid w:val="00667E07"/>
    <w:rsid w:val="00671785"/>
    <w:rsid w:val="00671907"/>
    <w:rsid w:val="00672988"/>
    <w:rsid w:val="00672BA9"/>
    <w:rsid w:val="00673005"/>
    <w:rsid w:val="00673C1C"/>
    <w:rsid w:val="00675B6E"/>
    <w:rsid w:val="00677AB6"/>
    <w:rsid w:val="006804BE"/>
    <w:rsid w:val="00680A4F"/>
    <w:rsid w:val="00680B85"/>
    <w:rsid w:val="0068434A"/>
    <w:rsid w:val="0069008E"/>
    <w:rsid w:val="006904EC"/>
    <w:rsid w:val="0069087E"/>
    <w:rsid w:val="00691311"/>
    <w:rsid w:val="006925C4"/>
    <w:rsid w:val="00694242"/>
    <w:rsid w:val="00694F03"/>
    <w:rsid w:val="006A02B7"/>
    <w:rsid w:val="006A4979"/>
    <w:rsid w:val="006A4BE4"/>
    <w:rsid w:val="006A6C5E"/>
    <w:rsid w:val="006A7019"/>
    <w:rsid w:val="006A7402"/>
    <w:rsid w:val="006B111B"/>
    <w:rsid w:val="006B20A3"/>
    <w:rsid w:val="006B2EBF"/>
    <w:rsid w:val="006B46D5"/>
    <w:rsid w:val="006B46F4"/>
    <w:rsid w:val="006B4CDD"/>
    <w:rsid w:val="006B4E75"/>
    <w:rsid w:val="006B7F67"/>
    <w:rsid w:val="006C18AA"/>
    <w:rsid w:val="006C3017"/>
    <w:rsid w:val="006C3F13"/>
    <w:rsid w:val="006C73DD"/>
    <w:rsid w:val="006C7AF3"/>
    <w:rsid w:val="006D0B9D"/>
    <w:rsid w:val="006D6548"/>
    <w:rsid w:val="006E0E20"/>
    <w:rsid w:val="006E21FE"/>
    <w:rsid w:val="006E4256"/>
    <w:rsid w:val="006E4BBA"/>
    <w:rsid w:val="006E5F43"/>
    <w:rsid w:val="006E60A6"/>
    <w:rsid w:val="006E65E0"/>
    <w:rsid w:val="006E7A9F"/>
    <w:rsid w:val="006F04B6"/>
    <w:rsid w:val="006F065A"/>
    <w:rsid w:val="006F0F69"/>
    <w:rsid w:val="006F116B"/>
    <w:rsid w:val="006F117F"/>
    <w:rsid w:val="006F13DF"/>
    <w:rsid w:val="006F2780"/>
    <w:rsid w:val="006F47C1"/>
    <w:rsid w:val="006F5DD6"/>
    <w:rsid w:val="006F6C96"/>
    <w:rsid w:val="006F6D3B"/>
    <w:rsid w:val="006F749E"/>
    <w:rsid w:val="00700DF0"/>
    <w:rsid w:val="00702F26"/>
    <w:rsid w:val="0070313E"/>
    <w:rsid w:val="00703799"/>
    <w:rsid w:val="00705C5C"/>
    <w:rsid w:val="00707F97"/>
    <w:rsid w:val="00711475"/>
    <w:rsid w:val="00716B5C"/>
    <w:rsid w:val="00721CD6"/>
    <w:rsid w:val="00723D60"/>
    <w:rsid w:val="0072548A"/>
    <w:rsid w:val="007277A6"/>
    <w:rsid w:val="007310AA"/>
    <w:rsid w:val="00731391"/>
    <w:rsid w:val="00733648"/>
    <w:rsid w:val="00740D3D"/>
    <w:rsid w:val="00740E93"/>
    <w:rsid w:val="007437AB"/>
    <w:rsid w:val="00743AF3"/>
    <w:rsid w:val="00745016"/>
    <w:rsid w:val="00745425"/>
    <w:rsid w:val="00745976"/>
    <w:rsid w:val="007469CD"/>
    <w:rsid w:val="00750AF4"/>
    <w:rsid w:val="0075340B"/>
    <w:rsid w:val="007534F8"/>
    <w:rsid w:val="007545AD"/>
    <w:rsid w:val="00761E3A"/>
    <w:rsid w:val="00763722"/>
    <w:rsid w:val="00763CC6"/>
    <w:rsid w:val="00764BC1"/>
    <w:rsid w:val="00765399"/>
    <w:rsid w:val="00765BDC"/>
    <w:rsid w:val="00770869"/>
    <w:rsid w:val="0077314E"/>
    <w:rsid w:val="007738AA"/>
    <w:rsid w:val="00773A57"/>
    <w:rsid w:val="00774B42"/>
    <w:rsid w:val="00777375"/>
    <w:rsid w:val="00777AEB"/>
    <w:rsid w:val="00777FAE"/>
    <w:rsid w:val="00780720"/>
    <w:rsid w:val="007808C0"/>
    <w:rsid w:val="00780A62"/>
    <w:rsid w:val="00782524"/>
    <w:rsid w:val="00783241"/>
    <w:rsid w:val="00784BDC"/>
    <w:rsid w:val="007869EA"/>
    <w:rsid w:val="00787153"/>
    <w:rsid w:val="007874D2"/>
    <w:rsid w:val="00792F28"/>
    <w:rsid w:val="007935CA"/>
    <w:rsid w:val="0079383F"/>
    <w:rsid w:val="0079543F"/>
    <w:rsid w:val="00795880"/>
    <w:rsid w:val="007A0B56"/>
    <w:rsid w:val="007A358E"/>
    <w:rsid w:val="007A4367"/>
    <w:rsid w:val="007B0867"/>
    <w:rsid w:val="007B1AC1"/>
    <w:rsid w:val="007B1DBF"/>
    <w:rsid w:val="007B441A"/>
    <w:rsid w:val="007B4795"/>
    <w:rsid w:val="007B55C9"/>
    <w:rsid w:val="007B5A08"/>
    <w:rsid w:val="007B693D"/>
    <w:rsid w:val="007B7A39"/>
    <w:rsid w:val="007B7C1A"/>
    <w:rsid w:val="007C264F"/>
    <w:rsid w:val="007C4CDC"/>
    <w:rsid w:val="007C75E6"/>
    <w:rsid w:val="007C77AC"/>
    <w:rsid w:val="007D08C2"/>
    <w:rsid w:val="007D34B8"/>
    <w:rsid w:val="007D37CB"/>
    <w:rsid w:val="007D398A"/>
    <w:rsid w:val="007E041B"/>
    <w:rsid w:val="007E199A"/>
    <w:rsid w:val="007E1A6B"/>
    <w:rsid w:val="007E1AED"/>
    <w:rsid w:val="007E2415"/>
    <w:rsid w:val="007E34F7"/>
    <w:rsid w:val="007E39F3"/>
    <w:rsid w:val="007E405E"/>
    <w:rsid w:val="007E52AF"/>
    <w:rsid w:val="007E5354"/>
    <w:rsid w:val="007E68F4"/>
    <w:rsid w:val="007E699B"/>
    <w:rsid w:val="007E6DE2"/>
    <w:rsid w:val="007E6F47"/>
    <w:rsid w:val="007F07A9"/>
    <w:rsid w:val="007F30D6"/>
    <w:rsid w:val="007F31BA"/>
    <w:rsid w:val="007F4078"/>
    <w:rsid w:val="0080014B"/>
    <w:rsid w:val="00800C50"/>
    <w:rsid w:val="00800CDA"/>
    <w:rsid w:val="00801793"/>
    <w:rsid w:val="00802E5C"/>
    <w:rsid w:val="00803642"/>
    <w:rsid w:val="008045AC"/>
    <w:rsid w:val="00806EA2"/>
    <w:rsid w:val="00807E64"/>
    <w:rsid w:val="008125E2"/>
    <w:rsid w:val="00812A2B"/>
    <w:rsid w:val="00812C83"/>
    <w:rsid w:val="0081369E"/>
    <w:rsid w:val="00814A4C"/>
    <w:rsid w:val="008227F7"/>
    <w:rsid w:val="00822B2C"/>
    <w:rsid w:val="0082599A"/>
    <w:rsid w:val="00831AAB"/>
    <w:rsid w:val="00833BCD"/>
    <w:rsid w:val="00833D0E"/>
    <w:rsid w:val="00834B82"/>
    <w:rsid w:val="0083574E"/>
    <w:rsid w:val="0083640C"/>
    <w:rsid w:val="0083740B"/>
    <w:rsid w:val="008374E3"/>
    <w:rsid w:val="0084157B"/>
    <w:rsid w:val="00842BFB"/>
    <w:rsid w:val="008462BD"/>
    <w:rsid w:val="00846B85"/>
    <w:rsid w:val="00847DC3"/>
    <w:rsid w:val="00847F49"/>
    <w:rsid w:val="0085019F"/>
    <w:rsid w:val="008516BF"/>
    <w:rsid w:val="00853132"/>
    <w:rsid w:val="008535C5"/>
    <w:rsid w:val="00853765"/>
    <w:rsid w:val="0085505A"/>
    <w:rsid w:val="0085516F"/>
    <w:rsid w:val="00857C02"/>
    <w:rsid w:val="00860B56"/>
    <w:rsid w:val="008620CD"/>
    <w:rsid w:val="00862AEA"/>
    <w:rsid w:val="00867186"/>
    <w:rsid w:val="00867400"/>
    <w:rsid w:val="00870A33"/>
    <w:rsid w:val="00870AF6"/>
    <w:rsid w:val="008755E8"/>
    <w:rsid w:val="008756FA"/>
    <w:rsid w:val="00877452"/>
    <w:rsid w:val="00881268"/>
    <w:rsid w:val="00882F5F"/>
    <w:rsid w:val="0088394A"/>
    <w:rsid w:val="008860BD"/>
    <w:rsid w:val="00886D68"/>
    <w:rsid w:val="00887399"/>
    <w:rsid w:val="0088779E"/>
    <w:rsid w:val="008912AF"/>
    <w:rsid w:val="00892114"/>
    <w:rsid w:val="00892CB9"/>
    <w:rsid w:val="008935CB"/>
    <w:rsid w:val="00896155"/>
    <w:rsid w:val="008A2A17"/>
    <w:rsid w:val="008A36AE"/>
    <w:rsid w:val="008A42BC"/>
    <w:rsid w:val="008B0E7E"/>
    <w:rsid w:val="008B1495"/>
    <w:rsid w:val="008B4D55"/>
    <w:rsid w:val="008B65BD"/>
    <w:rsid w:val="008B7900"/>
    <w:rsid w:val="008C1D59"/>
    <w:rsid w:val="008C1D85"/>
    <w:rsid w:val="008C71BF"/>
    <w:rsid w:val="008C7FE0"/>
    <w:rsid w:val="008D33A0"/>
    <w:rsid w:val="008D3D2B"/>
    <w:rsid w:val="008D5717"/>
    <w:rsid w:val="008D599D"/>
    <w:rsid w:val="008D6230"/>
    <w:rsid w:val="008E06BE"/>
    <w:rsid w:val="008E1127"/>
    <w:rsid w:val="008E44A9"/>
    <w:rsid w:val="008E4709"/>
    <w:rsid w:val="008E4F1A"/>
    <w:rsid w:val="008E5DB5"/>
    <w:rsid w:val="008E691E"/>
    <w:rsid w:val="008E6B4D"/>
    <w:rsid w:val="008E6BFF"/>
    <w:rsid w:val="008E6E54"/>
    <w:rsid w:val="008F21AF"/>
    <w:rsid w:val="008F2400"/>
    <w:rsid w:val="008F2CDE"/>
    <w:rsid w:val="008F2E04"/>
    <w:rsid w:val="008F61BA"/>
    <w:rsid w:val="008F6E3C"/>
    <w:rsid w:val="008F7BA8"/>
    <w:rsid w:val="008F7C55"/>
    <w:rsid w:val="00901BB2"/>
    <w:rsid w:val="00903F80"/>
    <w:rsid w:val="009048F9"/>
    <w:rsid w:val="00914A23"/>
    <w:rsid w:val="009154BF"/>
    <w:rsid w:val="00915976"/>
    <w:rsid w:val="00922395"/>
    <w:rsid w:val="00924D61"/>
    <w:rsid w:val="00925A71"/>
    <w:rsid w:val="00930754"/>
    <w:rsid w:val="00934F68"/>
    <w:rsid w:val="009355AC"/>
    <w:rsid w:val="00935F38"/>
    <w:rsid w:val="009363D9"/>
    <w:rsid w:val="00936D92"/>
    <w:rsid w:val="00937586"/>
    <w:rsid w:val="009431E2"/>
    <w:rsid w:val="009453BF"/>
    <w:rsid w:val="00945596"/>
    <w:rsid w:val="00947889"/>
    <w:rsid w:val="009478BD"/>
    <w:rsid w:val="009530D6"/>
    <w:rsid w:val="009543B2"/>
    <w:rsid w:val="0095675C"/>
    <w:rsid w:val="00956A44"/>
    <w:rsid w:val="00957A69"/>
    <w:rsid w:val="00960173"/>
    <w:rsid w:val="00960E98"/>
    <w:rsid w:val="009610FC"/>
    <w:rsid w:val="0096159A"/>
    <w:rsid w:val="00963A82"/>
    <w:rsid w:val="0096449F"/>
    <w:rsid w:val="00972912"/>
    <w:rsid w:val="00973BFC"/>
    <w:rsid w:val="009744B9"/>
    <w:rsid w:val="009763EE"/>
    <w:rsid w:val="00976D1F"/>
    <w:rsid w:val="00981C81"/>
    <w:rsid w:val="0098384B"/>
    <w:rsid w:val="0099059D"/>
    <w:rsid w:val="009913B3"/>
    <w:rsid w:val="00993825"/>
    <w:rsid w:val="00993EFA"/>
    <w:rsid w:val="00996CDB"/>
    <w:rsid w:val="0099770C"/>
    <w:rsid w:val="00997963"/>
    <w:rsid w:val="009A0E18"/>
    <w:rsid w:val="009A2D24"/>
    <w:rsid w:val="009A2DF0"/>
    <w:rsid w:val="009A2F58"/>
    <w:rsid w:val="009A456C"/>
    <w:rsid w:val="009B00E0"/>
    <w:rsid w:val="009B041C"/>
    <w:rsid w:val="009B04C8"/>
    <w:rsid w:val="009B0E01"/>
    <w:rsid w:val="009B292A"/>
    <w:rsid w:val="009B4A26"/>
    <w:rsid w:val="009B518B"/>
    <w:rsid w:val="009B6663"/>
    <w:rsid w:val="009B6BA9"/>
    <w:rsid w:val="009B76D5"/>
    <w:rsid w:val="009C016B"/>
    <w:rsid w:val="009C165D"/>
    <w:rsid w:val="009C2135"/>
    <w:rsid w:val="009C3CEA"/>
    <w:rsid w:val="009C4F43"/>
    <w:rsid w:val="009C583D"/>
    <w:rsid w:val="009D1417"/>
    <w:rsid w:val="009D176E"/>
    <w:rsid w:val="009D2611"/>
    <w:rsid w:val="009D53D4"/>
    <w:rsid w:val="009D79D2"/>
    <w:rsid w:val="009E247C"/>
    <w:rsid w:val="009E31BA"/>
    <w:rsid w:val="009E72F4"/>
    <w:rsid w:val="009F0528"/>
    <w:rsid w:val="009F0806"/>
    <w:rsid w:val="009F0D96"/>
    <w:rsid w:val="009F1D8C"/>
    <w:rsid w:val="009F233B"/>
    <w:rsid w:val="009F3ABD"/>
    <w:rsid w:val="00A02426"/>
    <w:rsid w:val="00A05D16"/>
    <w:rsid w:val="00A0659F"/>
    <w:rsid w:val="00A079BA"/>
    <w:rsid w:val="00A07A8D"/>
    <w:rsid w:val="00A10411"/>
    <w:rsid w:val="00A1320A"/>
    <w:rsid w:val="00A13D14"/>
    <w:rsid w:val="00A14D7C"/>
    <w:rsid w:val="00A14E8C"/>
    <w:rsid w:val="00A15339"/>
    <w:rsid w:val="00A20C70"/>
    <w:rsid w:val="00A214BF"/>
    <w:rsid w:val="00A23F23"/>
    <w:rsid w:val="00A306AF"/>
    <w:rsid w:val="00A30E5B"/>
    <w:rsid w:val="00A33875"/>
    <w:rsid w:val="00A360A1"/>
    <w:rsid w:val="00A369FE"/>
    <w:rsid w:val="00A36D89"/>
    <w:rsid w:val="00A37427"/>
    <w:rsid w:val="00A402B3"/>
    <w:rsid w:val="00A40E5F"/>
    <w:rsid w:val="00A40EA0"/>
    <w:rsid w:val="00A42672"/>
    <w:rsid w:val="00A43222"/>
    <w:rsid w:val="00A468E8"/>
    <w:rsid w:val="00A51834"/>
    <w:rsid w:val="00A51972"/>
    <w:rsid w:val="00A544B7"/>
    <w:rsid w:val="00A60399"/>
    <w:rsid w:val="00A618CF"/>
    <w:rsid w:val="00A62770"/>
    <w:rsid w:val="00A62EEB"/>
    <w:rsid w:val="00A63680"/>
    <w:rsid w:val="00A646BC"/>
    <w:rsid w:val="00A65B57"/>
    <w:rsid w:val="00A65E61"/>
    <w:rsid w:val="00A660FF"/>
    <w:rsid w:val="00A6617C"/>
    <w:rsid w:val="00A7260D"/>
    <w:rsid w:val="00A72AA9"/>
    <w:rsid w:val="00A73395"/>
    <w:rsid w:val="00A766A2"/>
    <w:rsid w:val="00A76C44"/>
    <w:rsid w:val="00A771E3"/>
    <w:rsid w:val="00A81068"/>
    <w:rsid w:val="00A82B4C"/>
    <w:rsid w:val="00A84905"/>
    <w:rsid w:val="00A854B1"/>
    <w:rsid w:val="00A912D0"/>
    <w:rsid w:val="00A913FF"/>
    <w:rsid w:val="00A935D3"/>
    <w:rsid w:val="00A93A4C"/>
    <w:rsid w:val="00A948D3"/>
    <w:rsid w:val="00A94D5D"/>
    <w:rsid w:val="00AA0DA2"/>
    <w:rsid w:val="00AA1B13"/>
    <w:rsid w:val="00AA1D9B"/>
    <w:rsid w:val="00AA2543"/>
    <w:rsid w:val="00AA3804"/>
    <w:rsid w:val="00AA4908"/>
    <w:rsid w:val="00AA55C2"/>
    <w:rsid w:val="00AA5EEC"/>
    <w:rsid w:val="00AA6832"/>
    <w:rsid w:val="00AB0ACA"/>
    <w:rsid w:val="00AB1D41"/>
    <w:rsid w:val="00AB3908"/>
    <w:rsid w:val="00AB3C36"/>
    <w:rsid w:val="00AB58D7"/>
    <w:rsid w:val="00AB62D1"/>
    <w:rsid w:val="00AC0D22"/>
    <w:rsid w:val="00AC3F63"/>
    <w:rsid w:val="00AC5E9A"/>
    <w:rsid w:val="00AC5F2D"/>
    <w:rsid w:val="00AC704B"/>
    <w:rsid w:val="00AD553E"/>
    <w:rsid w:val="00AD5848"/>
    <w:rsid w:val="00AE5284"/>
    <w:rsid w:val="00AE5ADA"/>
    <w:rsid w:val="00AE626B"/>
    <w:rsid w:val="00AE7486"/>
    <w:rsid w:val="00AF5050"/>
    <w:rsid w:val="00AF5EAF"/>
    <w:rsid w:val="00AF6145"/>
    <w:rsid w:val="00B01386"/>
    <w:rsid w:val="00B01648"/>
    <w:rsid w:val="00B016E5"/>
    <w:rsid w:val="00B017E7"/>
    <w:rsid w:val="00B01915"/>
    <w:rsid w:val="00B01BB5"/>
    <w:rsid w:val="00B026CC"/>
    <w:rsid w:val="00B03076"/>
    <w:rsid w:val="00B04115"/>
    <w:rsid w:val="00B04AF4"/>
    <w:rsid w:val="00B05214"/>
    <w:rsid w:val="00B06FC6"/>
    <w:rsid w:val="00B10534"/>
    <w:rsid w:val="00B117A0"/>
    <w:rsid w:val="00B1535F"/>
    <w:rsid w:val="00B17785"/>
    <w:rsid w:val="00B26123"/>
    <w:rsid w:val="00B262F1"/>
    <w:rsid w:val="00B3085D"/>
    <w:rsid w:val="00B30D97"/>
    <w:rsid w:val="00B31074"/>
    <w:rsid w:val="00B31395"/>
    <w:rsid w:val="00B3181A"/>
    <w:rsid w:val="00B3364B"/>
    <w:rsid w:val="00B350FC"/>
    <w:rsid w:val="00B359F9"/>
    <w:rsid w:val="00B35A7C"/>
    <w:rsid w:val="00B442B0"/>
    <w:rsid w:val="00B448C6"/>
    <w:rsid w:val="00B44ECD"/>
    <w:rsid w:val="00B44F46"/>
    <w:rsid w:val="00B450D1"/>
    <w:rsid w:val="00B46080"/>
    <w:rsid w:val="00B50006"/>
    <w:rsid w:val="00B51C1D"/>
    <w:rsid w:val="00B525EE"/>
    <w:rsid w:val="00B53D47"/>
    <w:rsid w:val="00B54A25"/>
    <w:rsid w:val="00B556D6"/>
    <w:rsid w:val="00B5729D"/>
    <w:rsid w:val="00B5778E"/>
    <w:rsid w:val="00B60DE9"/>
    <w:rsid w:val="00B618C3"/>
    <w:rsid w:val="00B632D6"/>
    <w:rsid w:val="00B63652"/>
    <w:rsid w:val="00B639B7"/>
    <w:rsid w:val="00B64CC0"/>
    <w:rsid w:val="00B64FA1"/>
    <w:rsid w:val="00B668B0"/>
    <w:rsid w:val="00B70F5C"/>
    <w:rsid w:val="00B71574"/>
    <w:rsid w:val="00B71873"/>
    <w:rsid w:val="00B71F82"/>
    <w:rsid w:val="00B72F57"/>
    <w:rsid w:val="00B7383A"/>
    <w:rsid w:val="00B75AE5"/>
    <w:rsid w:val="00B77008"/>
    <w:rsid w:val="00B800C0"/>
    <w:rsid w:val="00B8132B"/>
    <w:rsid w:val="00B84C5A"/>
    <w:rsid w:val="00B858F5"/>
    <w:rsid w:val="00B91258"/>
    <w:rsid w:val="00B93668"/>
    <w:rsid w:val="00B96C0D"/>
    <w:rsid w:val="00BA605F"/>
    <w:rsid w:val="00BA68C6"/>
    <w:rsid w:val="00BB0221"/>
    <w:rsid w:val="00BB12F1"/>
    <w:rsid w:val="00BB276E"/>
    <w:rsid w:val="00BB3FEE"/>
    <w:rsid w:val="00BB5EB0"/>
    <w:rsid w:val="00BC245A"/>
    <w:rsid w:val="00BC2EEF"/>
    <w:rsid w:val="00BC31E2"/>
    <w:rsid w:val="00BC5B12"/>
    <w:rsid w:val="00BC7B80"/>
    <w:rsid w:val="00BD0B8A"/>
    <w:rsid w:val="00BD16FA"/>
    <w:rsid w:val="00BD41C3"/>
    <w:rsid w:val="00BD488B"/>
    <w:rsid w:val="00BD7CCC"/>
    <w:rsid w:val="00BE002A"/>
    <w:rsid w:val="00BE0283"/>
    <w:rsid w:val="00BE0316"/>
    <w:rsid w:val="00BE1BC9"/>
    <w:rsid w:val="00BE2763"/>
    <w:rsid w:val="00BE318F"/>
    <w:rsid w:val="00BE31CC"/>
    <w:rsid w:val="00BE5CDA"/>
    <w:rsid w:val="00BE5D20"/>
    <w:rsid w:val="00BE608F"/>
    <w:rsid w:val="00BF1E44"/>
    <w:rsid w:val="00BF23BB"/>
    <w:rsid w:val="00BF2B1C"/>
    <w:rsid w:val="00BF33DD"/>
    <w:rsid w:val="00BF3D69"/>
    <w:rsid w:val="00BF5331"/>
    <w:rsid w:val="00BF5755"/>
    <w:rsid w:val="00BF684B"/>
    <w:rsid w:val="00C002F7"/>
    <w:rsid w:val="00C015F0"/>
    <w:rsid w:val="00C016F3"/>
    <w:rsid w:val="00C031BA"/>
    <w:rsid w:val="00C10A0F"/>
    <w:rsid w:val="00C13208"/>
    <w:rsid w:val="00C142AB"/>
    <w:rsid w:val="00C15193"/>
    <w:rsid w:val="00C15609"/>
    <w:rsid w:val="00C15A94"/>
    <w:rsid w:val="00C15F6A"/>
    <w:rsid w:val="00C17367"/>
    <w:rsid w:val="00C23EA7"/>
    <w:rsid w:val="00C256F3"/>
    <w:rsid w:val="00C270A2"/>
    <w:rsid w:val="00C30A3C"/>
    <w:rsid w:val="00C310EC"/>
    <w:rsid w:val="00C315B5"/>
    <w:rsid w:val="00C317C4"/>
    <w:rsid w:val="00C35E28"/>
    <w:rsid w:val="00C367C0"/>
    <w:rsid w:val="00C41806"/>
    <w:rsid w:val="00C426AF"/>
    <w:rsid w:val="00C4292A"/>
    <w:rsid w:val="00C42CDD"/>
    <w:rsid w:val="00C42DB4"/>
    <w:rsid w:val="00C454C2"/>
    <w:rsid w:val="00C45A9C"/>
    <w:rsid w:val="00C46780"/>
    <w:rsid w:val="00C469C1"/>
    <w:rsid w:val="00C50659"/>
    <w:rsid w:val="00C51B39"/>
    <w:rsid w:val="00C52342"/>
    <w:rsid w:val="00C5338A"/>
    <w:rsid w:val="00C54C3B"/>
    <w:rsid w:val="00C54EF9"/>
    <w:rsid w:val="00C56BBF"/>
    <w:rsid w:val="00C572AA"/>
    <w:rsid w:val="00C57A9A"/>
    <w:rsid w:val="00C6016A"/>
    <w:rsid w:val="00C60B3F"/>
    <w:rsid w:val="00C614D8"/>
    <w:rsid w:val="00C623EB"/>
    <w:rsid w:val="00C64C6B"/>
    <w:rsid w:val="00C65CA1"/>
    <w:rsid w:val="00C66F2E"/>
    <w:rsid w:val="00C6785C"/>
    <w:rsid w:val="00C709D6"/>
    <w:rsid w:val="00C70FD1"/>
    <w:rsid w:val="00C72030"/>
    <w:rsid w:val="00C724F2"/>
    <w:rsid w:val="00C72B76"/>
    <w:rsid w:val="00C72B7C"/>
    <w:rsid w:val="00C73188"/>
    <w:rsid w:val="00C733AA"/>
    <w:rsid w:val="00C775BE"/>
    <w:rsid w:val="00C77DC0"/>
    <w:rsid w:val="00C80D18"/>
    <w:rsid w:val="00C81A07"/>
    <w:rsid w:val="00C82F1B"/>
    <w:rsid w:val="00C83027"/>
    <w:rsid w:val="00C8341F"/>
    <w:rsid w:val="00C84B8A"/>
    <w:rsid w:val="00C85E65"/>
    <w:rsid w:val="00C87829"/>
    <w:rsid w:val="00C87CA1"/>
    <w:rsid w:val="00C911B4"/>
    <w:rsid w:val="00C91A3F"/>
    <w:rsid w:val="00C91B3B"/>
    <w:rsid w:val="00C91C2D"/>
    <w:rsid w:val="00C933E7"/>
    <w:rsid w:val="00C94262"/>
    <w:rsid w:val="00C94682"/>
    <w:rsid w:val="00C94A79"/>
    <w:rsid w:val="00C94CE1"/>
    <w:rsid w:val="00C95C73"/>
    <w:rsid w:val="00C976E1"/>
    <w:rsid w:val="00CA148E"/>
    <w:rsid w:val="00CA3A9A"/>
    <w:rsid w:val="00CA3DB6"/>
    <w:rsid w:val="00CA3F36"/>
    <w:rsid w:val="00CA4C2A"/>
    <w:rsid w:val="00CA622A"/>
    <w:rsid w:val="00CA6A84"/>
    <w:rsid w:val="00CA6FB7"/>
    <w:rsid w:val="00CA7B11"/>
    <w:rsid w:val="00CB2C12"/>
    <w:rsid w:val="00CB6BC1"/>
    <w:rsid w:val="00CB7021"/>
    <w:rsid w:val="00CC1544"/>
    <w:rsid w:val="00CC6900"/>
    <w:rsid w:val="00CD08F5"/>
    <w:rsid w:val="00CD1772"/>
    <w:rsid w:val="00CD3294"/>
    <w:rsid w:val="00CD33F4"/>
    <w:rsid w:val="00CD4524"/>
    <w:rsid w:val="00CD6325"/>
    <w:rsid w:val="00CD7634"/>
    <w:rsid w:val="00CD784D"/>
    <w:rsid w:val="00CE20EA"/>
    <w:rsid w:val="00CE23C2"/>
    <w:rsid w:val="00CE326A"/>
    <w:rsid w:val="00CE3BBD"/>
    <w:rsid w:val="00CE4E16"/>
    <w:rsid w:val="00CE531A"/>
    <w:rsid w:val="00CF1F25"/>
    <w:rsid w:val="00CF3190"/>
    <w:rsid w:val="00CF3A1C"/>
    <w:rsid w:val="00CF40F8"/>
    <w:rsid w:val="00CF5C7D"/>
    <w:rsid w:val="00D008DA"/>
    <w:rsid w:val="00D01BE4"/>
    <w:rsid w:val="00D02D8A"/>
    <w:rsid w:val="00D039D5"/>
    <w:rsid w:val="00D0416F"/>
    <w:rsid w:val="00D05851"/>
    <w:rsid w:val="00D10FED"/>
    <w:rsid w:val="00D11736"/>
    <w:rsid w:val="00D12EE8"/>
    <w:rsid w:val="00D14CDF"/>
    <w:rsid w:val="00D15FF1"/>
    <w:rsid w:val="00D167F4"/>
    <w:rsid w:val="00D2092A"/>
    <w:rsid w:val="00D21C85"/>
    <w:rsid w:val="00D2216D"/>
    <w:rsid w:val="00D23532"/>
    <w:rsid w:val="00D24FF8"/>
    <w:rsid w:val="00D31A6F"/>
    <w:rsid w:val="00D353D1"/>
    <w:rsid w:val="00D364DC"/>
    <w:rsid w:val="00D367DB"/>
    <w:rsid w:val="00D36E05"/>
    <w:rsid w:val="00D370A7"/>
    <w:rsid w:val="00D4020F"/>
    <w:rsid w:val="00D40993"/>
    <w:rsid w:val="00D412D4"/>
    <w:rsid w:val="00D4245F"/>
    <w:rsid w:val="00D43FD3"/>
    <w:rsid w:val="00D4420D"/>
    <w:rsid w:val="00D44BB2"/>
    <w:rsid w:val="00D44F27"/>
    <w:rsid w:val="00D45304"/>
    <w:rsid w:val="00D4550C"/>
    <w:rsid w:val="00D45C33"/>
    <w:rsid w:val="00D46165"/>
    <w:rsid w:val="00D461C7"/>
    <w:rsid w:val="00D50424"/>
    <w:rsid w:val="00D50710"/>
    <w:rsid w:val="00D5140A"/>
    <w:rsid w:val="00D525C9"/>
    <w:rsid w:val="00D53100"/>
    <w:rsid w:val="00D53E44"/>
    <w:rsid w:val="00D55806"/>
    <w:rsid w:val="00D56B64"/>
    <w:rsid w:val="00D57D3E"/>
    <w:rsid w:val="00D616AE"/>
    <w:rsid w:val="00D624AC"/>
    <w:rsid w:val="00D62C8A"/>
    <w:rsid w:val="00D644A0"/>
    <w:rsid w:val="00D646AC"/>
    <w:rsid w:val="00D703BD"/>
    <w:rsid w:val="00D76249"/>
    <w:rsid w:val="00D76618"/>
    <w:rsid w:val="00D80F1D"/>
    <w:rsid w:val="00D831A8"/>
    <w:rsid w:val="00D84234"/>
    <w:rsid w:val="00D84436"/>
    <w:rsid w:val="00D87367"/>
    <w:rsid w:val="00D87948"/>
    <w:rsid w:val="00D92EF5"/>
    <w:rsid w:val="00D962C8"/>
    <w:rsid w:val="00D966DE"/>
    <w:rsid w:val="00D96E33"/>
    <w:rsid w:val="00D97A7E"/>
    <w:rsid w:val="00DA3985"/>
    <w:rsid w:val="00DA54E5"/>
    <w:rsid w:val="00DA5768"/>
    <w:rsid w:val="00DA65EE"/>
    <w:rsid w:val="00DA696A"/>
    <w:rsid w:val="00DA703D"/>
    <w:rsid w:val="00DA7D12"/>
    <w:rsid w:val="00DB0CBE"/>
    <w:rsid w:val="00DB28E3"/>
    <w:rsid w:val="00DB3E07"/>
    <w:rsid w:val="00DC1908"/>
    <w:rsid w:val="00DC23CF"/>
    <w:rsid w:val="00DC2ABE"/>
    <w:rsid w:val="00DC51F3"/>
    <w:rsid w:val="00DC6562"/>
    <w:rsid w:val="00DC7611"/>
    <w:rsid w:val="00DD1AD8"/>
    <w:rsid w:val="00DD325B"/>
    <w:rsid w:val="00DE130D"/>
    <w:rsid w:val="00DE23AD"/>
    <w:rsid w:val="00DE24CF"/>
    <w:rsid w:val="00DE2F1C"/>
    <w:rsid w:val="00DE402A"/>
    <w:rsid w:val="00DE407C"/>
    <w:rsid w:val="00DE612D"/>
    <w:rsid w:val="00DE7C7D"/>
    <w:rsid w:val="00DF0516"/>
    <w:rsid w:val="00DF0CEB"/>
    <w:rsid w:val="00DF2992"/>
    <w:rsid w:val="00DF2D0C"/>
    <w:rsid w:val="00DF55F7"/>
    <w:rsid w:val="00DF62C5"/>
    <w:rsid w:val="00DF6C40"/>
    <w:rsid w:val="00E00058"/>
    <w:rsid w:val="00E01B9D"/>
    <w:rsid w:val="00E0468F"/>
    <w:rsid w:val="00E04F5E"/>
    <w:rsid w:val="00E051EE"/>
    <w:rsid w:val="00E0522E"/>
    <w:rsid w:val="00E05A94"/>
    <w:rsid w:val="00E06481"/>
    <w:rsid w:val="00E10CFC"/>
    <w:rsid w:val="00E10EB7"/>
    <w:rsid w:val="00E120F4"/>
    <w:rsid w:val="00E14CAB"/>
    <w:rsid w:val="00E150B5"/>
    <w:rsid w:val="00E17172"/>
    <w:rsid w:val="00E17F24"/>
    <w:rsid w:val="00E21D72"/>
    <w:rsid w:val="00E3181C"/>
    <w:rsid w:val="00E3280A"/>
    <w:rsid w:val="00E3345E"/>
    <w:rsid w:val="00E372AF"/>
    <w:rsid w:val="00E37D68"/>
    <w:rsid w:val="00E40B30"/>
    <w:rsid w:val="00E40EAE"/>
    <w:rsid w:val="00E42DF2"/>
    <w:rsid w:val="00E4323D"/>
    <w:rsid w:val="00E436AC"/>
    <w:rsid w:val="00E4417F"/>
    <w:rsid w:val="00E44F7A"/>
    <w:rsid w:val="00E44FF8"/>
    <w:rsid w:val="00E5066A"/>
    <w:rsid w:val="00E5084E"/>
    <w:rsid w:val="00E520FB"/>
    <w:rsid w:val="00E52CF9"/>
    <w:rsid w:val="00E53455"/>
    <w:rsid w:val="00E60052"/>
    <w:rsid w:val="00E613ED"/>
    <w:rsid w:val="00E61415"/>
    <w:rsid w:val="00E61F98"/>
    <w:rsid w:val="00E63F34"/>
    <w:rsid w:val="00E63FEA"/>
    <w:rsid w:val="00E64956"/>
    <w:rsid w:val="00E653D9"/>
    <w:rsid w:val="00E65C3F"/>
    <w:rsid w:val="00E66E69"/>
    <w:rsid w:val="00E6715A"/>
    <w:rsid w:val="00E7563E"/>
    <w:rsid w:val="00E75DC9"/>
    <w:rsid w:val="00E81610"/>
    <w:rsid w:val="00E82863"/>
    <w:rsid w:val="00E84910"/>
    <w:rsid w:val="00E85B28"/>
    <w:rsid w:val="00E87F1B"/>
    <w:rsid w:val="00E91976"/>
    <w:rsid w:val="00E93500"/>
    <w:rsid w:val="00E947A6"/>
    <w:rsid w:val="00E94C35"/>
    <w:rsid w:val="00E94D3D"/>
    <w:rsid w:val="00E96AE1"/>
    <w:rsid w:val="00E97FC7"/>
    <w:rsid w:val="00EA0690"/>
    <w:rsid w:val="00EA391D"/>
    <w:rsid w:val="00EA3956"/>
    <w:rsid w:val="00EA44EA"/>
    <w:rsid w:val="00EA49CE"/>
    <w:rsid w:val="00EA4C7B"/>
    <w:rsid w:val="00EA5BBC"/>
    <w:rsid w:val="00EA6A3C"/>
    <w:rsid w:val="00EA7136"/>
    <w:rsid w:val="00EA71FA"/>
    <w:rsid w:val="00EB2166"/>
    <w:rsid w:val="00EB325A"/>
    <w:rsid w:val="00EB4C22"/>
    <w:rsid w:val="00EB55AD"/>
    <w:rsid w:val="00EC02A5"/>
    <w:rsid w:val="00EC176B"/>
    <w:rsid w:val="00EC18AA"/>
    <w:rsid w:val="00EC2626"/>
    <w:rsid w:val="00EC33CD"/>
    <w:rsid w:val="00EC5BE5"/>
    <w:rsid w:val="00ED0304"/>
    <w:rsid w:val="00ED2650"/>
    <w:rsid w:val="00ED4FC5"/>
    <w:rsid w:val="00ED721A"/>
    <w:rsid w:val="00EE35B6"/>
    <w:rsid w:val="00EE393D"/>
    <w:rsid w:val="00EE4D17"/>
    <w:rsid w:val="00EF01CF"/>
    <w:rsid w:val="00EF1020"/>
    <w:rsid w:val="00EF27E5"/>
    <w:rsid w:val="00EF2D99"/>
    <w:rsid w:val="00EF6A47"/>
    <w:rsid w:val="00EF7AF9"/>
    <w:rsid w:val="00F000FF"/>
    <w:rsid w:val="00F00137"/>
    <w:rsid w:val="00F00952"/>
    <w:rsid w:val="00F01495"/>
    <w:rsid w:val="00F056E0"/>
    <w:rsid w:val="00F07913"/>
    <w:rsid w:val="00F07B9A"/>
    <w:rsid w:val="00F10138"/>
    <w:rsid w:val="00F111AB"/>
    <w:rsid w:val="00F11FEE"/>
    <w:rsid w:val="00F13540"/>
    <w:rsid w:val="00F13F92"/>
    <w:rsid w:val="00F1575B"/>
    <w:rsid w:val="00F1673D"/>
    <w:rsid w:val="00F17FE2"/>
    <w:rsid w:val="00F22ECA"/>
    <w:rsid w:val="00F23FB1"/>
    <w:rsid w:val="00F240E8"/>
    <w:rsid w:val="00F244FA"/>
    <w:rsid w:val="00F25C5F"/>
    <w:rsid w:val="00F260F0"/>
    <w:rsid w:val="00F271B1"/>
    <w:rsid w:val="00F31079"/>
    <w:rsid w:val="00F32C93"/>
    <w:rsid w:val="00F366A2"/>
    <w:rsid w:val="00F403D4"/>
    <w:rsid w:val="00F44F43"/>
    <w:rsid w:val="00F450E1"/>
    <w:rsid w:val="00F45D26"/>
    <w:rsid w:val="00F47CFD"/>
    <w:rsid w:val="00F50259"/>
    <w:rsid w:val="00F50B51"/>
    <w:rsid w:val="00F50DF4"/>
    <w:rsid w:val="00F52234"/>
    <w:rsid w:val="00F52664"/>
    <w:rsid w:val="00F531E9"/>
    <w:rsid w:val="00F54C0B"/>
    <w:rsid w:val="00F56397"/>
    <w:rsid w:val="00F57AFE"/>
    <w:rsid w:val="00F6278E"/>
    <w:rsid w:val="00F63C41"/>
    <w:rsid w:val="00F63E96"/>
    <w:rsid w:val="00F646E6"/>
    <w:rsid w:val="00F701E3"/>
    <w:rsid w:val="00F702A9"/>
    <w:rsid w:val="00F71008"/>
    <w:rsid w:val="00F71098"/>
    <w:rsid w:val="00F71F8C"/>
    <w:rsid w:val="00F773A3"/>
    <w:rsid w:val="00F82286"/>
    <w:rsid w:val="00F839A7"/>
    <w:rsid w:val="00F86AD4"/>
    <w:rsid w:val="00F93032"/>
    <w:rsid w:val="00F95E96"/>
    <w:rsid w:val="00F97993"/>
    <w:rsid w:val="00FA0113"/>
    <w:rsid w:val="00FA0DBD"/>
    <w:rsid w:val="00FA12B2"/>
    <w:rsid w:val="00FA4663"/>
    <w:rsid w:val="00FA62AF"/>
    <w:rsid w:val="00FA7610"/>
    <w:rsid w:val="00FB02BD"/>
    <w:rsid w:val="00FB398F"/>
    <w:rsid w:val="00FB3CEB"/>
    <w:rsid w:val="00FB4EF8"/>
    <w:rsid w:val="00FB546C"/>
    <w:rsid w:val="00FB54AE"/>
    <w:rsid w:val="00FB709A"/>
    <w:rsid w:val="00FB75AB"/>
    <w:rsid w:val="00FB78DD"/>
    <w:rsid w:val="00FB7F41"/>
    <w:rsid w:val="00FC30F9"/>
    <w:rsid w:val="00FC3EF3"/>
    <w:rsid w:val="00FC45BF"/>
    <w:rsid w:val="00FC5D35"/>
    <w:rsid w:val="00FC79BC"/>
    <w:rsid w:val="00FD02E8"/>
    <w:rsid w:val="00FD2049"/>
    <w:rsid w:val="00FD2140"/>
    <w:rsid w:val="00FD2421"/>
    <w:rsid w:val="00FD5B5F"/>
    <w:rsid w:val="00FD5BDE"/>
    <w:rsid w:val="00FD68EC"/>
    <w:rsid w:val="00FD744F"/>
    <w:rsid w:val="00FE206E"/>
    <w:rsid w:val="00FE24A5"/>
    <w:rsid w:val="00FE261E"/>
    <w:rsid w:val="00FE31E5"/>
    <w:rsid w:val="00FE3F42"/>
    <w:rsid w:val="00FE6049"/>
    <w:rsid w:val="00FE7206"/>
    <w:rsid w:val="00FF0744"/>
    <w:rsid w:val="00FF13BF"/>
    <w:rsid w:val="00FF18DE"/>
    <w:rsid w:val="00FF19AD"/>
    <w:rsid w:val="00FF1EB5"/>
    <w:rsid w:val="00FF2038"/>
    <w:rsid w:val="00FF292D"/>
    <w:rsid w:val="00FF298D"/>
    <w:rsid w:val="00FF4B55"/>
    <w:rsid w:val="00FF4D3B"/>
    <w:rsid w:val="00FF5533"/>
    <w:rsid w:val="00FF6287"/>
    <w:rsid w:val="00FF6A74"/>
    <w:rsid w:val="00FF73FB"/>
    <w:rsid w:val="00FF7578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060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Y" w:eastAsia="en-C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85C"/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63214"/>
    <w:pPr>
      <w:keepNext/>
      <w:tabs>
        <w:tab w:val="left" w:pos="6840"/>
      </w:tabs>
      <w:jc w:val="center"/>
      <w:outlineLvl w:val="5"/>
    </w:pPr>
    <w:rPr>
      <w:rFonts w:ascii="Times New Roman" w:eastAsia="Times New Roman" w:hAnsi="Times New Roman"/>
      <w:b/>
      <w:bCs/>
      <w:szCs w:val="24"/>
      <w:u w:val="single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39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B398F"/>
    <w:pPr>
      <w:tabs>
        <w:tab w:val="center" w:pos="4153"/>
        <w:tab w:val="right" w:pos="8306"/>
      </w:tabs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customStyle="1" w:styleId="HeaderChar">
    <w:name w:val="Header Char"/>
    <w:link w:val="Header"/>
    <w:rsid w:val="00FB398F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Footer">
    <w:name w:val="footer"/>
    <w:basedOn w:val="Normal"/>
    <w:link w:val="FooterChar"/>
    <w:unhideWhenUsed/>
    <w:rsid w:val="00FB39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98F"/>
  </w:style>
  <w:style w:type="character" w:styleId="Hyperlink">
    <w:name w:val="Hyperlink"/>
    <w:rsid w:val="00B53D47"/>
    <w:rPr>
      <w:color w:val="0000FF"/>
      <w:u w:val="single"/>
    </w:rPr>
  </w:style>
  <w:style w:type="character" w:customStyle="1" w:styleId="Heading6Char">
    <w:name w:val="Heading 6 Char"/>
    <w:link w:val="Heading6"/>
    <w:rsid w:val="00463214"/>
    <w:rPr>
      <w:rFonts w:ascii="Times New Roman" w:eastAsia="Times New Roman" w:hAnsi="Times New Roman"/>
      <w:b/>
      <w:bCs/>
      <w:sz w:val="22"/>
      <w:szCs w:val="24"/>
      <w:u w:val="single"/>
      <w:lang w:eastAsia="en-US"/>
    </w:rPr>
  </w:style>
  <w:style w:type="paragraph" w:customStyle="1" w:styleId="xl35">
    <w:name w:val="xl35"/>
    <w:basedOn w:val="Normal"/>
    <w:rsid w:val="00463214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8"/>
      <w:szCs w:val="18"/>
      <w:lang w:val="en-GB"/>
    </w:rPr>
  </w:style>
  <w:style w:type="paragraph" w:customStyle="1" w:styleId="Default">
    <w:name w:val="Default"/>
    <w:rsid w:val="005341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l-GR" w:eastAsia="el-GR"/>
    </w:rPr>
  </w:style>
  <w:style w:type="paragraph" w:customStyle="1" w:styleId="Normal13pt">
    <w:name w:val="Normal + 13 pt"/>
    <w:aliases w:val="Justified,Left:  0,95 cm"/>
    <w:basedOn w:val="Normal"/>
    <w:rsid w:val="00B30D97"/>
    <w:pPr>
      <w:spacing w:line="264" w:lineRule="auto"/>
      <w:ind w:left="540"/>
      <w:jc w:val="both"/>
    </w:pPr>
    <w:rPr>
      <w:rFonts w:ascii="Times New Roman" w:eastAsia="Times New Roman" w:hAnsi="Times New Roman"/>
      <w:b/>
      <w:sz w:val="26"/>
      <w:szCs w:val="26"/>
      <w:u w:val="single"/>
      <w:lang w:val="el-GR"/>
    </w:rPr>
  </w:style>
  <w:style w:type="character" w:styleId="CommentReference">
    <w:name w:val="annotation reference"/>
    <w:uiPriority w:val="99"/>
    <w:semiHidden/>
    <w:unhideWhenUsed/>
    <w:rsid w:val="00892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1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1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11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9211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B8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B8A"/>
  </w:style>
  <w:style w:type="character" w:styleId="EndnoteReference">
    <w:name w:val="endnote reference"/>
    <w:uiPriority w:val="99"/>
    <w:semiHidden/>
    <w:unhideWhenUsed/>
    <w:rsid w:val="00C84B8A"/>
    <w:rPr>
      <w:vertAlign w:val="superscript"/>
    </w:rPr>
  </w:style>
  <w:style w:type="table" w:styleId="TableGrid">
    <w:name w:val="Table Grid"/>
    <w:basedOn w:val="TableNormal"/>
    <w:uiPriority w:val="59"/>
    <w:rsid w:val="00E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8C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76249"/>
  </w:style>
  <w:style w:type="character" w:styleId="FollowedHyperlink">
    <w:name w:val="FollowedHyperlink"/>
    <w:uiPriority w:val="99"/>
    <w:semiHidden/>
    <w:unhideWhenUsed/>
    <w:rsid w:val="006022B5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6022B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Y" w:eastAsia="en-C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85C"/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63214"/>
    <w:pPr>
      <w:keepNext/>
      <w:tabs>
        <w:tab w:val="left" w:pos="6840"/>
      </w:tabs>
      <w:jc w:val="center"/>
      <w:outlineLvl w:val="5"/>
    </w:pPr>
    <w:rPr>
      <w:rFonts w:ascii="Times New Roman" w:eastAsia="Times New Roman" w:hAnsi="Times New Roman"/>
      <w:b/>
      <w:bCs/>
      <w:szCs w:val="24"/>
      <w:u w:val="single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39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B398F"/>
    <w:pPr>
      <w:tabs>
        <w:tab w:val="center" w:pos="4153"/>
        <w:tab w:val="right" w:pos="8306"/>
      </w:tabs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customStyle="1" w:styleId="HeaderChar">
    <w:name w:val="Header Char"/>
    <w:link w:val="Header"/>
    <w:rsid w:val="00FB398F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Footer">
    <w:name w:val="footer"/>
    <w:basedOn w:val="Normal"/>
    <w:link w:val="FooterChar"/>
    <w:unhideWhenUsed/>
    <w:rsid w:val="00FB39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98F"/>
  </w:style>
  <w:style w:type="character" w:styleId="Hyperlink">
    <w:name w:val="Hyperlink"/>
    <w:rsid w:val="00B53D47"/>
    <w:rPr>
      <w:color w:val="0000FF"/>
      <w:u w:val="single"/>
    </w:rPr>
  </w:style>
  <w:style w:type="character" w:customStyle="1" w:styleId="Heading6Char">
    <w:name w:val="Heading 6 Char"/>
    <w:link w:val="Heading6"/>
    <w:rsid w:val="00463214"/>
    <w:rPr>
      <w:rFonts w:ascii="Times New Roman" w:eastAsia="Times New Roman" w:hAnsi="Times New Roman"/>
      <w:b/>
      <w:bCs/>
      <w:sz w:val="22"/>
      <w:szCs w:val="24"/>
      <w:u w:val="single"/>
      <w:lang w:eastAsia="en-US"/>
    </w:rPr>
  </w:style>
  <w:style w:type="paragraph" w:customStyle="1" w:styleId="xl35">
    <w:name w:val="xl35"/>
    <w:basedOn w:val="Normal"/>
    <w:rsid w:val="00463214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8"/>
      <w:szCs w:val="18"/>
      <w:lang w:val="en-GB"/>
    </w:rPr>
  </w:style>
  <w:style w:type="paragraph" w:customStyle="1" w:styleId="Default">
    <w:name w:val="Default"/>
    <w:rsid w:val="005341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l-GR" w:eastAsia="el-GR"/>
    </w:rPr>
  </w:style>
  <w:style w:type="paragraph" w:customStyle="1" w:styleId="Normal13pt">
    <w:name w:val="Normal + 13 pt"/>
    <w:aliases w:val="Justified,Left:  0,95 cm"/>
    <w:basedOn w:val="Normal"/>
    <w:rsid w:val="00B30D97"/>
    <w:pPr>
      <w:spacing w:line="264" w:lineRule="auto"/>
      <w:ind w:left="540"/>
      <w:jc w:val="both"/>
    </w:pPr>
    <w:rPr>
      <w:rFonts w:ascii="Times New Roman" w:eastAsia="Times New Roman" w:hAnsi="Times New Roman"/>
      <w:b/>
      <w:sz w:val="26"/>
      <w:szCs w:val="26"/>
      <w:u w:val="single"/>
      <w:lang w:val="el-GR"/>
    </w:rPr>
  </w:style>
  <w:style w:type="character" w:styleId="CommentReference">
    <w:name w:val="annotation reference"/>
    <w:uiPriority w:val="99"/>
    <w:semiHidden/>
    <w:unhideWhenUsed/>
    <w:rsid w:val="00892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1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1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11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9211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B8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B8A"/>
  </w:style>
  <w:style w:type="character" w:styleId="EndnoteReference">
    <w:name w:val="endnote reference"/>
    <w:uiPriority w:val="99"/>
    <w:semiHidden/>
    <w:unhideWhenUsed/>
    <w:rsid w:val="00C84B8A"/>
    <w:rPr>
      <w:vertAlign w:val="superscript"/>
    </w:rPr>
  </w:style>
  <w:style w:type="table" w:styleId="TableGrid">
    <w:name w:val="Table Grid"/>
    <w:basedOn w:val="TableNormal"/>
    <w:uiPriority w:val="59"/>
    <w:rsid w:val="00E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8C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76249"/>
  </w:style>
  <w:style w:type="character" w:styleId="FollowedHyperlink">
    <w:name w:val="FollowedHyperlink"/>
    <w:uiPriority w:val="99"/>
    <w:semiHidden/>
    <w:unhideWhenUsed/>
    <w:rsid w:val="006022B5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602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vikis@cystat.mof.gov.cy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cystat.gov.cy/el/MethodologicalDetails?m=208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ystatdb.cystat.gov.cy/pxweb/el/8.CYSTAT-DB/8.CYSTAT-DB__Price%20Indices__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fkakoutsis@cystat.mof.gov.cy" TargetMode="External"/><Relationship Id="rId10" Type="http://schemas.openxmlformats.org/officeDocument/2006/relationships/hyperlink" Target="https://www.cystat.gov.cy/el/SubthemeStatistics?s=47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kvoutouris@cystat.mof.gov.cy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ystat.gov.cy" TargetMode="External"/><Relationship Id="rId1" Type="http://schemas.openxmlformats.org/officeDocument/2006/relationships/hyperlink" Target="mailto:enquiries@cystat.mof.gov.c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emf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5" Type="http://schemas.openxmlformats.org/officeDocument/2006/relationships/image" Target="media/image40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2D362-C624-451B-A4A3-D4FE1AA85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5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8286</CharactersWithSpaces>
  <SharedDoc>false</SharedDoc>
  <HLinks>
    <vt:vector size="12" baseType="variant">
      <vt:variant>
        <vt:i4>4980827</vt:i4>
      </vt:variant>
      <vt:variant>
        <vt:i4>6</vt:i4>
      </vt:variant>
      <vt:variant>
        <vt:i4>0</vt:i4>
      </vt:variant>
      <vt:variant>
        <vt:i4>5</vt:i4>
      </vt:variant>
      <vt:variant>
        <vt:lpwstr>http://www.cystat.gov.cy/</vt:lpwstr>
      </vt:variant>
      <vt:variant>
        <vt:lpwstr/>
      </vt:variant>
      <vt:variant>
        <vt:i4>2293766</vt:i4>
      </vt:variant>
      <vt:variant>
        <vt:i4>3</vt:i4>
      </vt:variant>
      <vt:variant>
        <vt:i4>0</vt:i4>
      </vt:variant>
      <vt:variant>
        <vt:i4>5</vt:i4>
      </vt:variant>
      <vt:variant>
        <vt:lpwstr>mailto:enquiries@cystat.mof.gov.cy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Christos Papageorgiou</cp:lastModifiedBy>
  <cp:revision>82</cp:revision>
  <cp:lastPrinted>2025-07-03T07:35:00Z</cp:lastPrinted>
  <dcterms:created xsi:type="dcterms:W3CDTF">2025-02-06T10:37:00Z</dcterms:created>
  <dcterms:modified xsi:type="dcterms:W3CDTF">2025-07-03T07:52:00Z</dcterms:modified>
</cp:coreProperties>
</file>