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5B3283" w14:textId="3E1E455E" w:rsidR="007437AB" w:rsidRPr="00266F1F" w:rsidRDefault="007437AB" w:rsidP="000E4CB0">
      <w:pPr>
        <w:jc w:val="both"/>
        <w:rPr>
          <w:rFonts w:ascii="Verdana" w:hAnsi="Verdana" w:cs="Arial"/>
          <w:sz w:val="18"/>
          <w:szCs w:val="18"/>
        </w:rPr>
      </w:pPr>
    </w:p>
    <w:p w14:paraId="650D9480" w14:textId="7B185ABD" w:rsidR="006022B5" w:rsidRDefault="00F97179" w:rsidP="00BF1E44">
      <w:pPr>
        <w:tabs>
          <w:tab w:val="left" w:pos="1080"/>
          <w:tab w:val="left" w:pos="7088"/>
        </w:tabs>
        <w:ind w:right="283"/>
        <w:jc w:val="right"/>
        <w:rPr>
          <w:rFonts w:ascii="Verdana" w:eastAsia="Malgun Gothic" w:hAnsi="Verdana" w:cs="Arial"/>
          <w:sz w:val="18"/>
          <w:szCs w:val="18"/>
          <w:lang w:val="el-GR"/>
        </w:rPr>
      </w:pPr>
      <w:r w:rsidRPr="00C50CF2">
        <w:rPr>
          <w:rFonts w:ascii="Verdana" w:hAnsi="Verdana" w:cs="Arial"/>
          <w:sz w:val="18"/>
          <w:szCs w:val="18"/>
          <w:lang w:val="el-GR"/>
        </w:rPr>
        <w:t xml:space="preserve">7 </w:t>
      </w:r>
      <w:r>
        <w:rPr>
          <w:rFonts w:ascii="Verdana" w:hAnsi="Verdana" w:cs="Arial"/>
          <w:sz w:val="18"/>
          <w:szCs w:val="18"/>
          <w:lang w:val="el-GR"/>
        </w:rPr>
        <w:t>Αυγούστου</w:t>
      </w:r>
      <w:r w:rsidR="006022B5" w:rsidRPr="006022B5">
        <w:rPr>
          <w:rFonts w:ascii="Verdana" w:eastAsia="Malgun Gothic" w:hAnsi="Verdana" w:cs="Arial"/>
          <w:sz w:val="18"/>
          <w:szCs w:val="18"/>
          <w:lang w:val="el-GR"/>
        </w:rPr>
        <w:t>, 202</w:t>
      </w:r>
      <w:r w:rsidR="00BF1E44">
        <w:rPr>
          <w:rFonts w:ascii="Verdana" w:eastAsia="Malgun Gothic" w:hAnsi="Verdana" w:cs="Arial"/>
          <w:sz w:val="18"/>
          <w:szCs w:val="18"/>
          <w:lang w:val="el-GR"/>
        </w:rPr>
        <w:t>5</w:t>
      </w:r>
    </w:p>
    <w:p w14:paraId="0D680384" w14:textId="77777777" w:rsidR="00BF1E44" w:rsidRDefault="00BF1E44" w:rsidP="00BF1E44">
      <w:pPr>
        <w:tabs>
          <w:tab w:val="left" w:pos="1080"/>
          <w:tab w:val="left" w:pos="7088"/>
        </w:tabs>
        <w:ind w:right="283"/>
        <w:jc w:val="center"/>
        <w:rPr>
          <w:rFonts w:ascii="Verdana" w:eastAsia="Malgun Gothic" w:hAnsi="Verdana" w:cs="Arial"/>
          <w:sz w:val="18"/>
          <w:szCs w:val="18"/>
          <w:lang w:val="el-GR"/>
        </w:rPr>
      </w:pPr>
    </w:p>
    <w:p w14:paraId="56EBF85B" w14:textId="77777777" w:rsidR="00BF1E44" w:rsidRDefault="00BF1E44" w:rsidP="006022B5">
      <w:pPr>
        <w:jc w:val="center"/>
        <w:rPr>
          <w:rFonts w:ascii="Verdana" w:eastAsia="Malgun Gothic" w:hAnsi="Verdana" w:cs="Arial"/>
          <w:b/>
          <w:sz w:val="24"/>
          <w:szCs w:val="24"/>
          <w:lang w:val="el-GR"/>
        </w:rPr>
      </w:pPr>
    </w:p>
    <w:p w14:paraId="06071BA9" w14:textId="23BAF8EA" w:rsidR="006022B5" w:rsidRPr="006022B5" w:rsidRDefault="006022B5" w:rsidP="006022B5">
      <w:pPr>
        <w:jc w:val="center"/>
        <w:rPr>
          <w:rFonts w:ascii="Verdana" w:eastAsia="Malgun Gothic" w:hAnsi="Verdana" w:cs="Arial"/>
          <w:b/>
          <w:sz w:val="24"/>
          <w:szCs w:val="24"/>
          <w:lang w:val="el-GR"/>
        </w:rPr>
      </w:pPr>
      <w:bookmarkStart w:id="0" w:name="_GoBack"/>
      <w:bookmarkEnd w:id="0"/>
      <w:r w:rsidRPr="006022B5">
        <w:rPr>
          <w:rFonts w:ascii="Verdana" w:eastAsia="Malgun Gothic" w:hAnsi="Verdana" w:cs="Arial"/>
          <w:b/>
          <w:sz w:val="24"/>
          <w:szCs w:val="24"/>
          <w:lang w:val="el-GR"/>
        </w:rPr>
        <w:t>ΔΕΛΤΙΟ ΤΥΠΟΥ</w:t>
      </w:r>
    </w:p>
    <w:p w14:paraId="59BCE7C7" w14:textId="77777777" w:rsidR="006022B5" w:rsidRPr="00A36D89" w:rsidRDefault="006022B5" w:rsidP="006022B5">
      <w:pPr>
        <w:rPr>
          <w:rFonts w:ascii="Verdana" w:eastAsia="Malgun Gothic" w:hAnsi="Verdana" w:cs="Arial"/>
          <w:sz w:val="18"/>
          <w:szCs w:val="18"/>
          <w:lang w:val="el-GR"/>
        </w:rPr>
      </w:pPr>
    </w:p>
    <w:p w14:paraId="3F149EC6" w14:textId="77777777" w:rsidR="006022B5" w:rsidRPr="00A36D89" w:rsidRDefault="006022B5" w:rsidP="006022B5">
      <w:pPr>
        <w:rPr>
          <w:rFonts w:ascii="Verdana" w:eastAsia="Malgun Gothic" w:hAnsi="Verdana" w:cs="Arial"/>
          <w:sz w:val="18"/>
          <w:szCs w:val="18"/>
          <w:lang w:val="el-GR"/>
        </w:rPr>
      </w:pPr>
    </w:p>
    <w:p w14:paraId="151BF7D6" w14:textId="43292401" w:rsidR="006022B5" w:rsidRPr="008E1127" w:rsidRDefault="006022B5" w:rsidP="006022B5">
      <w:pPr>
        <w:keepNext/>
        <w:tabs>
          <w:tab w:val="left" w:pos="6840"/>
        </w:tabs>
        <w:outlineLvl w:val="5"/>
        <w:rPr>
          <w:rFonts w:ascii="Verdana" w:eastAsia="Malgun Gothic" w:hAnsi="Verdana" w:cs="Arial"/>
          <w:b/>
          <w:bCs/>
          <w:u w:val="single"/>
          <w:lang w:val="el-GR"/>
        </w:rPr>
      </w:pPr>
      <w:r w:rsidRPr="006022B5">
        <w:rPr>
          <w:rFonts w:ascii="Verdana" w:eastAsia="Malgun Gothic" w:hAnsi="Verdana" w:cs="Arial"/>
          <w:bCs/>
          <w:u w:val="single"/>
          <w:lang w:val="x-none"/>
        </w:rPr>
        <w:t>ΔΕΙΚΤΗΣ ΤΙΜΩΝ ΚΑΤΑΝΑΛΩΤΗ(ΔΤΚ):</w:t>
      </w:r>
      <w:r w:rsidRPr="006022B5">
        <w:rPr>
          <w:rFonts w:ascii="Verdana" w:eastAsia="Malgun Gothic" w:hAnsi="Verdana" w:cs="Arial"/>
          <w:b/>
          <w:u w:val="single"/>
          <w:lang w:val="el-GR"/>
        </w:rPr>
        <w:t xml:space="preserve"> </w:t>
      </w:r>
      <w:r w:rsidR="00673C1C">
        <w:rPr>
          <w:rFonts w:ascii="Verdana" w:eastAsia="Malgun Gothic" w:hAnsi="Verdana" w:cs="Arial"/>
          <w:b/>
          <w:u w:val="single"/>
          <w:lang w:val="el-GR"/>
        </w:rPr>
        <w:t>ΙΟΥ</w:t>
      </w:r>
      <w:r w:rsidR="00F97179">
        <w:rPr>
          <w:rFonts w:ascii="Verdana" w:eastAsia="Malgun Gothic" w:hAnsi="Verdana" w:cs="Arial"/>
          <w:b/>
          <w:u w:val="single"/>
          <w:lang w:val="el-GR"/>
        </w:rPr>
        <w:t>ΛΙΟΣ</w:t>
      </w:r>
      <w:r w:rsidR="00FF18DE">
        <w:rPr>
          <w:rFonts w:ascii="Verdana" w:eastAsia="Malgun Gothic" w:hAnsi="Verdana" w:cs="Arial"/>
          <w:b/>
          <w:u w:val="single"/>
          <w:lang w:val="el-GR"/>
        </w:rPr>
        <w:t xml:space="preserve"> </w:t>
      </w:r>
      <w:r w:rsidRPr="006022B5">
        <w:rPr>
          <w:rFonts w:ascii="Verdana" w:eastAsia="Malgun Gothic" w:hAnsi="Verdana" w:cs="Arial"/>
          <w:b/>
          <w:u w:val="single"/>
          <w:lang w:val="x-none"/>
        </w:rPr>
        <w:t>202</w:t>
      </w:r>
      <w:r w:rsidR="0039267A">
        <w:rPr>
          <w:rFonts w:ascii="Verdana" w:eastAsia="Malgun Gothic" w:hAnsi="Verdana" w:cs="Arial"/>
          <w:b/>
          <w:u w:val="single"/>
          <w:lang w:val="x-none"/>
        </w:rPr>
        <w:t>5</w:t>
      </w:r>
    </w:p>
    <w:p w14:paraId="6CFF816A" w14:textId="77777777" w:rsidR="006022B5" w:rsidRPr="00394E48" w:rsidRDefault="006022B5" w:rsidP="006022B5">
      <w:pPr>
        <w:rPr>
          <w:rFonts w:ascii="Verdana" w:eastAsia="Malgun Gothic" w:hAnsi="Verdana" w:cs="Arial"/>
          <w:lang w:val="el-GR"/>
        </w:rPr>
      </w:pPr>
    </w:p>
    <w:p w14:paraId="32482F3F" w14:textId="23D711C0" w:rsidR="006022B5" w:rsidRPr="006022B5" w:rsidRDefault="00943296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lang w:val="el-GR"/>
        </w:rPr>
      </w:pPr>
      <w:r>
        <w:rPr>
          <w:rFonts w:ascii="Verdana" w:eastAsia="Malgun Gothic" w:hAnsi="Verdana" w:cs="Arial"/>
          <w:b/>
          <w:lang w:val="el-GR"/>
        </w:rPr>
        <w:t>Πληθωρισμός</w:t>
      </w:r>
      <w:r w:rsidR="00FF4D3B">
        <w:rPr>
          <w:rFonts w:ascii="Verdana" w:eastAsia="Malgun Gothic" w:hAnsi="Verdana" w:cs="Arial"/>
          <w:b/>
          <w:lang w:val="el-GR"/>
        </w:rPr>
        <w:t xml:space="preserve"> -</w:t>
      </w:r>
      <w:r w:rsidR="0020780D">
        <w:rPr>
          <w:rFonts w:ascii="Verdana" w:eastAsia="Malgun Gothic" w:hAnsi="Verdana" w:cs="Arial"/>
          <w:b/>
          <w:lang w:val="el-GR"/>
        </w:rPr>
        <w:t>0</w:t>
      </w:r>
      <w:r w:rsidR="00E53455">
        <w:rPr>
          <w:rFonts w:ascii="Verdana" w:eastAsia="Malgun Gothic" w:hAnsi="Verdana" w:cs="Arial"/>
          <w:b/>
          <w:lang w:val="el-GR"/>
        </w:rPr>
        <w:t>,</w:t>
      </w:r>
      <w:r w:rsidR="00F97179">
        <w:rPr>
          <w:rFonts w:ascii="Verdana" w:eastAsia="Malgun Gothic" w:hAnsi="Verdana" w:cs="Arial"/>
          <w:b/>
          <w:lang w:val="el-GR"/>
        </w:rPr>
        <w:t>9</w:t>
      </w:r>
      <w:r w:rsidR="006022B5" w:rsidRPr="006022B5">
        <w:rPr>
          <w:rFonts w:ascii="Verdana" w:eastAsia="Malgun Gothic" w:hAnsi="Verdana" w:cs="Arial"/>
          <w:b/>
          <w:lang w:val="el-GR"/>
        </w:rPr>
        <w:t>%</w:t>
      </w:r>
    </w:p>
    <w:p w14:paraId="3E882D76" w14:textId="77777777" w:rsidR="00394E48" w:rsidRPr="00394E48" w:rsidRDefault="00394E48" w:rsidP="006022B5">
      <w:pPr>
        <w:tabs>
          <w:tab w:val="left" w:pos="1080"/>
          <w:tab w:val="left" w:pos="6840"/>
        </w:tabs>
        <w:jc w:val="both"/>
        <w:rPr>
          <w:rFonts w:ascii="Arial" w:hAnsi="Arial" w:cs="Arial"/>
          <w:lang w:val="el-GR"/>
        </w:rPr>
      </w:pPr>
    </w:p>
    <w:p w14:paraId="131CCE1B" w14:textId="0B35EE4F" w:rsidR="006022B5" w:rsidRPr="006022B5" w:rsidRDefault="006022B5" w:rsidP="001C528B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111708">
        <w:rPr>
          <w:rFonts w:ascii="Verdana" w:eastAsia="Malgun Gothic" w:hAnsi="Verdana" w:cs="Arial"/>
          <w:sz w:val="18"/>
          <w:szCs w:val="18"/>
          <w:lang w:val="el-GR"/>
        </w:rPr>
        <w:t>Ο Δείκτης Τιμών Καταναλωτή τον</w:t>
      </w:r>
      <w:r w:rsidR="004D783D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673C1C">
        <w:rPr>
          <w:rFonts w:ascii="Verdana" w:eastAsia="Malgun Gothic" w:hAnsi="Verdana" w:cs="Arial"/>
          <w:sz w:val="18"/>
          <w:szCs w:val="18"/>
          <w:lang w:val="el-GR"/>
        </w:rPr>
        <w:t>Ιού</w:t>
      </w:r>
      <w:r w:rsidR="00941EDB">
        <w:rPr>
          <w:rFonts w:ascii="Verdana" w:eastAsia="Malgun Gothic" w:hAnsi="Verdana" w:cs="Arial"/>
          <w:sz w:val="18"/>
          <w:szCs w:val="18"/>
          <w:lang w:val="el-GR"/>
        </w:rPr>
        <w:t>λ</w:t>
      </w:r>
      <w:r w:rsidR="00673C1C">
        <w:rPr>
          <w:rFonts w:ascii="Verdana" w:eastAsia="Malgun Gothic" w:hAnsi="Verdana" w:cs="Arial"/>
          <w:sz w:val="18"/>
          <w:szCs w:val="18"/>
          <w:lang w:val="el-GR"/>
        </w:rPr>
        <w:t>ιο</w:t>
      </w:r>
      <w:r w:rsidR="00FF18DE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39267A" w:rsidRPr="00111708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673C1C">
        <w:rPr>
          <w:rFonts w:ascii="Verdana" w:eastAsia="Malgun Gothic" w:hAnsi="Verdana" w:cs="Arial"/>
          <w:sz w:val="18"/>
          <w:szCs w:val="18"/>
          <w:lang w:val="el-GR"/>
        </w:rPr>
        <w:t xml:space="preserve">μειώθηκε 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κατά </w:t>
      </w:r>
      <w:r w:rsidR="00FF18DE" w:rsidRPr="00111708">
        <w:rPr>
          <w:rFonts w:ascii="Verdana" w:eastAsia="Malgun Gothic" w:hAnsi="Verdana" w:cs="Arial"/>
          <w:sz w:val="18"/>
          <w:szCs w:val="18"/>
          <w:lang w:val="el-GR"/>
        </w:rPr>
        <w:t>0,</w:t>
      </w:r>
      <w:r w:rsidR="00DA497B">
        <w:rPr>
          <w:rFonts w:ascii="Verdana" w:eastAsia="Malgun Gothic" w:hAnsi="Verdana" w:cs="Arial"/>
          <w:sz w:val="18"/>
          <w:szCs w:val="18"/>
          <w:lang w:val="el-GR"/>
        </w:rPr>
        <w:t>63 μ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>ονάδες και έφτασε στις 11</w:t>
      </w:r>
      <w:r w:rsidR="00DA497B">
        <w:rPr>
          <w:rFonts w:ascii="Verdana" w:eastAsia="Malgun Gothic" w:hAnsi="Verdana" w:cs="Arial"/>
          <w:sz w:val="18"/>
          <w:szCs w:val="18"/>
          <w:lang w:val="el-GR"/>
        </w:rPr>
        <w:t>6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DA497B">
        <w:rPr>
          <w:rFonts w:ascii="Verdana" w:eastAsia="Malgun Gothic" w:hAnsi="Verdana" w:cs="Arial"/>
          <w:sz w:val="18"/>
          <w:szCs w:val="18"/>
          <w:lang w:val="el-GR"/>
        </w:rPr>
        <w:t>65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μονάδες σε σύγκριση με 11</w:t>
      </w:r>
      <w:r w:rsidR="00111708" w:rsidRPr="00111708">
        <w:rPr>
          <w:rFonts w:ascii="Verdana" w:eastAsia="Malgun Gothic" w:hAnsi="Verdana" w:cs="Arial"/>
          <w:sz w:val="18"/>
          <w:szCs w:val="18"/>
          <w:lang w:val="el-GR"/>
        </w:rPr>
        <w:t>7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DA497B">
        <w:rPr>
          <w:rFonts w:ascii="Verdana" w:eastAsia="Malgun Gothic" w:hAnsi="Verdana" w:cs="Arial"/>
          <w:sz w:val="18"/>
          <w:szCs w:val="18"/>
          <w:lang w:val="el-GR"/>
        </w:rPr>
        <w:t>28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μονάδες τον</w:t>
      </w:r>
      <w:r w:rsidR="00896155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DA497B">
        <w:rPr>
          <w:rFonts w:ascii="Verdana" w:eastAsia="Malgun Gothic" w:hAnsi="Verdana" w:cs="Arial"/>
          <w:sz w:val="18"/>
          <w:szCs w:val="18"/>
          <w:lang w:val="el-GR"/>
        </w:rPr>
        <w:t>Ιούνιο</w:t>
      </w:r>
      <w:r w:rsidR="00673C1C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B06FC6" w:rsidRPr="00111708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>. Ο πληθωρισμός τον</w:t>
      </w:r>
      <w:r w:rsidR="00896155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673C1C">
        <w:rPr>
          <w:rFonts w:ascii="Verdana" w:eastAsia="Malgun Gothic" w:hAnsi="Verdana" w:cs="Arial"/>
          <w:sz w:val="18"/>
          <w:szCs w:val="18"/>
          <w:lang w:val="el-GR"/>
        </w:rPr>
        <w:t>Ιού</w:t>
      </w:r>
      <w:r w:rsidR="00EA65E7">
        <w:rPr>
          <w:rFonts w:ascii="Verdana" w:eastAsia="Malgun Gothic" w:hAnsi="Verdana" w:cs="Arial"/>
          <w:sz w:val="18"/>
          <w:szCs w:val="18"/>
          <w:lang w:val="el-GR"/>
        </w:rPr>
        <w:t>λ</w:t>
      </w:r>
      <w:r w:rsidR="00673C1C">
        <w:rPr>
          <w:rFonts w:ascii="Verdana" w:eastAsia="Malgun Gothic" w:hAnsi="Verdana" w:cs="Arial"/>
          <w:sz w:val="18"/>
          <w:szCs w:val="18"/>
          <w:lang w:val="el-GR"/>
        </w:rPr>
        <w:t>ιο</w:t>
      </w:r>
      <w:r w:rsidR="0020780D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555A9F" w:rsidRPr="00111708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FF4D3B">
        <w:rPr>
          <w:rFonts w:ascii="Verdana" w:eastAsia="Malgun Gothic" w:hAnsi="Verdana" w:cs="Arial"/>
          <w:sz w:val="18"/>
          <w:szCs w:val="18"/>
          <w:lang w:val="el-GR"/>
        </w:rPr>
        <w:t>μειώθηκε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με ρυθμό </w:t>
      </w:r>
      <w:r w:rsidR="0020780D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="00452DF7" w:rsidRPr="00111708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C50CF2">
        <w:rPr>
          <w:rFonts w:ascii="Verdana" w:eastAsia="Malgun Gothic" w:hAnsi="Verdana" w:cs="Arial"/>
          <w:sz w:val="18"/>
          <w:szCs w:val="18"/>
        </w:rPr>
        <w:t>9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>%. (Πίνακας 1)</w:t>
      </w:r>
    </w:p>
    <w:p w14:paraId="531B97C2" w14:textId="77777777" w:rsidR="006022B5" w:rsidRPr="00F07B9A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517B7C02" w14:textId="2628F110" w:rsidR="00A63680" w:rsidRPr="00FF18DE" w:rsidRDefault="0079129D" w:rsidP="00142C02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rFonts w:ascii="Verdana" w:eastAsia="Malgun Gothic" w:hAnsi="Verdana" w:cs="Arial"/>
          <w:noProof/>
          <w:sz w:val="18"/>
          <w:szCs w:val="18"/>
          <w:lang w:val="en-GB" w:eastAsia="en-GB"/>
        </w:rPr>
        <w:drawing>
          <wp:inline distT="0" distB="0" distL="0" distR="0" wp14:anchorId="1A215FCB" wp14:editId="697770A2">
            <wp:extent cx="6090285" cy="410273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410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DA2430" w14:textId="498E5D7D" w:rsidR="00A63680" w:rsidRPr="00C80D18" w:rsidRDefault="00A63680" w:rsidP="0004388D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sz w:val="18"/>
          <w:szCs w:val="18"/>
          <w:lang w:val="el-GR"/>
        </w:rPr>
      </w:pPr>
    </w:p>
    <w:p w14:paraId="2708C1E1" w14:textId="51F0D1A2" w:rsidR="008E4F1A" w:rsidRPr="001C528B" w:rsidRDefault="008E4F1A" w:rsidP="0004388D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E994513" w14:textId="77777777" w:rsidR="00C87829" w:rsidRDefault="00C87829" w:rsidP="00750AF4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AF7ED83" w14:textId="67CF331C" w:rsidR="00394E48" w:rsidRDefault="00DA65EE" w:rsidP="00765BDC">
      <w:pPr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 xml:space="preserve"> μεγαλύτερ</w:t>
      </w:r>
      <w:r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 xml:space="preserve"> θετικ</w:t>
      </w:r>
      <w:r>
        <w:rPr>
          <w:rFonts w:ascii="Verdana" w:eastAsia="Malgun Gothic" w:hAnsi="Verdana" w:cs="Arial"/>
          <w:sz w:val="18"/>
          <w:szCs w:val="18"/>
          <w:lang w:val="el-GR"/>
        </w:rPr>
        <w:t>ή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 xml:space="preserve"> μεταβολ</w:t>
      </w:r>
      <w:r>
        <w:rPr>
          <w:rFonts w:ascii="Verdana" w:eastAsia="Malgun Gothic" w:hAnsi="Verdana" w:cs="Arial"/>
          <w:sz w:val="18"/>
          <w:szCs w:val="18"/>
          <w:lang w:val="el-GR"/>
        </w:rPr>
        <w:t>ή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 xml:space="preserve"> στις οικονομικές κατηγορίες συγκριτικά με τον </w:t>
      </w:r>
      <w:r>
        <w:rPr>
          <w:rFonts w:ascii="Verdana" w:eastAsia="Malgun Gothic" w:hAnsi="Verdana" w:cs="Arial"/>
          <w:sz w:val="18"/>
          <w:szCs w:val="18"/>
          <w:lang w:val="el-GR"/>
        </w:rPr>
        <w:t>Ιού</w:t>
      </w:r>
      <w:r w:rsidR="00984CDB">
        <w:rPr>
          <w:rFonts w:ascii="Verdana" w:eastAsia="Malgun Gothic" w:hAnsi="Verdana" w:cs="Arial"/>
          <w:sz w:val="18"/>
          <w:szCs w:val="18"/>
          <w:lang w:val="el-GR"/>
        </w:rPr>
        <w:t>λ</w:t>
      </w:r>
      <w:r>
        <w:rPr>
          <w:rFonts w:ascii="Verdana" w:eastAsia="Malgun Gothic" w:hAnsi="Verdana" w:cs="Arial"/>
          <w:sz w:val="18"/>
          <w:szCs w:val="18"/>
          <w:lang w:val="el-GR"/>
        </w:rPr>
        <w:t>ιο</w:t>
      </w:r>
      <w:r w:rsidR="0008536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>του 2024 σημειώθηκ</w:t>
      </w:r>
      <w:r>
        <w:rPr>
          <w:rFonts w:ascii="Verdana" w:eastAsia="Malgun Gothic" w:hAnsi="Verdana" w:cs="Arial"/>
          <w:sz w:val="18"/>
          <w:szCs w:val="18"/>
          <w:lang w:val="el-GR"/>
        </w:rPr>
        <w:t>ε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 xml:space="preserve"> στις </w:t>
      </w:r>
      <w:r w:rsidR="00765BDC" w:rsidRPr="00740D3D">
        <w:rPr>
          <w:rFonts w:ascii="Verdana" w:eastAsia="Malgun Gothic" w:hAnsi="Verdana" w:cs="Arial"/>
          <w:i/>
          <w:iCs/>
          <w:sz w:val="18"/>
          <w:szCs w:val="18"/>
          <w:lang w:val="el-GR"/>
        </w:rPr>
        <w:t>Υπηρεσίες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 xml:space="preserve"> (3,</w:t>
      </w:r>
      <w:r w:rsidR="000757DC">
        <w:rPr>
          <w:rFonts w:ascii="Verdana" w:eastAsia="Malgun Gothic" w:hAnsi="Verdana" w:cs="Arial"/>
          <w:sz w:val="18"/>
          <w:szCs w:val="18"/>
          <w:lang w:val="el-GR"/>
        </w:rPr>
        <w:t>7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>%) ενώ οι μεγαλύτερες αρνητικές μεταβολές παρατηρήθηκαν στ</w:t>
      </w:r>
      <w:r>
        <w:rPr>
          <w:rFonts w:ascii="Verdana" w:eastAsia="Malgun Gothic" w:hAnsi="Verdana" w:cs="Arial"/>
          <w:sz w:val="18"/>
          <w:szCs w:val="18"/>
          <w:lang w:val="el-GR"/>
        </w:rPr>
        <w:t>ον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5D6F71">
        <w:rPr>
          <w:rFonts w:ascii="Verdana" w:eastAsia="Malgun Gothic" w:hAnsi="Verdana" w:cs="Arial"/>
          <w:i/>
          <w:iCs/>
          <w:sz w:val="18"/>
          <w:szCs w:val="18"/>
          <w:lang w:val="el-GR"/>
        </w:rPr>
        <w:t>Ηλεκτρισμό</w:t>
      </w:r>
      <w:r w:rsidRPr="00765BDC">
        <w:rPr>
          <w:rFonts w:ascii="Verdana" w:eastAsia="Malgun Gothic" w:hAnsi="Verdana" w:cs="Arial"/>
          <w:sz w:val="18"/>
          <w:szCs w:val="18"/>
          <w:lang w:val="el-GR"/>
        </w:rPr>
        <w:t xml:space="preserve"> (-</w:t>
      </w:r>
      <w:r w:rsidR="002418B1" w:rsidRPr="002418B1">
        <w:rPr>
          <w:rFonts w:ascii="Verdana" w:eastAsia="Malgun Gothic" w:hAnsi="Verdana" w:cs="Arial"/>
          <w:sz w:val="18"/>
          <w:szCs w:val="18"/>
          <w:lang w:val="el-GR"/>
        </w:rPr>
        <w:t>1</w:t>
      </w:r>
      <w:r w:rsidR="00606558">
        <w:rPr>
          <w:rFonts w:ascii="Verdana" w:eastAsia="Malgun Gothic" w:hAnsi="Verdana" w:cs="Arial"/>
          <w:sz w:val="18"/>
          <w:szCs w:val="18"/>
          <w:lang w:val="el-GR"/>
        </w:rPr>
        <w:t>2</w:t>
      </w:r>
      <w:r w:rsidRPr="00765BDC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606558">
        <w:rPr>
          <w:rFonts w:ascii="Verdana" w:eastAsia="Malgun Gothic" w:hAnsi="Verdana" w:cs="Arial"/>
          <w:sz w:val="18"/>
          <w:szCs w:val="18"/>
          <w:lang w:val="el-GR"/>
        </w:rPr>
        <w:t>2</w:t>
      </w:r>
      <w:r w:rsidRPr="00765BDC">
        <w:rPr>
          <w:rFonts w:ascii="Verdana" w:eastAsia="Malgun Gothic" w:hAnsi="Verdana" w:cs="Arial"/>
          <w:sz w:val="18"/>
          <w:szCs w:val="18"/>
          <w:lang w:val="el-GR"/>
        </w:rPr>
        <w:t>%)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 και στα</w:t>
      </w:r>
      <w:r w:rsidRPr="00765BDC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765BDC" w:rsidRPr="00740D3D">
        <w:rPr>
          <w:rFonts w:ascii="Verdana" w:eastAsia="Malgun Gothic" w:hAnsi="Verdana" w:cs="Arial"/>
          <w:i/>
          <w:iCs/>
          <w:sz w:val="18"/>
          <w:szCs w:val="18"/>
          <w:lang w:val="el-GR"/>
        </w:rPr>
        <w:t>Πετρελαιοειδή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 xml:space="preserve"> (-</w:t>
      </w:r>
      <w:r w:rsidR="00606558">
        <w:rPr>
          <w:rFonts w:ascii="Verdana" w:eastAsia="Malgun Gothic" w:hAnsi="Verdana" w:cs="Arial"/>
          <w:sz w:val="18"/>
          <w:szCs w:val="18"/>
          <w:lang w:val="el-GR"/>
        </w:rPr>
        <w:t>8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852197">
        <w:rPr>
          <w:rFonts w:ascii="Verdana" w:eastAsia="Malgun Gothic" w:hAnsi="Verdana" w:cs="Arial"/>
          <w:sz w:val="18"/>
          <w:szCs w:val="18"/>
          <w:lang w:val="el-GR"/>
        </w:rPr>
        <w:t>1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>%)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. 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>Σε σχέση με το</w:t>
      </w:r>
      <w:r w:rsidR="006F749E">
        <w:rPr>
          <w:rFonts w:ascii="Verdana" w:eastAsia="Malgun Gothic" w:hAnsi="Verdana" w:cs="Arial"/>
          <w:sz w:val="18"/>
          <w:szCs w:val="18"/>
          <w:lang w:val="el-GR"/>
        </w:rPr>
        <w:t>ν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852197">
        <w:rPr>
          <w:rFonts w:ascii="Verdana" w:eastAsia="Malgun Gothic" w:hAnsi="Verdana" w:cs="Arial"/>
          <w:sz w:val="18"/>
          <w:szCs w:val="18"/>
          <w:lang w:val="el-GR"/>
        </w:rPr>
        <w:t>Ιούνιο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>2025 η μεγαλύτερη μεταβολή καταγράφηκε στ</w:t>
      </w:r>
      <w:r w:rsidR="00740D3D">
        <w:rPr>
          <w:rFonts w:ascii="Verdana" w:eastAsia="Malgun Gothic" w:hAnsi="Verdana" w:cs="Arial"/>
          <w:sz w:val="18"/>
          <w:szCs w:val="18"/>
          <w:lang w:val="el-GR"/>
        </w:rPr>
        <w:t>α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460761" w:rsidRPr="00460761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Βιομηχανικά Προϊόντα (εκτός Πετρελαιοειδών) </w:t>
      </w:r>
      <w:r w:rsidR="005D6F71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>-</w:t>
      </w:r>
      <w:r w:rsidR="00460761">
        <w:rPr>
          <w:rFonts w:ascii="Verdana" w:eastAsia="Malgun Gothic" w:hAnsi="Verdana" w:cs="Arial"/>
          <w:sz w:val="18"/>
          <w:szCs w:val="18"/>
          <w:lang w:val="el-GR"/>
        </w:rPr>
        <w:t>2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460761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>%</w:t>
      </w:r>
      <w:r w:rsidR="005D6F71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>. (Πίνακας 2)</w:t>
      </w:r>
    </w:p>
    <w:p w14:paraId="6F527AE4" w14:textId="4A4166ED" w:rsidR="00370C47" w:rsidRDefault="00370C47">
      <w:pPr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64934141" w14:textId="77777777" w:rsidR="00C81A07" w:rsidRDefault="00C81A07">
      <w:pPr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4A1673BB" w14:textId="5A629A68" w:rsidR="00370C47" w:rsidRDefault="00370C47">
      <w:pPr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286C901C" w14:textId="77777777" w:rsidR="00E706D0" w:rsidRDefault="00E706D0">
      <w:pPr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7CB30A22" w14:textId="404F346E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lastRenderedPageBreak/>
        <w:t xml:space="preserve">Ανάλυση </w:t>
      </w:r>
      <w:r w:rsidR="00F07B9A"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Π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οσοστιαίων </w:t>
      </w:r>
      <w:r w:rsidR="00F07B9A"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Μ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εταβολών</w:t>
      </w:r>
    </w:p>
    <w:p w14:paraId="7B98AA4B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AC9E779" w14:textId="187BFF20" w:rsidR="006022B5" w:rsidRPr="00111708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Συγκριτικά με τον </w:t>
      </w:r>
      <w:r w:rsidR="00DA65EE">
        <w:rPr>
          <w:rFonts w:ascii="Verdana" w:eastAsia="Malgun Gothic" w:hAnsi="Verdana" w:cs="Arial"/>
          <w:sz w:val="18"/>
          <w:szCs w:val="18"/>
          <w:lang w:val="el-GR"/>
        </w:rPr>
        <w:t>Ιού</w:t>
      </w:r>
      <w:r w:rsidR="00D32F5D">
        <w:rPr>
          <w:rFonts w:ascii="Verdana" w:eastAsia="Malgun Gothic" w:hAnsi="Verdana" w:cs="Arial"/>
          <w:sz w:val="18"/>
          <w:szCs w:val="18"/>
          <w:lang w:val="el-GR"/>
        </w:rPr>
        <w:t>λ</w:t>
      </w:r>
      <w:r w:rsidR="00DA65EE">
        <w:rPr>
          <w:rFonts w:ascii="Verdana" w:eastAsia="Malgun Gothic" w:hAnsi="Verdana" w:cs="Arial"/>
          <w:sz w:val="18"/>
          <w:szCs w:val="18"/>
          <w:lang w:val="el-GR"/>
        </w:rPr>
        <w:t>ιο</w:t>
      </w:r>
      <w:r w:rsidR="00EF27E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>του 202</w:t>
      </w:r>
      <w:r w:rsidR="001547F3" w:rsidRPr="00111708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3C63F9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οι</w:t>
      </w:r>
      <w:r w:rsidR="00364682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μεγαλύτερ</w:t>
      </w:r>
      <w:r w:rsidR="003D1843" w:rsidRPr="00111708">
        <w:rPr>
          <w:rFonts w:ascii="Verdana" w:eastAsia="Malgun Gothic" w:hAnsi="Verdana" w:cs="Arial"/>
          <w:sz w:val="18"/>
          <w:szCs w:val="18"/>
          <w:lang w:val="el-GR"/>
        </w:rPr>
        <w:t>ες</w:t>
      </w:r>
      <w:r w:rsidR="00364682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μεταβολ</w:t>
      </w:r>
      <w:r w:rsidR="003D1843" w:rsidRPr="00111708">
        <w:rPr>
          <w:rFonts w:ascii="Verdana" w:eastAsia="Malgun Gothic" w:hAnsi="Verdana" w:cs="Arial"/>
          <w:sz w:val="18"/>
          <w:szCs w:val="18"/>
          <w:lang w:val="el-GR"/>
        </w:rPr>
        <w:t>ές</w:t>
      </w:r>
      <w:r w:rsidR="00364682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παρατηρήθηκ</w:t>
      </w:r>
      <w:r w:rsidR="003D1843" w:rsidRPr="00111708">
        <w:rPr>
          <w:rFonts w:ascii="Verdana" w:eastAsia="Malgun Gothic" w:hAnsi="Verdana" w:cs="Arial"/>
          <w:sz w:val="18"/>
          <w:szCs w:val="18"/>
          <w:lang w:val="el-GR"/>
        </w:rPr>
        <w:t>αν</w:t>
      </w:r>
      <w:r w:rsidR="00364682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2D32FA" w:rsidRPr="00111708">
        <w:rPr>
          <w:rFonts w:ascii="Verdana" w:eastAsia="Malgun Gothic" w:hAnsi="Verdana" w:cs="Arial"/>
          <w:sz w:val="18"/>
          <w:szCs w:val="18"/>
          <w:lang w:val="el-GR"/>
        </w:rPr>
        <w:t>στ</w:t>
      </w:r>
      <w:r w:rsidR="00382E07" w:rsidRPr="00111708">
        <w:rPr>
          <w:rFonts w:ascii="Verdana" w:eastAsia="Malgun Gothic" w:hAnsi="Verdana" w:cs="Arial"/>
          <w:sz w:val="18"/>
          <w:szCs w:val="18"/>
          <w:lang w:val="el-GR"/>
        </w:rPr>
        <w:t>ις</w:t>
      </w:r>
      <w:r w:rsidR="00364682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CC1544" w:rsidRPr="00111708">
        <w:rPr>
          <w:rFonts w:ascii="Verdana" w:eastAsia="Malgun Gothic" w:hAnsi="Verdana" w:cs="Arial"/>
          <w:sz w:val="18"/>
          <w:szCs w:val="18"/>
          <w:lang w:val="el-GR"/>
        </w:rPr>
        <w:t>κατηγορίες</w:t>
      </w:r>
      <w:r w:rsidR="00EF27E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E7669F" w:rsidRPr="00111708">
        <w:rPr>
          <w:rFonts w:ascii="Verdana" w:eastAsia="Malgun Gothic" w:hAnsi="Verdana" w:cs="Arial"/>
          <w:i/>
          <w:iCs/>
          <w:sz w:val="18"/>
          <w:szCs w:val="18"/>
          <w:lang w:val="el-GR"/>
        </w:rPr>
        <w:t>Ένδυση και Υπόδηση</w:t>
      </w:r>
      <w:r w:rsidR="00E7669F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E7669F" w:rsidRPr="006F749E">
        <w:rPr>
          <w:rFonts w:ascii="Verdana" w:eastAsia="Malgun Gothic" w:hAnsi="Verdana" w:cs="Arial"/>
          <w:sz w:val="18"/>
          <w:szCs w:val="18"/>
          <w:lang w:val="el-GR"/>
        </w:rPr>
        <w:t>(-</w:t>
      </w:r>
      <w:r w:rsidR="00E7669F">
        <w:rPr>
          <w:rFonts w:ascii="Verdana" w:eastAsia="Malgun Gothic" w:hAnsi="Verdana" w:cs="Arial"/>
          <w:sz w:val="18"/>
          <w:szCs w:val="18"/>
          <w:lang w:val="el-GR"/>
        </w:rPr>
        <w:t>7</w:t>
      </w:r>
      <w:r w:rsidR="00E7669F" w:rsidRPr="006F749E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E7669F">
        <w:rPr>
          <w:rFonts w:ascii="Verdana" w:eastAsia="Malgun Gothic" w:hAnsi="Verdana" w:cs="Arial"/>
          <w:sz w:val="18"/>
          <w:szCs w:val="18"/>
          <w:lang w:val="el-GR"/>
        </w:rPr>
        <w:t>3</w:t>
      </w:r>
      <w:r w:rsidR="00E7669F" w:rsidRPr="006F749E">
        <w:rPr>
          <w:rFonts w:ascii="Verdana" w:eastAsia="Malgun Gothic" w:hAnsi="Verdana" w:cs="Arial"/>
          <w:sz w:val="18"/>
          <w:szCs w:val="18"/>
          <w:lang w:val="el-GR"/>
        </w:rPr>
        <w:t>%)</w:t>
      </w:r>
      <w:r w:rsidR="00995144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r w:rsidR="00DA65EE" w:rsidRPr="00111708">
        <w:rPr>
          <w:rFonts w:ascii="Verdana" w:eastAsia="Malgun Gothic" w:hAnsi="Verdana" w:cs="Arial"/>
          <w:i/>
          <w:iCs/>
          <w:sz w:val="18"/>
          <w:szCs w:val="18"/>
          <w:lang w:val="el-GR"/>
        </w:rPr>
        <w:t>Εστιατόρια και Ξενοδοχεία</w:t>
      </w:r>
      <w:r w:rsidR="00DA65EE" w:rsidRPr="00DA65E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DA65EE" w:rsidRPr="00142C02">
        <w:rPr>
          <w:rFonts w:ascii="Verdana" w:eastAsia="Malgun Gothic" w:hAnsi="Verdana" w:cs="Arial"/>
          <w:iCs/>
          <w:sz w:val="18"/>
          <w:szCs w:val="18"/>
          <w:lang w:val="el-GR"/>
        </w:rPr>
        <w:t>(5,</w:t>
      </w:r>
      <w:r w:rsidR="00B51935" w:rsidRPr="00142C02">
        <w:rPr>
          <w:rFonts w:ascii="Verdana" w:eastAsia="Malgun Gothic" w:hAnsi="Verdana" w:cs="Arial"/>
          <w:iCs/>
          <w:sz w:val="18"/>
          <w:szCs w:val="18"/>
          <w:lang w:val="el-GR"/>
        </w:rPr>
        <w:t>0</w:t>
      </w:r>
      <w:r w:rsidR="00DA65EE" w:rsidRPr="00142C02">
        <w:rPr>
          <w:rFonts w:ascii="Verdana" w:eastAsia="Malgun Gothic" w:hAnsi="Verdana" w:cs="Arial"/>
          <w:iCs/>
          <w:sz w:val="18"/>
          <w:szCs w:val="18"/>
          <w:lang w:val="el-GR"/>
        </w:rPr>
        <w:t>%)</w:t>
      </w:r>
      <w:r w:rsidR="00995144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995144" w:rsidRPr="00142C02">
        <w:rPr>
          <w:rFonts w:ascii="Verdana" w:eastAsia="Malgun Gothic" w:hAnsi="Verdana" w:cs="Arial"/>
          <w:iCs/>
          <w:sz w:val="18"/>
          <w:szCs w:val="18"/>
          <w:lang w:val="el-GR"/>
        </w:rPr>
        <w:t>και</w:t>
      </w:r>
      <w:r w:rsidR="00DA65EE" w:rsidRPr="00111708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DA65EE" w:rsidRPr="00EF27E5">
        <w:rPr>
          <w:rFonts w:ascii="Verdana" w:eastAsia="Malgun Gothic" w:hAnsi="Verdana" w:cs="Arial"/>
          <w:i/>
          <w:iCs/>
          <w:sz w:val="18"/>
          <w:szCs w:val="18"/>
          <w:lang w:val="el-GR"/>
        </w:rPr>
        <w:t>Αναψυχή και Πολιτισμός</w:t>
      </w:r>
      <w:r w:rsidR="00DA65EE" w:rsidRPr="00EF27E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DA65EE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E7669F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="00DA65EE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DA65EE" w:rsidRPr="00DA65EE">
        <w:rPr>
          <w:rFonts w:ascii="Verdana" w:eastAsia="Malgun Gothic" w:hAnsi="Verdana" w:cs="Arial"/>
          <w:sz w:val="18"/>
          <w:szCs w:val="18"/>
          <w:lang w:val="el-GR"/>
        </w:rPr>
        <w:t>1</w:t>
      </w:r>
      <w:r w:rsidR="00DA65EE">
        <w:rPr>
          <w:rFonts w:ascii="Verdana" w:eastAsia="Malgun Gothic" w:hAnsi="Verdana" w:cs="Arial"/>
          <w:sz w:val="18"/>
          <w:szCs w:val="18"/>
          <w:lang w:val="el-GR"/>
        </w:rPr>
        <w:t>%)</w:t>
      </w:r>
      <w:r w:rsidR="00EF27E5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="00380663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>(Πίνακας 1)</w:t>
      </w:r>
    </w:p>
    <w:p w14:paraId="1EC1D9E9" w14:textId="77777777" w:rsidR="006022B5" w:rsidRPr="00B442B0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highlight w:val="yellow"/>
          <w:lang w:val="el-GR"/>
        </w:rPr>
      </w:pPr>
    </w:p>
    <w:p w14:paraId="0DD18807" w14:textId="19EC944A" w:rsidR="006022B5" w:rsidRPr="00111708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111708">
        <w:rPr>
          <w:rFonts w:ascii="Verdana" w:eastAsia="Malgun Gothic" w:hAnsi="Verdana" w:cs="Arial"/>
          <w:sz w:val="18"/>
          <w:szCs w:val="18"/>
          <w:lang w:val="el-GR"/>
        </w:rPr>
        <w:t>Σε σχέση με τον</w:t>
      </w:r>
      <w:r w:rsidR="00D703BD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A22E94">
        <w:rPr>
          <w:rFonts w:ascii="Verdana" w:eastAsia="Malgun Gothic" w:hAnsi="Verdana" w:cs="Arial"/>
          <w:sz w:val="18"/>
          <w:szCs w:val="18"/>
          <w:lang w:val="el-GR"/>
        </w:rPr>
        <w:t>Ιούνιο</w:t>
      </w:r>
      <w:r w:rsidR="008125E2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196A7C" w:rsidRPr="00111708">
        <w:rPr>
          <w:rFonts w:ascii="Verdana" w:eastAsia="Malgun Gothic" w:hAnsi="Verdana" w:cs="Arial"/>
          <w:sz w:val="18"/>
          <w:szCs w:val="18"/>
          <w:lang w:val="el-GR"/>
        </w:rPr>
        <w:t>του 202</w:t>
      </w:r>
      <w:r w:rsidR="00A15339" w:rsidRPr="00111708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="006B7F67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r w:rsidR="006314AA">
        <w:rPr>
          <w:rFonts w:ascii="Verdana" w:eastAsia="Malgun Gothic" w:hAnsi="Verdana" w:cs="Arial"/>
          <w:sz w:val="18"/>
          <w:szCs w:val="18"/>
          <w:lang w:val="el-GR"/>
        </w:rPr>
        <w:t>οι</w:t>
      </w:r>
      <w:r w:rsidR="006B7F67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μεγαλύ</w:t>
      </w:r>
      <w:r w:rsidR="00E61415" w:rsidRPr="00111708">
        <w:rPr>
          <w:rFonts w:ascii="Verdana" w:eastAsia="Malgun Gothic" w:hAnsi="Verdana" w:cs="Arial"/>
          <w:sz w:val="18"/>
          <w:szCs w:val="18"/>
          <w:lang w:val="el-GR"/>
        </w:rPr>
        <w:t>τερ</w:t>
      </w:r>
      <w:r w:rsidR="006314AA">
        <w:rPr>
          <w:rFonts w:ascii="Verdana" w:eastAsia="Malgun Gothic" w:hAnsi="Verdana" w:cs="Arial"/>
          <w:sz w:val="18"/>
          <w:szCs w:val="18"/>
          <w:lang w:val="el-GR"/>
        </w:rPr>
        <w:t>ε</w:t>
      </w:r>
      <w:r w:rsidR="005F3E17">
        <w:rPr>
          <w:rFonts w:ascii="Verdana" w:eastAsia="Malgun Gothic" w:hAnsi="Verdana" w:cs="Arial"/>
          <w:sz w:val="18"/>
          <w:szCs w:val="18"/>
          <w:lang w:val="el-GR"/>
        </w:rPr>
        <w:t>ς</w:t>
      </w:r>
      <w:r w:rsidR="006B7F67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μεταβολ</w:t>
      </w:r>
      <w:r w:rsidR="006314AA">
        <w:rPr>
          <w:rFonts w:ascii="Verdana" w:eastAsia="Malgun Gothic" w:hAnsi="Verdana" w:cs="Arial"/>
          <w:sz w:val="18"/>
          <w:szCs w:val="18"/>
          <w:lang w:val="el-GR"/>
        </w:rPr>
        <w:t xml:space="preserve">ές </w:t>
      </w:r>
      <w:r w:rsidR="006B7F67" w:rsidRPr="00111708">
        <w:rPr>
          <w:rFonts w:ascii="Verdana" w:eastAsia="Malgun Gothic" w:hAnsi="Verdana" w:cs="Arial"/>
          <w:sz w:val="18"/>
          <w:szCs w:val="18"/>
          <w:lang w:val="el-GR"/>
        </w:rPr>
        <w:t>παρατηρήθηκ</w:t>
      </w:r>
      <w:r w:rsidR="006314AA">
        <w:rPr>
          <w:rFonts w:ascii="Verdana" w:eastAsia="Malgun Gothic" w:hAnsi="Verdana" w:cs="Arial"/>
          <w:sz w:val="18"/>
          <w:szCs w:val="18"/>
          <w:lang w:val="el-GR"/>
        </w:rPr>
        <w:t>αν</w:t>
      </w:r>
      <w:r w:rsidR="00E61415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6314AA">
        <w:rPr>
          <w:rFonts w:ascii="Verdana" w:eastAsia="Malgun Gothic" w:hAnsi="Verdana" w:cs="Arial"/>
          <w:sz w:val="18"/>
          <w:szCs w:val="18"/>
          <w:lang w:val="el-GR"/>
        </w:rPr>
        <w:t xml:space="preserve">στις </w:t>
      </w:r>
      <w:r w:rsidR="00132903" w:rsidRPr="00111708">
        <w:rPr>
          <w:rFonts w:ascii="Verdana" w:eastAsia="Malgun Gothic" w:hAnsi="Verdana" w:cs="Arial"/>
          <w:sz w:val="18"/>
          <w:szCs w:val="18"/>
          <w:lang w:val="el-GR"/>
        </w:rPr>
        <w:t>κατηγορί</w:t>
      </w:r>
      <w:r w:rsidR="00426606" w:rsidRPr="00111708">
        <w:rPr>
          <w:rFonts w:ascii="Verdana" w:eastAsia="Malgun Gothic" w:hAnsi="Verdana" w:cs="Arial"/>
          <w:sz w:val="18"/>
          <w:szCs w:val="18"/>
          <w:lang w:val="el-GR"/>
        </w:rPr>
        <w:t>α</w:t>
      </w:r>
      <w:r w:rsidR="00E61415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A22E94" w:rsidRPr="00111708">
        <w:rPr>
          <w:rFonts w:ascii="Verdana" w:eastAsia="Malgun Gothic" w:hAnsi="Verdana" w:cs="Arial"/>
          <w:i/>
          <w:iCs/>
          <w:sz w:val="18"/>
          <w:szCs w:val="18"/>
          <w:lang w:val="el-GR"/>
        </w:rPr>
        <w:t>Ένδυση και Υπόδηση</w:t>
      </w:r>
      <w:r w:rsidR="00DA65EE" w:rsidRPr="00DA65E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111708" w:rsidRPr="00111708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E42DF2">
        <w:rPr>
          <w:rFonts w:ascii="Verdana" w:eastAsia="Malgun Gothic" w:hAnsi="Verdana" w:cs="Arial"/>
          <w:sz w:val="18"/>
          <w:szCs w:val="18"/>
          <w:lang w:val="el-GR"/>
        </w:rPr>
        <w:t>-</w:t>
      </w:r>
      <w:r w:rsidR="00C614BC">
        <w:rPr>
          <w:rFonts w:ascii="Verdana" w:eastAsia="Malgun Gothic" w:hAnsi="Verdana" w:cs="Arial"/>
          <w:sz w:val="18"/>
          <w:szCs w:val="18"/>
          <w:lang w:val="el-GR"/>
        </w:rPr>
        <w:t>1</w:t>
      </w:r>
      <w:r w:rsidR="00EF27E5">
        <w:rPr>
          <w:rFonts w:ascii="Verdana" w:eastAsia="Malgun Gothic" w:hAnsi="Verdana" w:cs="Arial"/>
          <w:sz w:val="18"/>
          <w:szCs w:val="18"/>
          <w:lang w:val="el-GR"/>
        </w:rPr>
        <w:t>2</w:t>
      </w:r>
      <w:r w:rsidR="00111708" w:rsidRPr="00111708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C614BC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="00111708" w:rsidRPr="00111708">
        <w:rPr>
          <w:rFonts w:ascii="Verdana" w:eastAsia="Malgun Gothic" w:hAnsi="Verdana" w:cs="Arial"/>
          <w:sz w:val="18"/>
          <w:szCs w:val="18"/>
          <w:lang w:val="el-GR"/>
        </w:rPr>
        <w:t>%)</w:t>
      </w:r>
      <w:r w:rsidR="006314AA">
        <w:rPr>
          <w:rFonts w:ascii="Verdana" w:eastAsia="Malgun Gothic" w:hAnsi="Verdana" w:cs="Arial"/>
          <w:sz w:val="18"/>
          <w:szCs w:val="18"/>
          <w:lang w:val="el-GR"/>
        </w:rPr>
        <w:t xml:space="preserve"> και </w:t>
      </w:r>
      <w:r w:rsidR="00C614BC">
        <w:rPr>
          <w:rFonts w:ascii="Verdana" w:eastAsia="Malgun Gothic" w:hAnsi="Verdana" w:cs="Arial"/>
          <w:i/>
          <w:iCs/>
          <w:sz w:val="18"/>
          <w:szCs w:val="18"/>
          <w:lang w:val="el-GR"/>
        </w:rPr>
        <w:t>Μεταφορές</w:t>
      </w:r>
      <w:r w:rsidR="00E42DF2" w:rsidRPr="00E42DF2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6314AA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980612">
        <w:rPr>
          <w:rFonts w:ascii="Verdana" w:eastAsia="Malgun Gothic" w:hAnsi="Verdana" w:cs="Arial"/>
          <w:sz w:val="18"/>
          <w:szCs w:val="18"/>
          <w:lang w:val="el-GR"/>
        </w:rPr>
        <w:t>2</w:t>
      </w:r>
      <w:r w:rsidR="006314AA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E42DF2">
        <w:rPr>
          <w:rFonts w:ascii="Verdana" w:eastAsia="Malgun Gothic" w:hAnsi="Verdana" w:cs="Arial"/>
          <w:sz w:val="18"/>
          <w:szCs w:val="18"/>
          <w:lang w:val="el-GR"/>
        </w:rPr>
        <w:t>1%</w:t>
      </w:r>
      <w:r w:rsidR="006314AA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132903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. 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>(Πίνακας 1)</w:t>
      </w:r>
    </w:p>
    <w:p w14:paraId="22DB350F" w14:textId="77777777" w:rsidR="00A15339" w:rsidRPr="00111708" w:rsidRDefault="00A15339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i/>
          <w:sz w:val="18"/>
          <w:szCs w:val="18"/>
          <w:lang w:val="el-GR"/>
        </w:rPr>
      </w:pPr>
    </w:p>
    <w:p w14:paraId="4E0D3452" w14:textId="6967C385" w:rsidR="00A15339" w:rsidRPr="00E21D72" w:rsidRDefault="00A15339" w:rsidP="00A15339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Για την περίοδο Ιανουαρίου – </w:t>
      </w:r>
      <w:r w:rsidR="00E42DF2">
        <w:rPr>
          <w:rFonts w:ascii="Verdana" w:eastAsia="Malgun Gothic" w:hAnsi="Verdana" w:cs="Arial"/>
          <w:sz w:val="18"/>
          <w:szCs w:val="18"/>
          <w:lang w:val="el-GR"/>
        </w:rPr>
        <w:t>Ιου</w:t>
      </w:r>
      <w:r w:rsidR="00980612">
        <w:rPr>
          <w:rFonts w:ascii="Verdana" w:eastAsia="Malgun Gothic" w:hAnsi="Verdana" w:cs="Arial"/>
          <w:sz w:val="18"/>
          <w:szCs w:val="18"/>
          <w:lang w:val="el-GR"/>
        </w:rPr>
        <w:t>λ</w:t>
      </w:r>
      <w:r w:rsidR="00E42DF2">
        <w:rPr>
          <w:rFonts w:ascii="Verdana" w:eastAsia="Malgun Gothic" w:hAnsi="Verdana" w:cs="Arial"/>
          <w:sz w:val="18"/>
          <w:szCs w:val="18"/>
          <w:lang w:val="el-GR"/>
        </w:rPr>
        <w:t>ίου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2025, σε σύγκριση με την αντίστοιχη περσινή περίοδο, οι μεγαλύτερες μεταβολές παρουσιάστηκαν στις κατηγορίες </w:t>
      </w:r>
      <w:r w:rsidRPr="00111708">
        <w:rPr>
          <w:rFonts w:ascii="Verdana" w:eastAsia="Malgun Gothic" w:hAnsi="Verdana" w:cs="Arial"/>
          <w:i/>
          <w:iCs/>
          <w:sz w:val="18"/>
          <w:szCs w:val="18"/>
          <w:lang w:val="el-GR"/>
        </w:rPr>
        <w:t>Ένδυση και Υπόδηση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(-</w:t>
      </w:r>
      <w:r w:rsidR="00111708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980612">
        <w:rPr>
          <w:rFonts w:ascii="Verdana" w:eastAsia="Malgun Gothic" w:hAnsi="Verdana" w:cs="Arial"/>
          <w:sz w:val="18"/>
          <w:szCs w:val="18"/>
          <w:lang w:val="el-GR"/>
        </w:rPr>
        <w:t>8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%), </w:t>
      </w:r>
      <w:r w:rsidRPr="00111708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Εστιατόρια και Ξενοδοχεία </w:t>
      </w:r>
      <w:r w:rsidRPr="006F749E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111708" w:rsidRPr="006F749E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Pr="006F749E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59435E">
        <w:rPr>
          <w:rFonts w:ascii="Verdana" w:eastAsia="Malgun Gothic" w:hAnsi="Verdana" w:cs="Arial"/>
          <w:sz w:val="18"/>
          <w:szCs w:val="18"/>
          <w:lang w:val="el-GR"/>
        </w:rPr>
        <w:t>8</w:t>
      </w:r>
      <w:r w:rsidRPr="006F749E">
        <w:rPr>
          <w:rFonts w:ascii="Verdana" w:eastAsia="Malgun Gothic" w:hAnsi="Verdana" w:cs="Arial"/>
          <w:sz w:val="18"/>
          <w:szCs w:val="18"/>
          <w:lang w:val="el-GR"/>
        </w:rPr>
        <w:t>%)</w:t>
      </w:r>
      <w:r w:rsidR="00336F31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και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111708">
        <w:rPr>
          <w:rFonts w:ascii="Verdana" w:eastAsia="Malgun Gothic" w:hAnsi="Verdana" w:cs="Arial"/>
          <w:i/>
          <w:iCs/>
          <w:sz w:val="18"/>
          <w:szCs w:val="18"/>
          <w:lang w:val="el-GR"/>
        </w:rPr>
        <w:t>Εκπαίδευση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(3,</w:t>
      </w:r>
      <w:r w:rsidR="0059435E">
        <w:rPr>
          <w:rFonts w:ascii="Verdana" w:eastAsia="Malgun Gothic" w:hAnsi="Verdana" w:cs="Arial"/>
          <w:sz w:val="18"/>
          <w:szCs w:val="18"/>
          <w:lang w:val="el-GR"/>
        </w:rPr>
        <w:t>8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>%)</w:t>
      </w:r>
      <w:r w:rsidR="00336F31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(Πίνακας 1)</w:t>
      </w:r>
    </w:p>
    <w:p w14:paraId="424F7C08" w14:textId="77777777" w:rsidR="006022B5" w:rsidRPr="00B06FC6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7E561778" w14:textId="1516CE52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Ανάλυση </w:t>
      </w:r>
      <w:r w:rsidR="00F07B9A"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Ε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πιπτώσεων σε </w:t>
      </w:r>
      <w:r w:rsidR="00F07B9A"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Μ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ονάδες</w:t>
      </w:r>
    </w:p>
    <w:p w14:paraId="47CF4B42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2E7718B9" w14:textId="3E0C4FB7" w:rsidR="00453E42" w:rsidRPr="00336F31" w:rsidRDefault="006022B5" w:rsidP="00997963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Τη μεγαλύτερη </w:t>
      </w:r>
      <w:r w:rsidR="008E6E54"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θετική 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>επίδραση στη μεταβολή του ΔΤΚ του</w:t>
      </w:r>
      <w:r w:rsidR="00833D0E"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9744B9">
        <w:rPr>
          <w:rFonts w:ascii="Verdana" w:eastAsia="Malgun Gothic" w:hAnsi="Verdana" w:cs="Arial"/>
          <w:sz w:val="18"/>
          <w:szCs w:val="18"/>
          <w:lang w:val="el-GR"/>
        </w:rPr>
        <w:t>Ιου</w:t>
      </w:r>
      <w:r w:rsidR="00405853">
        <w:rPr>
          <w:rFonts w:ascii="Verdana" w:eastAsia="Malgun Gothic" w:hAnsi="Verdana" w:cs="Arial"/>
          <w:sz w:val="18"/>
          <w:szCs w:val="18"/>
          <w:lang w:val="el-GR"/>
        </w:rPr>
        <w:t>λ</w:t>
      </w:r>
      <w:r w:rsidR="009744B9">
        <w:rPr>
          <w:rFonts w:ascii="Verdana" w:eastAsia="Malgun Gothic" w:hAnsi="Verdana" w:cs="Arial"/>
          <w:sz w:val="18"/>
          <w:szCs w:val="18"/>
          <w:lang w:val="el-GR"/>
        </w:rPr>
        <w:t xml:space="preserve">ίου </w:t>
      </w:r>
      <w:r w:rsidR="00782524" w:rsidRPr="00336F31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DC7611" w:rsidRPr="00336F31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σε σχέση με τον</w:t>
      </w:r>
      <w:r w:rsidR="009154BF" w:rsidRPr="00336F31">
        <w:rPr>
          <w:rFonts w:ascii="Verdana" w:hAnsi="Verdana" w:cs="Arial"/>
          <w:sz w:val="18"/>
          <w:szCs w:val="18"/>
          <w:lang w:val="el-GR"/>
        </w:rPr>
        <w:t xml:space="preserve"> </w:t>
      </w:r>
      <w:r w:rsidR="009744B9">
        <w:rPr>
          <w:rFonts w:ascii="Verdana" w:hAnsi="Verdana" w:cs="Arial"/>
          <w:sz w:val="18"/>
          <w:szCs w:val="18"/>
          <w:lang w:val="el-GR"/>
        </w:rPr>
        <w:t>Ιού</w:t>
      </w:r>
      <w:r w:rsidR="00405853">
        <w:rPr>
          <w:rFonts w:ascii="Verdana" w:hAnsi="Verdana" w:cs="Arial"/>
          <w:sz w:val="18"/>
          <w:szCs w:val="18"/>
          <w:lang w:val="el-GR"/>
        </w:rPr>
        <w:t>λ</w:t>
      </w:r>
      <w:r w:rsidR="009744B9">
        <w:rPr>
          <w:rFonts w:ascii="Verdana" w:hAnsi="Verdana" w:cs="Arial"/>
          <w:sz w:val="18"/>
          <w:szCs w:val="18"/>
          <w:lang w:val="el-GR"/>
        </w:rPr>
        <w:t>ιο</w:t>
      </w:r>
      <w:r w:rsidR="00FD744F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DC7611" w:rsidRPr="00336F31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είχ</w:t>
      </w:r>
      <w:r w:rsidR="00765399" w:rsidRPr="00336F31">
        <w:rPr>
          <w:rFonts w:ascii="Verdana" w:eastAsia="Malgun Gothic" w:hAnsi="Verdana" w:cs="Arial"/>
          <w:sz w:val="18"/>
          <w:szCs w:val="18"/>
          <w:lang w:val="el-GR"/>
        </w:rPr>
        <w:t>αν οι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κατηγορί</w:t>
      </w:r>
      <w:r w:rsidR="00765399" w:rsidRPr="00336F31">
        <w:rPr>
          <w:rFonts w:ascii="Verdana" w:eastAsia="Malgun Gothic" w:hAnsi="Verdana" w:cs="Arial"/>
          <w:sz w:val="18"/>
          <w:szCs w:val="18"/>
          <w:lang w:val="el-GR"/>
        </w:rPr>
        <w:t>ες</w:t>
      </w:r>
      <w:r w:rsidR="00C73188" w:rsidRPr="00C73188">
        <w:rPr>
          <w:lang w:val="el-GR"/>
        </w:rPr>
        <w:t xml:space="preserve"> </w:t>
      </w:r>
      <w:r w:rsidR="00336F31" w:rsidRPr="00336F31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Εστιατόρια και Ξενοδοχεία </w:t>
      </w:r>
      <w:r w:rsidR="00F271B1" w:rsidRPr="00336F31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997963" w:rsidRPr="00336F31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="00F271B1" w:rsidRPr="00336F31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997963" w:rsidRPr="00336F31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="001D1C7F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="00F271B1" w:rsidRPr="00336F31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997963"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FD744F">
        <w:rPr>
          <w:rFonts w:ascii="Verdana" w:eastAsia="Malgun Gothic" w:hAnsi="Verdana" w:cs="Arial"/>
          <w:sz w:val="18"/>
          <w:szCs w:val="18"/>
          <w:lang w:val="el-GR"/>
        </w:rPr>
        <w:t xml:space="preserve">και </w:t>
      </w:r>
      <w:r w:rsidR="009744B9" w:rsidRPr="009744B9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Αναψυχή και Πολιτισμός </w:t>
      </w:r>
      <w:r w:rsidR="00FD744F" w:rsidRPr="00336F31">
        <w:rPr>
          <w:rFonts w:ascii="Verdana" w:eastAsia="Malgun Gothic" w:hAnsi="Verdana" w:cs="Arial"/>
          <w:sz w:val="18"/>
          <w:szCs w:val="18"/>
          <w:lang w:val="el-GR"/>
        </w:rPr>
        <w:t>(0,</w:t>
      </w:r>
      <w:r w:rsidR="0099447A">
        <w:rPr>
          <w:rFonts w:ascii="Verdana" w:eastAsia="Malgun Gothic" w:hAnsi="Verdana" w:cs="Arial"/>
          <w:sz w:val="18"/>
          <w:szCs w:val="18"/>
          <w:lang w:val="el-GR"/>
        </w:rPr>
        <w:t>27</w:t>
      </w:r>
      <w:r w:rsidR="00FD744F"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) </w:t>
      </w:r>
      <w:r w:rsidR="009B041C" w:rsidRPr="00336F31">
        <w:rPr>
          <w:rFonts w:ascii="Verdana" w:eastAsia="Malgun Gothic" w:hAnsi="Verdana" w:cs="Arial"/>
          <w:sz w:val="18"/>
          <w:szCs w:val="18"/>
          <w:lang w:val="el-GR"/>
        </w:rPr>
        <w:t>ε</w:t>
      </w:r>
      <w:r w:rsidR="00997963" w:rsidRPr="00336F31">
        <w:rPr>
          <w:rFonts w:ascii="Verdana" w:eastAsia="Malgun Gothic" w:hAnsi="Verdana" w:cs="Arial"/>
          <w:sz w:val="18"/>
          <w:szCs w:val="18"/>
          <w:lang w:val="el-GR"/>
        </w:rPr>
        <w:t>νώ τ</w:t>
      </w:r>
      <w:r w:rsidR="00453E42" w:rsidRPr="00336F31">
        <w:rPr>
          <w:rFonts w:ascii="Verdana" w:eastAsia="Malgun Gothic" w:hAnsi="Verdana" w:cs="Arial"/>
          <w:sz w:val="18"/>
          <w:szCs w:val="18"/>
          <w:lang w:val="el-GR"/>
        </w:rPr>
        <w:t>η μεγαλύτερη αρνητική επίδραση στη μεταβολή του ΔΤΚ του</w:t>
      </w:r>
      <w:r w:rsidR="00360B5F"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9744B9">
        <w:rPr>
          <w:rFonts w:ascii="Verdana" w:eastAsia="Malgun Gothic" w:hAnsi="Verdana" w:cs="Arial"/>
          <w:sz w:val="18"/>
          <w:szCs w:val="18"/>
          <w:lang w:val="el-GR"/>
        </w:rPr>
        <w:t>Ιου</w:t>
      </w:r>
      <w:r w:rsidR="0099447A">
        <w:rPr>
          <w:rFonts w:ascii="Verdana" w:eastAsia="Malgun Gothic" w:hAnsi="Verdana" w:cs="Arial"/>
          <w:sz w:val="18"/>
          <w:szCs w:val="18"/>
          <w:lang w:val="el-GR"/>
        </w:rPr>
        <w:t>λ</w:t>
      </w:r>
      <w:r w:rsidR="009744B9">
        <w:rPr>
          <w:rFonts w:ascii="Verdana" w:eastAsia="Malgun Gothic" w:hAnsi="Verdana" w:cs="Arial"/>
          <w:sz w:val="18"/>
          <w:szCs w:val="18"/>
          <w:lang w:val="el-GR"/>
        </w:rPr>
        <w:t>ίου</w:t>
      </w:r>
      <w:r w:rsidR="00FD744F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453E42" w:rsidRPr="00336F31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DC7611" w:rsidRPr="00336F31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="00453E42"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σε σχέση με τον</w:t>
      </w:r>
      <w:r w:rsidR="00453E42" w:rsidRPr="00336F31">
        <w:rPr>
          <w:rFonts w:ascii="Verdana" w:hAnsi="Verdana" w:cs="Arial"/>
          <w:sz w:val="18"/>
          <w:szCs w:val="18"/>
          <w:lang w:val="el-GR"/>
        </w:rPr>
        <w:t xml:space="preserve"> </w:t>
      </w:r>
      <w:r w:rsidR="009744B9">
        <w:rPr>
          <w:rFonts w:ascii="Verdana" w:hAnsi="Verdana" w:cs="Arial"/>
          <w:sz w:val="18"/>
          <w:szCs w:val="18"/>
          <w:lang w:val="el-GR"/>
        </w:rPr>
        <w:t>Ιο</w:t>
      </w:r>
      <w:r w:rsidR="0099447A">
        <w:rPr>
          <w:rFonts w:ascii="Verdana" w:hAnsi="Verdana" w:cs="Arial"/>
          <w:sz w:val="18"/>
          <w:szCs w:val="18"/>
          <w:lang w:val="el-GR"/>
        </w:rPr>
        <w:t>ύλ</w:t>
      </w:r>
      <w:r w:rsidR="009744B9">
        <w:rPr>
          <w:rFonts w:ascii="Verdana" w:hAnsi="Verdana" w:cs="Arial"/>
          <w:sz w:val="18"/>
          <w:szCs w:val="18"/>
          <w:lang w:val="el-GR"/>
        </w:rPr>
        <w:t>ιο</w:t>
      </w:r>
      <w:r w:rsidR="00FD744F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453E42" w:rsidRPr="00336F31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DC7611" w:rsidRPr="00336F31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="00453E42"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είχε η κατηγορία </w:t>
      </w:r>
      <w:r w:rsidR="00EE4A60">
        <w:rPr>
          <w:rFonts w:ascii="Verdana" w:eastAsia="Malgun Gothic" w:hAnsi="Verdana" w:cs="Arial"/>
          <w:i/>
          <w:iCs/>
          <w:sz w:val="18"/>
          <w:szCs w:val="18"/>
          <w:lang w:val="el-GR"/>
        </w:rPr>
        <w:t>Τρόφιμα και μη Αλκοολούχα ποτά</w:t>
      </w:r>
      <w:r w:rsidR="00453E42" w:rsidRPr="00336F31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453E42" w:rsidRPr="00336F31">
        <w:rPr>
          <w:rFonts w:ascii="Verdana" w:eastAsia="Malgun Gothic" w:hAnsi="Verdana" w:cs="Arial"/>
          <w:sz w:val="18"/>
          <w:szCs w:val="18"/>
          <w:lang w:val="el-GR"/>
        </w:rPr>
        <w:t>(-</w:t>
      </w:r>
      <w:r w:rsidR="009744B9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="00453E42" w:rsidRPr="00336F31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9744B9">
        <w:rPr>
          <w:rFonts w:ascii="Verdana" w:eastAsia="Malgun Gothic" w:hAnsi="Verdana" w:cs="Arial"/>
          <w:sz w:val="18"/>
          <w:szCs w:val="18"/>
          <w:lang w:val="el-GR"/>
        </w:rPr>
        <w:t>7</w:t>
      </w:r>
      <w:r w:rsidR="00EE4A60">
        <w:rPr>
          <w:rFonts w:ascii="Verdana" w:eastAsia="Malgun Gothic" w:hAnsi="Verdana" w:cs="Arial"/>
          <w:sz w:val="18"/>
          <w:szCs w:val="18"/>
          <w:lang w:val="el-GR"/>
        </w:rPr>
        <w:t>2</w:t>
      </w:r>
      <w:r w:rsidR="00453E42" w:rsidRPr="00336F31">
        <w:rPr>
          <w:rFonts w:ascii="Verdana" w:eastAsia="Malgun Gothic" w:hAnsi="Verdana" w:cs="Arial"/>
          <w:sz w:val="18"/>
          <w:szCs w:val="18"/>
          <w:lang w:val="el-GR"/>
        </w:rPr>
        <w:t>). (Πίνακας 3)</w:t>
      </w:r>
    </w:p>
    <w:p w14:paraId="328F7BC1" w14:textId="77777777" w:rsidR="006022B5" w:rsidRPr="00336F31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F248189" w14:textId="0B8C0C25" w:rsidR="00765BDC" w:rsidRPr="00336F31" w:rsidRDefault="00765BDC" w:rsidP="00765BDC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Τη μεγαλύτερη επίπτωση </w:t>
      </w:r>
      <w:r w:rsidRPr="00336F31">
        <w:rPr>
          <w:rFonts w:ascii="Verdana" w:eastAsia="Malgun Gothic" w:hAnsi="Verdana" w:cs="Arial"/>
          <w:iCs/>
          <w:sz w:val="18"/>
          <w:szCs w:val="18"/>
          <w:lang w:val="el-GR"/>
        </w:rPr>
        <w:t>στη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μεταβολή του ΔΤΚ 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τον </w:t>
      </w:r>
      <w:r w:rsidR="009744B9">
        <w:rPr>
          <w:rFonts w:ascii="Verdana" w:eastAsia="Malgun Gothic" w:hAnsi="Verdana" w:cs="Arial"/>
          <w:sz w:val="18"/>
          <w:szCs w:val="18"/>
          <w:lang w:val="el-GR"/>
        </w:rPr>
        <w:t>Ιου</w:t>
      </w:r>
      <w:r w:rsidR="00404469">
        <w:rPr>
          <w:rFonts w:ascii="Verdana" w:eastAsia="Malgun Gothic" w:hAnsi="Verdana" w:cs="Arial"/>
          <w:sz w:val="18"/>
          <w:szCs w:val="18"/>
          <w:lang w:val="el-GR"/>
        </w:rPr>
        <w:t>λ</w:t>
      </w:r>
      <w:r w:rsidR="009744B9">
        <w:rPr>
          <w:rFonts w:ascii="Verdana" w:eastAsia="Malgun Gothic" w:hAnsi="Verdana" w:cs="Arial"/>
          <w:sz w:val="18"/>
          <w:szCs w:val="18"/>
          <w:lang w:val="el-GR"/>
        </w:rPr>
        <w:t>ίου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 2025 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σε σχέση με τον </w:t>
      </w:r>
      <w:r w:rsidR="00404469">
        <w:rPr>
          <w:rFonts w:ascii="Verdana" w:eastAsia="Malgun Gothic" w:hAnsi="Verdana" w:cs="Arial"/>
          <w:sz w:val="18"/>
          <w:szCs w:val="18"/>
          <w:lang w:val="el-GR"/>
        </w:rPr>
        <w:t>Ιούνιο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 2025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είχε η κατηγορία</w:t>
      </w:r>
      <w:r w:rsidRPr="00336F31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444855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Ένδυση και Υπόδηση </w:t>
      </w:r>
      <w:r w:rsidRPr="00142C02">
        <w:rPr>
          <w:rFonts w:ascii="Verdana" w:eastAsia="Malgun Gothic" w:hAnsi="Verdana" w:cs="Arial"/>
          <w:iCs/>
          <w:sz w:val="18"/>
          <w:szCs w:val="18"/>
          <w:lang w:val="el-GR"/>
        </w:rPr>
        <w:t>(-</w:t>
      </w:r>
      <w:r w:rsidRPr="00142C02">
        <w:rPr>
          <w:rFonts w:ascii="Verdana" w:eastAsia="Malgun Gothic" w:hAnsi="Verdana" w:cs="Arial"/>
          <w:sz w:val="18"/>
          <w:szCs w:val="18"/>
          <w:lang w:val="el-GR"/>
        </w:rPr>
        <w:t>0,</w:t>
      </w:r>
      <w:r w:rsidR="00444855" w:rsidRPr="00142C02">
        <w:rPr>
          <w:rFonts w:ascii="Verdana" w:eastAsia="Malgun Gothic" w:hAnsi="Verdana" w:cs="Arial"/>
          <w:sz w:val="18"/>
          <w:szCs w:val="18"/>
          <w:lang w:val="el-GR"/>
        </w:rPr>
        <w:t>92</w:t>
      </w:r>
      <w:r w:rsidRPr="00142C02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Pr="00142C02">
        <w:rPr>
          <w:rFonts w:ascii="Verdana" w:eastAsia="Malgun Gothic" w:hAnsi="Verdana" w:cs="Arial"/>
          <w:iCs/>
          <w:sz w:val="18"/>
          <w:szCs w:val="18"/>
          <w:lang w:val="el-GR"/>
        </w:rPr>
        <w:t>.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(Πίνακας 3)</w:t>
      </w:r>
    </w:p>
    <w:p w14:paraId="268A34B8" w14:textId="77777777" w:rsidR="00765BDC" w:rsidRPr="00B442B0" w:rsidRDefault="00765BDC" w:rsidP="00765BDC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highlight w:val="yellow"/>
          <w:lang w:val="el-GR"/>
        </w:rPr>
      </w:pPr>
    </w:p>
    <w:p w14:paraId="1F15496B" w14:textId="227BD63E" w:rsidR="00765BDC" w:rsidRPr="00E21D72" w:rsidRDefault="00765BDC" w:rsidP="00765BDC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336F31">
        <w:rPr>
          <w:rFonts w:ascii="Verdana" w:eastAsia="Malgun Gothic" w:hAnsi="Verdana" w:cs="Arial"/>
          <w:sz w:val="18"/>
          <w:szCs w:val="18"/>
          <w:lang w:val="el-GR"/>
        </w:rPr>
        <w:t>Τη μεγαλύτερη θετική επίπτωση στη μεταβολή του ΔΤΚ του</w:t>
      </w:r>
      <w:r w:rsidRPr="00336F31">
        <w:rPr>
          <w:rFonts w:ascii="Verdana" w:hAnsi="Verdana" w:cs="Arial"/>
          <w:sz w:val="18"/>
          <w:szCs w:val="18"/>
          <w:lang w:val="el-GR"/>
        </w:rPr>
        <w:t xml:space="preserve"> </w:t>
      </w:r>
      <w:r w:rsidR="00C42DB4">
        <w:rPr>
          <w:rFonts w:ascii="Verdana" w:hAnsi="Verdana" w:cs="Arial"/>
          <w:sz w:val="18"/>
          <w:szCs w:val="18"/>
          <w:lang w:val="el-GR"/>
        </w:rPr>
        <w:t>Ιου</w:t>
      </w:r>
      <w:r w:rsidR="00C50CF2">
        <w:rPr>
          <w:rFonts w:ascii="Verdana" w:hAnsi="Verdana" w:cs="Arial"/>
          <w:sz w:val="18"/>
          <w:szCs w:val="18"/>
          <w:lang w:val="el-GR"/>
        </w:rPr>
        <w:t>λ</w:t>
      </w:r>
      <w:r w:rsidR="00C42DB4">
        <w:rPr>
          <w:rFonts w:ascii="Verdana" w:hAnsi="Verdana" w:cs="Arial"/>
          <w:sz w:val="18"/>
          <w:szCs w:val="18"/>
          <w:lang w:val="el-GR"/>
        </w:rPr>
        <w:t>ίου</w:t>
      </w:r>
      <w:r w:rsidR="00857C02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2025 σε σύγκριση με το δείκτη του </w:t>
      </w:r>
      <w:r w:rsidR="00C42DB4">
        <w:rPr>
          <w:rFonts w:ascii="Verdana" w:eastAsia="Malgun Gothic" w:hAnsi="Verdana" w:cs="Arial"/>
          <w:sz w:val="18"/>
          <w:szCs w:val="18"/>
          <w:lang w:val="el-GR"/>
        </w:rPr>
        <w:t>Ιου</w:t>
      </w:r>
      <w:r w:rsidR="00C50CF2">
        <w:rPr>
          <w:rFonts w:ascii="Verdana" w:eastAsia="Malgun Gothic" w:hAnsi="Verdana" w:cs="Arial"/>
          <w:sz w:val="18"/>
          <w:szCs w:val="18"/>
          <w:lang w:val="el-GR"/>
        </w:rPr>
        <w:t>λ</w:t>
      </w:r>
      <w:r w:rsidR="00C42DB4">
        <w:rPr>
          <w:rFonts w:ascii="Verdana" w:eastAsia="Malgun Gothic" w:hAnsi="Verdana" w:cs="Arial"/>
          <w:sz w:val="18"/>
          <w:szCs w:val="18"/>
          <w:lang w:val="el-GR"/>
        </w:rPr>
        <w:t>ίου</w:t>
      </w:r>
      <w:r w:rsidR="00857C02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>2024 είχ</w:t>
      </w:r>
      <w:r w:rsidR="00C42DB4">
        <w:rPr>
          <w:rFonts w:ascii="Verdana" w:eastAsia="Malgun Gothic" w:hAnsi="Verdana" w:cs="Arial"/>
          <w:sz w:val="18"/>
          <w:szCs w:val="18"/>
          <w:lang w:val="el-GR"/>
        </w:rPr>
        <w:t>αν οι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336F31">
        <w:rPr>
          <w:rFonts w:ascii="Verdana" w:eastAsia="Malgun Gothic" w:hAnsi="Verdana" w:cs="Arial"/>
          <w:i/>
          <w:iCs/>
          <w:sz w:val="18"/>
          <w:szCs w:val="18"/>
          <w:lang w:val="el-GR"/>
        </w:rPr>
        <w:t>Υπηρεσίες Τροφοδοσίας</w:t>
      </w:r>
      <w:r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Pr="006F749E">
        <w:rPr>
          <w:rFonts w:ascii="Verdana" w:eastAsia="Malgun Gothic" w:hAnsi="Verdana" w:cs="Arial"/>
          <w:sz w:val="18"/>
          <w:szCs w:val="18"/>
          <w:lang w:val="el-GR"/>
        </w:rPr>
        <w:t>(0,</w:t>
      </w:r>
      <w:r w:rsidR="00552E95">
        <w:rPr>
          <w:rFonts w:ascii="Verdana" w:eastAsia="Malgun Gothic" w:hAnsi="Verdana" w:cs="Arial"/>
          <w:sz w:val="18"/>
          <w:szCs w:val="18"/>
          <w:lang w:val="el-GR"/>
        </w:rPr>
        <w:t>57</w:t>
      </w:r>
      <w:r w:rsidRPr="006F749E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, ενώ τη μεγαλύτερη αρνητική επίδραση είχαν τα </w:t>
      </w:r>
      <w:r w:rsidRPr="00C73188">
        <w:rPr>
          <w:rFonts w:ascii="Verdana" w:eastAsia="Malgun Gothic" w:hAnsi="Verdana" w:cs="Arial"/>
          <w:i/>
          <w:iCs/>
          <w:sz w:val="18"/>
          <w:szCs w:val="18"/>
          <w:lang w:val="el-GR"/>
        </w:rPr>
        <w:t>Πετρελαιοειδή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(-</w:t>
      </w:r>
      <w:r w:rsidR="00967E1D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967E1D">
        <w:rPr>
          <w:rFonts w:ascii="Verdana" w:eastAsia="Malgun Gothic" w:hAnsi="Verdana" w:cs="Arial"/>
          <w:sz w:val="18"/>
          <w:szCs w:val="18"/>
          <w:lang w:val="el-GR"/>
        </w:rPr>
        <w:t>94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>). (Πίνακας 4)</w:t>
      </w:r>
    </w:p>
    <w:p w14:paraId="0EAE47CB" w14:textId="77777777" w:rsidR="00765BDC" w:rsidRPr="00E21D72" w:rsidRDefault="00765BDC" w:rsidP="00765BDC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4F04F9E2" w14:textId="165AE42B" w:rsidR="00765BDC" w:rsidRPr="00E21D72" w:rsidRDefault="00393A18" w:rsidP="00765BDC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rFonts w:ascii="Verdana" w:eastAsia="Malgun Gothic" w:hAnsi="Verdana" w:cs="Arial"/>
          <w:sz w:val="18"/>
          <w:szCs w:val="18"/>
          <w:lang w:val="el-GR"/>
        </w:rPr>
        <w:t>Τα</w:t>
      </w:r>
      <w:r w:rsidR="00C42DB4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>
        <w:rPr>
          <w:rFonts w:ascii="Verdana" w:eastAsia="Malgun Gothic" w:hAnsi="Verdana" w:cs="Arial"/>
          <w:i/>
          <w:iCs/>
          <w:sz w:val="18"/>
          <w:szCs w:val="18"/>
          <w:lang w:val="el-GR"/>
        </w:rPr>
        <w:t>Πετρελαιοειδή</w:t>
      </w:r>
      <w:r w:rsidR="00C42DB4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765BDC">
        <w:rPr>
          <w:rFonts w:ascii="Verdana" w:eastAsia="Malgun Gothic" w:hAnsi="Verdana" w:cs="Arial"/>
          <w:sz w:val="18"/>
          <w:szCs w:val="18"/>
          <w:lang w:val="el-GR"/>
        </w:rPr>
        <w:t>(0,</w:t>
      </w:r>
      <w:r w:rsidR="00C42DB4">
        <w:rPr>
          <w:rFonts w:ascii="Verdana" w:eastAsia="Malgun Gothic" w:hAnsi="Verdana" w:cs="Arial"/>
          <w:sz w:val="18"/>
          <w:szCs w:val="18"/>
          <w:lang w:val="el-GR"/>
        </w:rPr>
        <w:t>1</w:t>
      </w:r>
      <w:r>
        <w:rPr>
          <w:rFonts w:ascii="Verdana" w:eastAsia="Malgun Gothic" w:hAnsi="Verdana" w:cs="Arial"/>
          <w:sz w:val="18"/>
          <w:szCs w:val="18"/>
          <w:lang w:val="el-GR"/>
        </w:rPr>
        <w:t>6</w:t>
      </w:r>
      <w:r w:rsidR="00765BDC">
        <w:rPr>
          <w:rFonts w:ascii="Verdana" w:eastAsia="Malgun Gothic" w:hAnsi="Verdana" w:cs="Arial"/>
          <w:sz w:val="18"/>
          <w:szCs w:val="18"/>
          <w:lang w:val="el-GR"/>
        </w:rPr>
        <w:t xml:space="preserve">) </w:t>
      </w:r>
      <w:r w:rsidR="00765BDC" w:rsidRPr="00336F31">
        <w:rPr>
          <w:rFonts w:ascii="Verdana" w:eastAsia="Malgun Gothic" w:hAnsi="Verdana" w:cs="Arial"/>
          <w:sz w:val="18"/>
          <w:szCs w:val="18"/>
          <w:lang w:val="el-GR"/>
        </w:rPr>
        <w:t>είχ</w:t>
      </w:r>
      <w:r w:rsidR="00C42DB4">
        <w:rPr>
          <w:rFonts w:ascii="Verdana" w:eastAsia="Malgun Gothic" w:hAnsi="Verdana" w:cs="Arial"/>
          <w:sz w:val="18"/>
          <w:szCs w:val="18"/>
          <w:lang w:val="el-GR"/>
        </w:rPr>
        <w:t>αν</w:t>
      </w:r>
      <w:r w:rsidR="00765BDC"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τη μεγαλύτερη θετική επίδραση στη μεταβολή του ΔΤΚ του </w:t>
      </w:r>
      <w:r w:rsidR="00C42DB4">
        <w:rPr>
          <w:rFonts w:ascii="Verdana" w:eastAsia="Malgun Gothic" w:hAnsi="Verdana" w:cs="Arial"/>
          <w:sz w:val="18"/>
          <w:szCs w:val="18"/>
          <w:lang w:val="el-GR"/>
        </w:rPr>
        <w:t>Ιου</w:t>
      </w:r>
      <w:r>
        <w:rPr>
          <w:rFonts w:ascii="Verdana" w:eastAsia="Malgun Gothic" w:hAnsi="Verdana" w:cs="Arial"/>
          <w:sz w:val="18"/>
          <w:szCs w:val="18"/>
          <w:lang w:val="el-GR"/>
        </w:rPr>
        <w:t>λ</w:t>
      </w:r>
      <w:r w:rsidR="00C42DB4">
        <w:rPr>
          <w:rFonts w:ascii="Verdana" w:eastAsia="Malgun Gothic" w:hAnsi="Verdana" w:cs="Arial"/>
          <w:sz w:val="18"/>
          <w:szCs w:val="18"/>
          <w:lang w:val="el-GR"/>
        </w:rPr>
        <w:t>ίου</w:t>
      </w:r>
      <w:r w:rsidR="002B070B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765BDC" w:rsidRPr="00336F31">
        <w:rPr>
          <w:rFonts w:ascii="Verdana" w:hAnsi="Verdana" w:cs="Arial"/>
          <w:sz w:val="18"/>
          <w:szCs w:val="18"/>
          <w:lang w:val="el-GR"/>
        </w:rPr>
        <w:t>2025</w:t>
      </w:r>
      <w:r w:rsidR="00765BDC"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σε σχέση με τον αντίστοιχο δείκτη του</w:t>
      </w:r>
      <w:r w:rsidR="00765BDC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>
        <w:rPr>
          <w:rFonts w:ascii="Verdana" w:eastAsia="Malgun Gothic" w:hAnsi="Verdana" w:cs="Arial"/>
          <w:sz w:val="18"/>
          <w:szCs w:val="18"/>
          <w:lang w:val="el-GR"/>
        </w:rPr>
        <w:t>Ιουνίου</w:t>
      </w:r>
      <w:r w:rsidR="00765BDC">
        <w:rPr>
          <w:rFonts w:ascii="Verdana" w:eastAsia="Malgun Gothic" w:hAnsi="Verdana" w:cs="Arial"/>
          <w:sz w:val="18"/>
          <w:szCs w:val="18"/>
          <w:lang w:val="el-GR"/>
        </w:rPr>
        <w:t xml:space="preserve"> 2025</w:t>
      </w:r>
      <w:r w:rsidR="00765BDC" w:rsidRPr="00336F31">
        <w:rPr>
          <w:rFonts w:ascii="Verdana" w:eastAsia="Malgun Gothic" w:hAnsi="Verdana" w:cs="Arial"/>
          <w:sz w:val="18"/>
          <w:szCs w:val="18"/>
          <w:lang w:val="el-GR"/>
        </w:rPr>
        <w:t>, ενώ τη μεγαλύτερη αρνητική επίδραση είχ</w:t>
      </w:r>
      <w:r w:rsidR="002B070B">
        <w:rPr>
          <w:rFonts w:ascii="Verdana" w:eastAsia="Malgun Gothic" w:hAnsi="Verdana" w:cs="Arial"/>
          <w:sz w:val="18"/>
          <w:szCs w:val="18"/>
          <w:lang w:val="el-GR"/>
        </w:rPr>
        <w:t>αν τα</w:t>
      </w:r>
      <w:r w:rsidR="00765BDC"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>
        <w:rPr>
          <w:rFonts w:ascii="Verdana" w:eastAsia="Malgun Gothic" w:hAnsi="Verdana" w:cs="Arial"/>
          <w:i/>
          <w:iCs/>
          <w:sz w:val="18"/>
          <w:szCs w:val="18"/>
          <w:lang w:val="el-GR"/>
        </w:rPr>
        <w:t>Είδη Ένδυσης</w:t>
      </w:r>
      <w:r w:rsidR="002B070B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765BDC" w:rsidRPr="00336F31">
        <w:rPr>
          <w:rFonts w:ascii="Verdana" w:eastAsia="Malgun Gothic" w:hAnsi="Verdana" w:cs="Arial"/>
          <w:sz w:val="18"/>
          <w:szCs w:val="18"/>
          <w:lang w:val="el-GR"/>
        </w:rPr>
        <w:t>(-0,</w:t>
      </w:r>
      <w:r>
        <w:rPr>
          <w:rFonts w:ascii="Verdana" w:eastAsia="Malgun Gothic" w:hAnsi="Verdana" w:cs="Arial"/>
          <w:sz w:val="18"/>
          <w:szCs w:val="18"/>
          <w:lang w:val="el-GR"/>
        </w:rPr>
        <w:t>71</w:t>
      </w:r>
      <w:r w:rsidR="00765BDC" w:rsidRPr="00336F31">
        <w:rPr>
          <w:rFonts w:ascii="Verdana" w:eastAsia="Malgun Gothic" w:hAnsi="Verdana" w:cs="Arial"/>
          <w:sz w:val="18"/>
          <w:szCs w:val="18"/>
          <w:lang w:val="el-GR"/>
        </w:rPr>
        <w:t>). (Πίνακας 5)</w:t>
      </w:r>
    </w:p>
    <w:p w14:paraId="564B8734" w14:textId="0E700A96" w:rsidR="008125E2" w:rsidRDefault="008125E2" w:rsidP="008516BF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7B52DCDA" w14:textId="77777777" w:rsidR="00336F31" w:rsidRDefault="00336F31" w:rsidP="008516BF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5DCF6FD4" w14:textId="77777777" w:rsidR="009744B9" w:rsidRPr="00F260F0" w:rsidRDefault="009744B9" w:rsidP="008516BF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4EF125E5" w14:textId="77777777" w:rsidR="009A2DF0" w:rsidRPr="00A81068" w:rsidRDefault="009A2DF0" w:rsidP="008516BF">
      <w:pPr>
        <w:jc w:val="both"/>
        <w:rPr>
          <w:rFonts w:ascii="Verdana" w:eastAsia="Malgun Gothic" w:hAnsi="Verdana" w:cs="Arial"/>
          <w:sz w:val="12"/>
          <w:szCs w:val="12"/>
          <w:lang w:val="el-GR"/>
        </w:rPr>
      </w:pPr>
    </w:p>
    <w:tbl>
      <w:tblPr>
        <w:tblW w:w="5322" w:type="pct"/>
        <w:jc w:val="center"/>
        <w:tblLayout w:type="fixed"/>
        <w:tblLook w:val="04A0" w:firstRow="1" w:lastRow="0" w:firstColumn="1" w:lastColumn="0" w:noHBand="0" w:noVBand="1"/>
      </w:tblPr>
      <w:tblGrid>
        <w:gridCol w:w="2465"/>
        <w:gridCol w:w="1593"/>
        <w:gridCol w:w="1447"/>
        <w:gridCol w:w="288"/>
        <w:gridCol w:w="1454"/>
        <w:gridCol w:w="1308"/>
        <w:gridCol w:w="1880"/>
      </w:tblGrid>
      <w:tr w:rsidR="004F0101" w:rsidRPr="004F0101" w14:paraId="1D00F069" w14:textId="27C1EA9C" w:rsidTr="00A646BC">
        <w:trPr>
          <w:trHeight w:val="270"/>
          <w:jc w:val="center"/>
        </w:trPr>
        <w:tc>
          <w:tcPr>
            <w:tcW w:w="2410" w:type="dxa"/>
            <w:tcBorders>
              <w:left w:val="nil"/>
              <w:bottom w:val="single" w:sz="4" w:space="0" w:color="366092"/>
            </w:tcBorders>
            <w:shd w:val="clear" w:color="FFFFFF" w:fill="FFFFFF"/>
            <w:vAlign w:val="center"/>
          </w:tcPr>
          <w:p w14:paraId="15B9A7FB" w14:textId="77777777" w:rsidR="00D23532" w:rsidRPr="004F0101" w:rsidRDefault="00D23532" w:rsidP="00FC5595">
            <w:pPr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Πίνακας 1</w:t>
            </w:r>
          </w:p>
        </w:tc>
        <w:tc>
          <w:tcPr>
            <w:tcW w:w="2973" w:type="dxa"/>
            <w:gridSpan w:val="2"/>
            <w:tcBorders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0E6E143D" w14:textId="77777777" w:rsidR="00D23532" w:rsidRPr="004F0101" w:rsidRDefault="00D23532" w:rsidP="00FC5595">
            <w:pPr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</w:p>
        </w:tc>
        <w:tc>
          <w:tcPr>
            <w:tcW w:w="282" w:type="dxa"/>
            <w:tcBorders>
              <w:bottom w:val="single" w:sz="4" w:space="0" w:color="366092"/>
            </w:tcBorders>
            <w:tcMar>
              <w:left w:w="0" w:type="dxa"/>
              <w:right w:w="0" w:type="dxa"/>
            </w:tcMar>
          </w:tcPr>
          <w:p w14:paraId="300B29A6" w14:textId="77777777" w:rsidR="00D23532" w:rsidRPr="004F0101" w:rsidRDefault="00D23532" w:rsidP="00FC5595">
            <w:pPr>
              <w:ind w:right="-75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</w:p>
        </w:tc>
        <w:tc>
          <w:tcPr>
            <w:tcW w:w="4540" w:type="dxa"/>
            <w:gridSpan w:val="3"/>
            <w:tcBorders>
              <w:bottom w:val="single" w:sz="4" w:space="0" w:color="366092"/>
            </w:tcBorders>
          </w:tcPr>
          <w:p w14:paraId="55521A0B" w14:textId="77777777" w:rsidR="00D23532" w:rsidRPr="004F0101" w:rsidRDefault="00D23532" w:rsidP="00FC5595">
            <w:pPr>
              <w:ind w:right="-75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</w:p>
        </w:tc>
      </w:tr>
      <w:tr w:rsidR="004F0101" w:rsidRPr="004F0101" w14:paraId="79540F65" w14:textId="49BDFAC0" w:rsidTr="00A646BC">
        <w:trPr>
          <w:trHeight w:val="270"/>
          <w:jc w:val="center"/>
        </w:trPr>
        <w:tc>
          <w:tcPr>
            <w:tcW w:w="2410" w:type="dxa"/>
            <w:vMerge w:val="restart"/>
            <w:tcBorders>
              <w:top w:val="single" w:sz="4" w:space="0" w:color="366092"/>
              <w:left w:val="nil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4813B3B3" w14:textId="77777777" w:rsidR="003337C1" w:rsidRPr="004F0101" w:rsidRDefault="003337C1" w:rsidP="00FC5595">
            <w:pPr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Κατηγορίες Αγαθών και Υπηρεσιών</w:t>
            </w:r>
          </w:p>
        </w:tc>
        <w:tc>
          <w:tcPr>
            <w:tcW w:w="2973" w:type="dxa"/>
            <w:gridSpan w:val="2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36E1C5C6" w14:textId="77777777" w:rsidR="003337C1" w:rsidRPr="004F0101" w:rsidRDefault="003337C1" w:rsidP="00FC559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ΔΤΚ (2015=100)</w:t>
            </w:r>
          </w:p>
        </w:tc>
        <w:tc>
          <w:tcPr>
            <w:tcW w:w="282" w:type="dxa"/>
            <w:tcBorders>
              <w:top w:val="single" w:sz="4" w:space="0" w:color="366092"/>
            </w:tcBorders>
            <w:tcMar>
              <w:left w:w="0" w:type="dxa"/>
              <w:right w:w="0" w:type="dxa"/>
            </w:tcMar>
            <w:vAlign w:val="center"/>
          </w:tcPr>
          <w:p w14:paraId="0E6D1E6A" w14:textId="77777777" w:rsidR="003337C1" w:rsidRPr="004F0101" w:rsidRDefault="003337C1" w:rsidP="00FC5595">
            <w:pPr>
              <w:ind w:right="-75"/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</w:p>
        </w:tc>
        <w:tc>
          <w:tcPr>
            <w:tcW w:w="4540" w:type="dxa"/>
            <w:gridSpan w:val="3"/>
            <w:tcBorders>
              <w:top w:val="single" w:sz="4" w:space="0" w:color="366092"/>
              <w:bottom w:val="single" w:sz="4" w:space="0" w:color="366092"/>
            </w:tcBorders>
            <w:vAlign w:val="center"/>
          </w:tcPr>
          <w:p w14:paraId="18498107" w14:textId="28348BF3" w:rsidR="003337C1" w:rsidRPr="004F0101" w:rsidRDefault="003337C1" w:rsidP="00FC5595">
            <w:pPr>
              <w:ind w:right="-75"/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Μεταβολές (%)</w:t>
            </w:r>
          </w:p>
        </w:tc>
      </w:tr>
      <w:tr w:rsidR="004F0101" w:rsidRPr="004F0101" w14:paraId="4BD227C0" w14:textId="56E7A4E3" w:rsidTr="00A646BC">
        <w:trPr>
          <w:trHeight w:val="602"/>
          <w:jc w:val="center"/>
        </w:trPr>
        <w:tc>
          <w:tcPr>
            <w:tcW w:w="2410" w:type="dxa"/>
            <w:vMerge/>
            <w:tcBorders>
              <w:top w:val="single" w:sz="4" w:space="0" w:color="366092"/>
              <w:left w:val="nil"/>
              <w:bottom w:val="single" w:sz="4" w:space="0" w:color="366092"/>
            </w:tcBorders>
            <w:vAlign w:val="center"/>
            <w:hideMark/>
          </w:tcPr>
          <w:p w14:paraId="28DF8A22" w14:textId="77777777" w:rsidR="00A646BC" w:rsidRPr="004F0101" w:rsidRDefault="00A646BC" w:rsidP="00A646BC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</w:p>
        </w:tc>
        <w:tc>
          <w:tcPr>
            <w:tcW w:w="1558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72566607" w14:textId="77777777" w:rsidR="00E706D0" w:rsidRPr="004F0101" w:rsidRDefault="00E706D0" w:rsidP="00E706D0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Ιούνιος</w:t>
            </w:r>
          </w:p>
          <w:p w14:paraId="2CBD1D95" w14:textId="77951FEA" w:rsidR="00A646BC" w:rsidRPr="004F0101" w:rsidRDefault="00E706D0" w:rsidP="00E706D0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202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5</w:t>
            </w:r>
          </w:p>
        </w:tc>
        <w:tc>
          <w:tcPr>
            <w:tcW w:w="1415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0439D0F3" w14:textId="5D7EE08B" w:rsidR="00A646BC" w:rsidRPr="004F0101" w:rsidRDefault="00A646BC" w:rsidP="00A646BC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Ιού</w:t>
            </w:r>
            <w:r w:rsidR="000B0180"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λ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ιος</w:t>
            </w:r>
          </w:p>
          <w:p w14:paraId="11415D22" w14:textId="0C666C01" w:rsidR="00A646BC" w:rsidRPr="004F0101" w:rsidRDefault="00A646BC" w:rsidP="00A646BC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202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5</w:t>
            </w:r>
          </w:p>
        </w:tc>
        <w:tc>
          <w:tcPr>
            <w:tcW w:w="282" w:type="dxa"/>
            <w:tcBorders>
              <w:bottom w:val="single" w:sz="4" w:space="0" w:color="366092"/>
            </w:tcBorders>
            <w:shd w:val="clear" w:color="FFFFFF" w:fill="FFFFFF"/>
            <w:tcMar>
              <w:left w:w="0" w:type="dxa"/>
              <w:right w:w="0" w:type="dxa"/>
            </w:tcMar>
          </w:tcPr>
          <w:p w14:paraId="139E8C70" w14:textId="77777777" w:rsidR="00A646BC" w:rsidRPr="004F0101" w:rsidRDefault="00A646BC" w:rsidP="00A646BC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</w:p>
        </w:tc>
        <w:tc>
          <w:tcPr>
            <w:tcW w:w="1422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447E692C" w14:textId="72D9DAF5" w:rsidR="00A646BC" w:rsidRPr="004F0101" w:rsidRDefault="00A646BC" w:rsidP="00A646BC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Ιο</w:t>
            </w:r>
            <w:r w:rsidR="00624521"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υ</w:t>
            </w:r>
            <w:r w:rsidR="000B0180"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λ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25/ Ιο</w:t>
            </w:r>
            <w:r w:rsidR="00624521"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υ</w:t>
            </w:r>
            <w:r w:rsidR="000B0180"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λ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24</w:t>
            </w:r>
          </w:p>
        </w:tc>
        <w:tc>
          <w:tcPr>
            <w:tcW w:w="1279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40959793" w14:textId="7A954A39" w:rsidR="00A646BC" w:rsidRPr="004F0101" w:rsidRDefault="00A646BC" w:rsidP="00A646BC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Ιο</w:t>
            </w:r>
            <w:r w:rsidR="00624521"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υ</w:t>
            </w:r>
            <w:r w:rsidR="000B0180"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λ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25/ </w:t>
            </w:r>
            <w:r w:rsidR="000B0180"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Ιο</w:t>
            </w:r>
            <w:r w:rsidR="00624521"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υ</w:t>
            </w:r>
            <w:r w:rsidR="000B0180"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ν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5</w:t>
            </w:r>
          </w:p>
        </w:tc>
        <w:tc>
          <w:tcPr>
            <w:tcW w:w="1839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</w:tcPr>
          <w:p w14:paraId="4348F3C6" w14:textId="5288AAAF" w:rsidR="00A646BC" w:rsidRPr="004F0101" w:rsidRDefault="00A646BC" w:rsidP="00A646BC">
            <w:pPr>
              <w:ind w:hanging="31"/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Ιαν – Ιο</w:t>
            </w:r>
            <w:r w:rsidR="00624521"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υ</w:t>
            </w:r>
            <w:r w:rsidR="000B0180"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λ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25/</w:t>
            </w:r>
          </w:p>
          <w:p w14:paraId="0FAD6CEA" w14:textId="4CB10389" w:rsidR="00A646BC" w:rsidRPr="004F0101" w:rsidRDefault="00A646BC" w:rsidP="00A646BC">
            <w:pPr>
              <w:ind w:hanging="31"/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Ιαν – Ιο</w:t>
            </w:r>
            <w:r w:rsidR="00624521"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υ</w:t>
            </w:r>
            <w:r w:rsidR="000B0180"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λ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24</w:t>
            </w:r>
          </w:p>
        </w:tc>
      </w:tr>
      <w:tr w:rsidR="004F0101" w:rsidRPr="004F0101" w14:paraId="43FBF73D" w14:textId="0B37F553" w:rsidTr="007D7212">
        <w:trPr>
          <w:trHeight w:val="510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  <w:hideMark/>
          </w:tcPr>
          <w:p w14:paraId="584BBFCC" w14:textId="77777777" w:rsidR="007D7212" w:rsidRPr="004F0101" w:rsidRDefault="007D7212" w:rsidP="007D7212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Τρόφιμα και μη Αλκοολούχα Ποτά</w:t>
            </w:r>
          </w:p>
        </w:tc>
        <w:tc>
          <w:tcPr>
            <w:tcW w:w="1558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6D09E726" w14:textId="0A105288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121,12</w:t>
            </w:r>
          </w:p>
        </w:tc>
        <w:tc>
          <w:tcPr>
            <w:tcW w:w="1415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FF5882E" w14:textId="203525D4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120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67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760B6C" w14:textId="77777777" w:rsidR="007D7212" w:rsidRPr="004F0101" w:rsidRDefault="007D7212" w:rsidP="007D7212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0A12FB6" w14:textId="3678690E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-3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02</w:t>
            </w:r>
          </w:p>
        </w:tc>
        <w:tc>
          <w:tcPr>
            <w:tcW w:w="127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2B02E2A" w14:textId="29C78331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-0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37</w:t>
            </w:r>
          </w:p>
        </w:tc>
        <w:tc>
          <w:tcPr>
            <w:tcW w:w="183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CCB19FC" w14:textId="4571C085" w:rsidR="007D7212" w:rsidRPr="004F0101" w:rsidRDefault="007D7212" w:rsidP="007D7212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1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38</w:t>
            </w:r>
          </w:p>
        </w:tc>
      </w:tr>
      <w:tr w:rsidR="004F0101" w:rsidRPr="004F0101" w14:paraId="40FB4937" w14:textId="16B0D887" w:rsidTr="007D7212">
        <w:trPr>
          <w:trHeight w:val="510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  <w:hideMark/>
          </w:tcPr>
          <w:p w14:paraId="3448AC6A" w14:textId="77777777" w:rsidR="007D7212" w:rsidRPr="004F0101" w:rsidRDefault="007D7212" w:rsidP="007D7212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Αλκοολούχα Π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οτά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 και 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Κ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απ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νός</w:t>
            </w:r>
            <w:proofErr w:type="spellEnd"/>
          </w:p>
        </w:tc>
        <w:tc>
          <w:tcPr>
            <w:tcW w:w="1558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630B1C66" w14:textId="004BD85D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103,73</w:t>
            </w:r>
          </w:p>
        </w:tc>
        <w:tc>
          <w:tcPr>
            <w:tcW w:w="1415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C4D503E" w14:textId="14B29898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103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94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D0C3688" w14:textId="77777777" w:rsidR="007D7212" w:rsidRPr="004F0101" w:rsidRDefault="007D7212" w:rsidP="007D7212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89501B5" w14:textId="3F6133C6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1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24</w:t>
            </w:r>
          </w:p>
        </w:tc>
        <w:tc>
          <w:tcPr>
            <w:tcW w:w="127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76F51CC" w14:textId="5BCB9951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0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20</w:t>
            </w:r>
          </w:p>
        </w:tc>
        <w:tc>
          <w:tcPr>
            <w:tcW w:w="183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96F6FD0" w14:textId="32BFA9EB" w:rsidR="007D7212" w:rsidRPr="004F0101" w:rsidRDefault="007D7212" w:rsidP="007D7212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1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25</w:t>
            </w:r>
          </w:p>
        </w:tc>
      </w:tr>
      <w:tr w:rsidR="004F0101" w:rsidRPr="004F0101" w14:paraId="30CC1D12" w14:textId="63213DF3" w:rsidTr="007D7212">
        <w:trPr>
          <w:trHeight w:val="374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03349F99" w14:textId="77777777" w:rsidR="007D7212" w:rsidRPr="004F0101" w:rsidRDefault="007D7212" w:rsidP="007D7212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Ένδυση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 και 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Υ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όδηση</w:t>
            </w:r>
            <w:proofErr w:type="spellEnd"/>
          </w:p>
        </w:tc>
        <w:tc>
          <w:tcPr>
            <w:tcW w:w="1558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14DB512E" w14:textId="4AC3E1F6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103,14</w:t>
            </w:r>
          </w:p>
        </w:tc>
        <w:tc>
          <w:tcPr>
            <w:tcW w:w="1415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CC605B7" w14:textId="0D042AC9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90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38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3D60A36" w14:textId="77777777" w:rsidR="007D7212" w:rsidRPr="004F0101" w:rsidRDefault="007D7212" w:rsidP="007D7212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5526D19" w14:textId="7580250C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-7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30</w:t>
            </w:r>
          </w:p>
        </w:tc>
        <w:tc>
          <w:tcPr>
            <w:tcW w:w="127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6300365" w14:textId="19C40E8B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-12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37</w:t>
            </w:r>
          </w:p>
        </w:tc>
        <w:tc>
          <w:tcPr>
            <w:tcW w:w="183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D5286BF" w14:textId="5FF09A1D" w:rsidR="007D7212" w:rsidRPr="004F0101" w:rsidRDefault="007D7212" w:rsidP="007D7212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-5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79</w:t>
            </w:r>
          </w:p>
        </w:tc>
      </w:tr>
      <w:tr w:rsidR="004F0101" w:rsidRPr="004F0101" w14:paraId="64A249B5" w14:textId="3207FD58" w:rsidTr="007D7212">
        <w:trPr>
          <w:trHeight w:val="680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  <w:hideMark/>
          </w:tcPr>
          <w:p w14:paraId="2184074B" w14:textId="77777777" w:rsidR="007D7212" w:rsidRPr="004F0101" w:rsidRDefault="007D7212" w:rsidP="007D7212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bookmarkStart w:id="1" w:name="_Hlk194442311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Στέγαση, Ύδρευση, Ηλεκτρισμός και Υγραέριο</w:t>
            </w:r>
          </w:p>
        </w:tc>
        <w:tc>
          <w:tcPr>
            <w:tcW w:w="1558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61189439" w14:textId="0C50F146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142,69</w:t>
            </w:r>
          </w:p>
        </w:tc>
        <w:tc>
          <w:tcPr>
            <w:tcW w:w="1415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6FB2F98" w14:textId="5AF69650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142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27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D5D885F" w14:textId="77777777" w:rsidR="007D7212" w:rsidRPr="004F0101" w:rsidRDefault="007D7212" w:rsidP="007D7212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845A085" w14:textId="046A1E12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-2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66</w:t>
            </w:r>
          </w:p>
        </w:tc>
        <w:tc>
          <w:tcPr>
            <w:tcW w:w="127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22BD978" w14:textId="6877FBB0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-0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29</w:t>
            </w:r>
          </w:p>
        </w:tc>
        <w:tc>
          <w:tcPr>
            <w:tcW w:w="183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78ED608" w14:textId="2ACAE750" w:rsidR="007D7212" w:rsidRPr="004F0101" w:rsidRDefault="007D7212" w:rsidP="007D7212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0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11</w:t>
            </w:r>
          </w:p>
        </w:tc>
      </w:tr>
      <w:bookmarkEnd w:id="1"/>
      <w:tr w:rsidR="004F0101" w:rsidRPr="004F0101" w14:paraId="3A7635E9" w14:textId="3DB5F288" w:rsidTr="007D7212">
        <w:trPr>
          <w:trHeight w:val="765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  <w:hideMark/>
          </w:tcPr>
          <w:p w14:paraId="40F29CA4" w14:textId="77777777" w:rsidR="007D7212" w:rsidRPr="004F0101" w:rsidRDefault="007D7212" w:rsidP="007D7212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 xml:space="preserve">Επίπλωση, Οικιακός Εξοπλισμός και 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Προΐόντα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 xml:space="preserve"> Καθαρισμού</w:t>
            </w:r>
          </w:p>
        </w:tc>
        <w:tc>
          <w:tcPr>
            <w:tcW w:w="1558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36700B08" w14:textId="238ED86B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104,75</w:t>
            </w:r>
          </w:p>
        </w:tc>
        <w:tc>
          <w:tcPr>
            <w:tcW w:w="1415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3640861" w14:textId="606581DE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104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34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FA215E1" w14:textId="77777777" w:rsidR="007D7212" w:rsidRPr="004F0101" w:rsidRDefault="007D7212" w:rsidP="007D7212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82E2BC1" w14:textId="31ED7FF7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-0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61</w:t>
            </w:r>
          </w:p>
        </w:tc>
        <w:tc>
          <w:tcPr>
            <w:tcW w:w="127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E519535" w14:textId="29C066F6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-0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39</w:t>
            </w:r>
          </w:p>
        </w:tc>
        <w:tc>
          <w:tcPr>
            <w:tcW w:w="183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8262E8A" w14:textId="472B7C46" w:rsidR="007D7212" w:rsidRPr="004F0101" w:rsidRDefault="007D7212" w:rsidP="007D7212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-0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67</w:t>
            </w:r>
          </w:p>
        </w:tc>
      </w:tr>
      <w:tr w:rsidR="004F0101" w:rsidRPr="004F0101" w14:paraId="3359A3C0" w14:textId="3BD42386" w:rsidTr="007D7212">
        <w:trPr>
          <w:trHeight w:val="375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3FF00D6" w14:textId="77777777" w:rsidR="007D7212" w:rsidRPr="004F0101" w:rsidRDefault="007D7212" w:rsidP="007D7212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Υγεί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</w:t>
            </w:r>
          </w:p>
        </w:tc>
        <w:tc>
          <w:tcPr>
            <w:tcW w:w="1558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48CFFFBD" w14:textId="40EF8D8E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107,97</w:t>
            </w:r>
          </w:p>
        </w:tc>
        <w:tc>
          <w:tcPr>
            <w:tcW w:w="1415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E92C202" w14:textId="6C11BE5F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108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13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F29CA74" w14:textId="77777777" w:rsidR="007D7212" w:rsidRPr="004F0101" w:rsidRDefault="007D7212" w:rsidP="007D7212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1488434" w14:textId="2FFBE856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1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68</w:t>
            </w:r>
          </w:p>
        </w:tc>
        <w:tc>
          <w:tcPr>
            <w:tcW w:w="127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604A457" w14:textId="054C3F83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0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15</w:t>
            </w:r>
          </w:p>
        </w:tc>
        <w:tc>
          <w:tcPr>
            <w:tcW w:w="183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46398C8" w14:textId="3500CA8A" w:rsidR="007D7212" w:rsidRPr="004F0101" w:rsidRDefault="007D7212" w:rsidP="007D7212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1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70</w:t>
            </w:r>
          </w:p>
        </w:tc>
      </w:tr>
      <w:tr w:rsidR="004F0101" w:rsidRPr="004F0101" w14:paraId="299E5490" w14:textId="0BE906FA" w:rsidTr="007D7212">
        <w:trPr>
          <w:trHeight w:val="374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10EBDEAF" w14:textId="77777777" w:rsidR="007D7212" w:rsidRPr="004F0101" w:rsidRDefault="007D7212" w:rsidP="007D7212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Μετ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αφορές</w:t>
            </w:r>
          </w:p>
        </w:tc>
        <w:tc>
          <w:tcPr>
            <w:tcW w:w="1558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43CAA28F" w14:textId="133006E9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112,83</w:t>
            </w:r>
          </w:p>
        </w:tc>
        <w:tc>
          <w:tcPr>
            <w:tcW w:w="1415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FCB30A0" w14:textId="5A2D7B7D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115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15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1153A73" w14:textId="77777777" w:rsidR="007D7212" w:rsidRPr="004F0101" w:rsidRDefault="007D7212" w:rsidP="007D7212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6701CD3" w14:textId="4E0987B6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-3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40</w:t>
            </w:r>
          </w:p>
        </w:tc>
        <w:tc>
          <w:tcPr>
            <w:tcW w:w="127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60EBCB1" w14:textId="76A6F21A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2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06</w:t>
            </w:r>
          </w:p>
        </w:tc>
        <w:tc>
          <w:tcPr>
            <w:tcW w:w="183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5BD61E4" w14:textId="679800FC" w:rsidR="007D7212" w:rsidRPr="004F0101" w:rsidRDefault="007D7212" w:rsidP="007D7212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-1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51</w:t>
            </w:r>
          </w:p>
        </w:tc>
      </w:tr>
      <w:tr w:rsidR="004F0101" w:rsidRPr="004F0101" w14:paraId="79C16F2A" w14:textId="4D611CBA" w:rsidTr="007D7212">
        <w:trPr>
          <w:trHeight w:val="375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3A1EF36D" w14:textId="77777777" w:rsidR="007D7212" w:rsidRPr="004F0101" w:rsidRDefault="007D7212" w:rsidP="007D7212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Επ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ικοινωνίες</w:t>
            </w:r>
            <w:proofErr w:type="spellEnd"/>
          </w:p>
        </w:tc>
        <w:tc>
          <w:tcPr>
            <w:tcW w:w="1558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506D71A4" w14:textId="0A6DA487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92,11</w:t>
            </w:r>
          </w:p>
        </w:tc>
        <w:tc>
          <w:tcPr>
            <w:tcW w:w="1415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1AD80A4" w14:textId="104C97CF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92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12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82CC1CF" w14:textId="77777777" w:rsidR="007D7212" w:rsidRPr="004F0101" w:rsidRDefault="007D7212" w:rsidP="007D7212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813FECF" w14:textId="7A0CCD76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0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52</w:t>
            </w:r>
          </w:p>
        </w:tc>
        <w:tc>
          <w:tcPr>
            <w:tcW w:w="127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2233885" w14:textId="3DA08BC5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0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01</w:t>
            </w:r>
          </w:p>
        </w:tc>
        <w:tc>
          <w:tcPr>
            <w:tcW w:w="183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197EE8E" w14:textId="60C8BEA7" w:rsidR="007D7212" w:rsidRPr="004F0101" w:rsidRDefault="007D7212" w:rsidP="007D7212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0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14</w:t>
            </w:r>
          </w:p>
        </w:tc>
      </w:tr>
      <w:tr w:rsidR="004F0101" w:rsidRPr="004F0101" w14:paraId="5C3CEC2A" w14:textId="5CA76F0A" w:rsidTr="007D7212">
        <w:trPr>
          <w:trHeight w:val="374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0CD2A369" w14:textId="77777777" w:rsidR="007D7212" w:rsidRPr="004F0101" w:rsidRDefault="007D7212" w:rsidP="007D7212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Αν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αψυχή και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 xml:space="preserve"> Π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ολιτισμός</w:t>
            </w:r>
            <w:proofErr w:type="spellEnd"/>
          </w:p>
        </w:tc>
        <w:tc>
          <w:tcPr>
            <w:tcW w:w="1558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07D39E15" w14:textId="5544D4A1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118,33</w:t>
            </w:r>
          </w:p>
        </w:tc>
        <w:tc>
          <w:tcPr>
            <w:tcW w:w="1415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C64422D" w14:textId="0C9B28AB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119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33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D4B9B2E" w14:textId="77777777" w:rsidR="007D7212" w:rsidRPr="004F0101" w:rsidRDefault="007D7212" w:rsidP="007D7212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88CFD98" w14:textId="71D378BA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4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07</w:t>
            </w:r>
          </w:p>
        </w:tc>
        <w:tc>
          <w:tcPr>
            <w:tcW w:w="127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3E96771" w14:textId="0EF5AD2B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0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85</w:t>
            </w:r>
          </w:p>
        </w:tc>
        <w:tc>
          <w:tcPr>
            <w:tcW w:w="183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E5BA7FB" w14:textId="7B857239" w:rsidR="007D7212" w:rsidRPr="004F0101" w:rsidRDefault="007D7212" w:rsidP="007D7212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3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39</w:t>
            </w:r>
          </w:p>
        </w:tc>
      </w:tr>
      <w:tr w:rsidR="004F0101" w:rsidRPr="004F0101" w14:paraId="23CBF3D1" w14:textId="3D47F764" w:rsidTr="007D7212">
        <w:trPr>
          <w:trHeight w:val="374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283CE84B" w14:textId="77777777" w:rsidR="007D7212" w:rsidRPr="004F0101" w:rsidRDefault="007D7212" w:rsidP="007D7212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Εκ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παίδευση</w:t>
            </w:r>
          </w:p>
        </w:tc>
        <w:tc>
          <w:tcPr>
            <w:tcW w:w="1558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43A84157" w14:textId="64DF266D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116,08</w:t>
            </w:r>
          </w:p>
        </w:tc>
        <w:tc>
          <w:tcPr>
            <w:tcW w:w="1415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8DF7402" w14:textId="34BFC844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116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30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F723C8E" w14:textId="77777777" w:rsidR="007D7212" w:rsidRPr="004F0101" w:rsidRDefault="007D7212" w:rsidP="007D7212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C89E687" w14:textId="13921A34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3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92</w:t>
            </w:r>
          </w:p>
        </w:tc>
        <w:tc>
          <w:tcPr>
            <w:tcW w:w="127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15DCC2B" w14:textId="1C967E6B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0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19</w:t>
            </w:r>
          </w:p>
        </w:tc>
        <w:tc>
          <w:tcPr>
            <w:tcW w:w="183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CEA7B71" w14:textId="4A506318" w:rsidR="007D7212" w:rsidRPr="004F0101" w:rsidRDefault="007D7212" w:rsidP="007D7212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3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75</w:t>
            </w:r>
          </w:p>
        </w:tc>
      </w:tr>
      <w:tr w:rsidR="004F0101" w:rsidRPr="004F0101" w14:paraId="00E44953" w14:textId="1A8E55CD" w:rsidTr="007D7212">
        <w:trPr>
          <w:trHeight w:val="510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2556D85" w14:textId="77777777" w:rsidR="007D7212" w:rsidRPr="004F0101" w:rsidRDefault="007D7212" w:rsidP="007D7212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Εστι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ατόρια και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 xml:space="preserve"> Ξ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ενοδοχεί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</w:t>
            </w:r>
          </w:p>
        </w:tc>
        <w:tc>
          <w:tcPr>
            <w:tcW w:w="1558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025763EF" w14:textId="19139F69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134,97</w:t>
            </w:r>
          </w:p>
        </w:tc>
        <w:tc>
          <w:tcPr>
            <w:tcW w:w="1415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DA1686A" w14:textId="720B2FCC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135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34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42FAB3C" w14:textId="77777777" w:rsidR="007D7212" w:rsidRPr="004F0101" w:rsidRDefault="007D7212" w:rsidP="007D7212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3C90FF7" w14:textId="4D507430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5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00</w:t>
            </w:r>
          </w:p>
        </w:tc>
        <w:tc>
          <w:tcPr>
            <w:tcW w:w="127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376312D" w14:textId="120F9A1D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0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27</w:t>
            </w:r>
          </w:p>
        </w:tc>
        <w:tc>
          <w:tcPr>
            <w:tcW w:w="1839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17E5257" w14:textId="1157667F" w:rsidR="007D7212" w:rsidRPr="004F0101" w:rsidRDefault="007D7212" w:rsidP="007D7212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4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76</w:t>
            </w:r>
          </w:p>
        </w:tc>
      </w:tr>
      <w:tr w:rsidR="004F0101" w:rsidRPr="004F0101" w14:paraId="0ABA4BC7" w14:textId="4629CEA3" w:rsidTr="007D7212">
        <w:trPr>
          <w:trHeight w:val="510"/>
          <w:jc w:val="center"/>
        </w:trPr>
        <w:tc>
          <w:tcPr>
            <w:tcW w:w="2410" w:type="dxa"/>
            <w:tcBorders>
              <w:top w:val="nil"/>
              <w:left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50DD997E" w14:textId="77777777" w:rsidR="007D7212" w:rsidRPr="004F0101" w:rsidRDefault="007D7212" w:rsidP="007D7212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Άλλ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α 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Α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γα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θά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 και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 xml:space="preserve"> Υ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ηρεσίες</w:t>
            </w:r>
            <w:proofErr w:type="spellEnd"/>
          </w:p>
        </w:tc>
        <w:tc>
          <w:tcPr>
            <w:tcW w:w="1558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  <w:hideMark/>
          </w:tcPr>
          <w:p w14:paraId="60565449" w14:textId="7B75C727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112,64</w:t>
            </w:r>
          </w:p>
        </w:tc>
        <w:tc>
          <w:tcPr>
            <w:tcW w:w="1415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</w:tcPr>
          <w:p w14:paraId="6AEC4DD5" w14:textId="6BE9C038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112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44</w:t>
            </w:r>
          </w:p>
        </w:tc>
        <w:tc>
          <w:tcPr>
            <w:tcW w:w="282" w:type="dxa"/>
            <w:tcBorders>
              <w:top w:val="nil"/>
              <w:bottom w:val="single" w:sz="4" w:space="0" w:color="366092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672D201" w14:textId="77777777" w:rsidR="007D7212" w:rsidRPr="004F0101" w:rsidRDefault="007D7212" w:rsidP="007D7212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</w:tcPr>
          <w:p w14:paraId="7DEF19F2" w14:textId="292141F9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0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82</w:t>
            </w:r>
          </w:p>
        </w:tc>
        <w:tc>
          <w:tcPr>
            <w:tcW w:w="1279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</w:tcPr>
          <w:p w14:paraId="58C351D9" w14:textId="44FCF36A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-0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18</w:t>
            </w:r>
          </w:p>
        </w:tc>
        <w:tc>
          <w:tcPr>
            <w:tcW w:w="1839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</w:tcPr>
          <w:p w14:paraId="4CE926CB" w14:textId="6DCAD224" w:rsidR="007D7212" w:rsidRPr="004F0101" w:rsidRDefault="007D7212" w:rsidP="007D7212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1</w:t>
            </w:r>
            <w:r w:rsidR="00B43CE3" w:rsidRPr="004F0101"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12</w:t>
            </w:r>
          </w:p>
        </w:tc>
      </w:tr>
      <w:tr w:rsidR="004F0101" w:rsidRPr="004F0101" w14:paraId="7B6D317E" w14:textId="278222F2" w:rsidTr="007D7212">
        <w:trPr>
          <w:trHeight w:hRule="exact" w:val="567"/>
          <w:jc w:val="center"/>
        </w:trPr>
        <w:tc>
          <w:tcPr>
            <w:tcW w:w="2410" w:type="dxa"/>
            <w:tcBorders>
              <w:top w:val="single" w:sz="4" w:space="0" w:color="366092"/>
              <w:left w:val="nil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27F9D94D" w14:textId="77777777" w:rsidR="007D7212" w:rsidRPr="004F0101" w:rsidRDefault="007D7212" w:rsidP="007D7212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Γενικός</w:t>
            </w:r>
            <w:proofErr w:type="spellEnd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</w:t>
            </w:r>
            <w:proofErr w:type="spellStart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Δείκτης</w:t>
            </w:r>
            <w:proofErr w:type="spellEnd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</w:t>
            </w:r>
            <w:proofErr w:type="spellStart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Τιμών</w:t>
            </w:r>
            <w:proofErr w:type="spellEnd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Κατανα</w:t>
            </w:r>
            <w:proofErr w:type="spellStart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λωτή</w:t>
            </w:r>
            <w:proofErr w:type="spellEnd"/>
          </w:p>
        </w:tc>
        <w:tc>
          <w:tcPr>
            <w:tcW w:w="1558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371227CE" w14:textId="1A0E7DC3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117,28</w:t>
            </w:r>
          </w:p>
        </w:tc>
        <w:tc>
          <w:tcPr>
            <w:tcW w:w="1415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4E8DD297" w14:textId="4A667667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116</w:t>
            </w:r>
            <w:r w:rsidR="00B43CE3" w:rsidRPr="004F0101"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65</w:t>
            </w:r>
          </w:p>
        </w:tc>
        <w:tc>
          <w:tcPr>
            <w:tcW w:w="282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1D4D302" w14:textId="77777777" w:rsidR="007D7212" w:rsidRPr="004F0101" w:rsidRDefault="007D7212" w:rsidP="007D7212">
            <w:pPr>
              <w:ind w:right="284"/>
              <w:jc w:val="right"/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4CAFB9A2" w14:textId="43112623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-0</w:t>
            </w:r>
            <w:r w:rsidR="00B43CE3" w:rsidRPr="004F0101"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92</w:t>
            </w:r>
          </w:p>
        </w:tc>
        <w:tc>
          <w:tcPr>
            <w:tcW w:w="1279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0C7167C0" w14:textId="4B98C975" w:rsidR="007D7212" w:rsidRPr="004F0101" w:rsidRDefault="007D7212" w:rsidP="007D7212">
            <w:pPr>
              <w:ind w:right="311"/>
              <w:jc w:val="right"/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-0</w:t>
            </w:r>
            <w:r w:rsidR="00B43CE3" w:rsidRPr="004F0101"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54</w:t>
            </w:r>
          </w:p>
        </w:tc>
        <w:tc>
          <w:tcPr>
            <w:tcW w:w="1839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468378A7" w14:textId="14F958EE" w:rsidR="007D7212" w:rsidRPr="004F0101" w:rsidRDefault="007D7212" w:rsidP="007D7212">
            <w:pPr>
              <w:ind w:right="602"/>
              <w:jc w:val="right"/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0</w:t>
            </w:r>
            <w:r w:rsidR="00B43CE3" w:rsidRPr="004F0101"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65</w:t>
            </w:r>
          </w:p>
        </w:tc>
      </w:tr>
    </w:tbl>
    <w:p w14:paraId="54B905E2" w14:textId="77777777" w:rsidR="008125E2" w:rsidRDefault="008125E2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tbl>
      <w:tblPr>
        <w:tblW w:w="4953" w:type="pct"/>
        <w:jc w:val="center"/>
        <w:tblLayout w:type="fixed"/>
        <w:tblLook w:val="04A0" w:firstRow="1" w:lastRow="0" w:firstColumn="1" w:lastColumn="0" w:noHBand="0" w:noVBand="1"/>
      </w:tblPr>
      <w:tblGrid>
        <w:gridCol w:w="3143"/>
        <w:gridCol w:w="1954"/>
        <w:gridCol w:w="2372"/>
        <w:gridCol w:w="2243"/>
      </w:tblGrid>
      <w:tr w:rsidR="004F0101" w:rsidRPr="004F0101" w14:paraId="1B1E2683" w14:textId="77777777" w:rsidTr="00E051EE">
        <w:trPr>
          <w:trHeight w:hRule="exact" w:val="340"/>
          <w:jc w:val="center"/>
        </w:trPr>
        <w:tc>
          <w:tcPr>
            <w:tcW w:w="5000" w:type="pct"/>
            <w:gridSpan w:val="4"/>
            <w:tcBorders>
              <w:left w:val="nil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CB4B204" w14:textId="77777777" w:rsidR="006022B5" w:rsidRPr="004F0101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lastRenderedPageBreak/>
              <w:t>Πίνακας 2</w:t>
            </w:r>
          </w:p>
        </w:tc>
      </w:tr>
      <w:tr w:rsidR="004F0101" w:rsidRPr="004F0101" w14:paraId="67DAE050" w14:textId="77777777" w:rsidTr="00F45D26">
        <w:trPr>
          <w:trHeight w:val="315"/>
          <w:jc w:val="center"/>
        </w:trPr>
        <w:tc>
          <w:tcPr>
            <w:tcW w:w="1618" w:type="pct"/>
            <w:vMerge w:val="restart"/>
            <w:tcBorders>
              <w:top w:val="single" w:sz="4" w:space="0" w:color="366092"/>
              <w:left w:val="nil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6EB82802" w14:textId="77777777" w:rsidR="006022B5" w:rsidRPr="004F0101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Οικονομικές Κατηγορίες</w:t>
            </w:r>
          </w:p>
        </w:tc>
        <w:tc>
          <w:tcPr>
            <w:tcW w:w="1006" w:type="pct"/>
            <w:vMerge w:val="restar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29E3CC50" w14:textId="77777777" w:rsidR="006022B5" w:rsidRPr="004F0101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Συντελεστές Στάθμισης</w:t>
            </w:r>
          </w:p>
        </w:tc>
        <w:tc>
          <w:tcPr>
            <w:tcW w:w="2376" w:type="pct"/>
            <w:gridSpan w:val="2"/>
            <w:tcBorders>
              <w:top w:val="single" w:sz="4" w:space="0" w:color="366092"/>
              <w:bottom w:val="single" w:sz="4" w:space="0" w:color="366092"/>
              <w:right w:val="nil"/>
            </w:tcBorders>
            <w:shd w:val="clear" w:color="FFFFFF" w:fill="FFFFFF"/>
            <w:vAlign w:val="center"/>
            <w:hideMark/>
          </w:tcPr>
          <w:p w14:paraId="2321EF02" w14:textId="77777777" w:rsidR="006022B5" w:rsidRPr="004F0101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Μ</w:t>
            </w:r>
            <w:proofErr w:type="spellStart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εταβολές</w:t>
            </w:r>
            <w:proofErr w:type="spellEnd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(%)</w:t>
            </w:r>
          </w:p>
        </w:tc>
      </w:tr>
      <w:tr w:rsidR="004F0101" w:rsidRPr="004F0101" w14:paraId="23C7C237" w14:textId="77777777" w:rsidTr="00B359F9">
        <w:trPr>
          <w:trHeight w:val="700"/>
          <w:jc w:val="center"/>
        </w:trPr>
        <w:tc>
          <w:tcPr>
            <w:tcW w:w="1618" w:type="pct"/>
            <w:vMerge/>
            <w:tcBorders>
              <w:top w:val="single" w:sz="4" w:space="0" w:color="366092"/>
              <w:left w:val="nil"/>
              <w:bottom w:val="single" w:sz="4" w:space="0" w:color="366092"/>
            </w:tcBorders>
            <w:vAlign w:val="center"/>
            <w:hideMark/>
          </w:tcPr>
          <w:p w14:paraId="52DC4CEE" w14:textId="77777777" w:rsidR="00636C15" w:rsidRPr="004F0101" w:rsidRDefault="00636C15" w:rsidP="00636C1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</w:p>
        </w:tc>
        <w:tc>
          <w:tcPr>
            <w:tcW w:w="1006" w:type="pct"/>
            <w:vMerge/>
            <w:tcBorders>
              <w:top w:val="single" w:sz="4" w:space="0" w:color="366092"/>
              <w:bottom w:val="single" w:sz="4" w:space="0" w:color="366092"/>
            </w:tcBorders>
            <w:vAlign w:val="center"/>
            <w:hideMark/>
          </w:tcPr>
          <w:p w14:paraId="68802791" w14:textId="77777777" w:rsidR="00636C15" w:rsidRPr="004F0101" w:rsidRDefault="00636C15" w:rsidP="00636C1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</w:p>
        </w:tc>
        <w:tc>
          <w:tcPr>
            <w:tcW w:w="1221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D67E1B9" w14:textId="5D8B041E" w:rsidR="00636C15" w:rsidRPr="004F0101" w:rsidRDefault="00636C15" w:rsidP="00636C1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Ιουλ 25/ Ιουλ 24</w:t>
            </w:r>
          </w:p>
        </w:tc>
        <w:tc>
          <w:tcPr>
            <w:tcW w:w="1155" w:type="pct"/>
            <w:tcBorders>
              <w:top w:val="single" w:sz="4" w:space="0" w:color="366092"/>
              <w:bottom w:val="single" w:sz="4" w:space="0" w:color="366092"/>
              <w:right w:val="nil"/>
            </w:tcBorders>
            <w:shd w:val="clear" w:color="FFFFFF" w:fill="FFFFFF"/>
            <w:vAlign w:val="center"/>
            <w:hideMark/>
          </w:tcPr>
          <w:p w14:paraId="68FF435A" w14:textId="1574CB41" w:rsidR="00636C15" w:rsidRPr="004F0101" w:rsidRDefault="00636C15" w:rsidP="00636C1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Ιουλ 25/ Ιουν 2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5</w:t>
            </w:r>
          </w:p>
        </w:tc>
      </w:tr>
      <w:tr w:rsidR="004F0101" w:rsidRPr="004F0101" w14:paraId="6B065B03" w14:textId="77777777" w:rsidTr="009A0E18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1728EBF" w14:textId="77777777" w:rsidR="002102CA" w:rsidRPr="004F0101" w:rsidRDefault="002102CA" w:rsidP="002102CA">
            <w:pPr>
              <w:ind w:left="2"/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Γεωργικά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 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Προϊόντ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</w:t>
            </w:r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2DB1C43" w14:textId="77777777" w:rsidR="002102CA" w:rsidRPr="004F0101" w:rsidRDefault="002102CA" w:rsidP="002102CA">
            <w:pPr>
              <w:ind w:right="113"/>
              <w:jc w:val="center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749</w:t>
            </w:r>
          </w:p>
        </w:tc>
        <w:tc>
          <w:tcPr>
            <w:tcW w:w="1221" w:type="pct"/>
            <w:tcBorders>
              <w:top w:val="nil"/>
              <w:bottom w:val="nil"/>
            </w:tcBorders>
            <w:noWrap/>
            <w:vAlign w:val="center"/>
          </w:tcPr>
          <w:p w14:paraId="0AD81F3E" w14:textId="082D9911" w:rsidR="002102CA" w:rsidRPr="004F0101" w:rsidRDefault="002102CA" w:rsidP="002102CA">
            <w:pPr>
              <w:ind w:right="82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-5,18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20334C64" w14:textId="71360C0B" w:rsidR="002102CA" w:rsidRPr="004F0101" w:rsidRDefault="002102CA" w:rsidP="002102CA">
            <w:pPr>
              <w:ind w:right="82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-1,29</w:t>
            </w:r>
          </w:p>
        </w:tc>
      </w:tr>
      <w:tr w:rsidR="004F0101" w:rsidRPr="004F0101" w14:paraId="6A6F5649" w14:textId="77777777" w:rsidTr="009A0E18">
        <w:trPr>
          <w:trHeight w:val="567"/>
          <w:jc w:val="center"/>
        </w:trPr>
        <w:tc>
          <w:tcPr>
            <w:tcW w:w="1618" w:type="pct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DDE7541" w14:textId="54891598" w:rsidR="002102CA" w:rsidRPr="004F0101" w:rsidRDefault="002102CA" w:rsidP="002102CA">
            <w:pPr>
              <w:ind w:left="2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Βιομηχ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ανικά 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Προϊόντα</w:t>
            </w:r>
          </w:p>
          <w:p w14:paraId="0A451F80" w14:textId="77777777" w:rsidR="002102CA" w:rsidRPr="004F0101" w:rsidRDefault="002102CA" w:rsidP="002102CA">
            <w:pPr>
              <w:ind w:left="2"/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(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εκτός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 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Πετρελ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αιοειδών)</w:t>
            </w:r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18D61FBC" w14:textId="77777777" w:rsidR="002102CA" w:rsidRPr="004F0101" w:rsidRDefault="002102CA" w:rsidP="002102CA">
            <w:pPr>
              <w:ind w:right="113"/>
              <w:jc w:val="center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4021</w:t>
            </w:r>
          </w:p>
        </w:tc>
        <w:tc>
          <w:tcPr>
            <w:tcW w:w="1221" w:type="pct"/>
            <w:tcBorders>
              <w:top w:val="nil"/>
              <w:bottom w:val="nil"/>
            </w:tcBorders>
            <w:noWrap/>
            <w:vAlign w:val="center"/>
          </w:tcPr>
          <w:p w14:paraId="698C258B" w14:textId="5731547C" w:rsidR="002102CA" w:rsidRPr="004F0101" w:rsidRDefault="002102CA" w:rsidP="002102CA">
            <w:pPr>
              <w:ind w:right="82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-1,63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408932D1" w14:textId="2E19CFB7" w:rsidR="002102CA" w:rsidRPr="004F0101" w:rsidRDefault="002102CA" w:rsidP="002102CA">
            <w:pPr>
              <w:ind w:right="82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-1,97</w:t>
            </w:r>
          </w:p>
        </w:tc>
      </w:tr>
      <w:tr w:rsidR="004F0101" w:rsidRPr="004F0101" w14:paraId="3370FFAD" w14:textId="77777777" w:rsidTr="009A0E18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C4E30F8" w14:textId="77777777" w:rsidR="002102CA" w:rsidRPr="004F0101" w:rsidRDefault="002102CA" w:rsidP="002102CA">
            <w:pPr>
              <w:ind w:left="2"/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bookmarkStart w:id="2" w:name="_Hlk149742109"/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Ηλεκτρισμ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ό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ς</w:t>
            </w:r>
            <w:bookmarkEnd w:id="2"/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EB97CFF" w14:textId="77777777" w:rsidR="002102CA" w:rsidRPr="004F0101" w:rsidRDefault="002102CA" w:rsidP="002102CA">
            <w:pPr>
              <w:ind w:right="113"/>
              <w:jc w:val="center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316</w:t>
            </w:r>
          </w:p>
        </w:tc>
        <w:tc>
          <w:tcPr>
            <w:tcW w:w="1221" w:type="pct"/>
            <w:tcBorders>
              <w:top w:val="nil"/>
              <w:bottom w:val="nil"/>
            </w:tcBorders>
            <w:noWrap/>
            <w:vAlign w:val="center"/>
          </w:tcPr>
          <w:p w14:paraId="5CFD39D9" w14:textId="20721BCA" w:rsidR="002102CA" w:rsidRPr="004F0101" w:rsidRDefault="002102CA" w:rsidP="002102CA">
            <w:pPr>
              <w:ind w:right="82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-12,17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79A1135E" w14:textId="36FAB647" w:rsidR="002102CA" w:rsidRPr="004F0101" w:rsidRDefault="002102CA" w:rsidP="002102CA">
            <w:pPr>
              <w:ind w:right="82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-1,75</w:t>
            </w:r>
          </w:p>
        </w:tc>
      </w:tr>
      <w:tr w:rsidR="004F0101" w:rsidRPr="004F0101" w14:paraId="55D46229" w14:textId="77777777" w:rsidTr="009A0E18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110D5383" w14:textId="77777777" w:rsidR="002102CA" w:rsidRPr="004F0101" w:rsidRDefault="002102CA" w:rsidP="002102CA">
            <w:pPr>
              <w:ind w:left="2"/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Πετρελ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αιοειδή</w:t>
            </w:r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7497CE4" w14:textId="77777777" w:rsidR="002102CA" w:rsidRPr="004F0101" w:rsidRDefault="002102CA" w:rsidP="002102CA">
            <w:pPr>
              <w:ind w:right="113"/>
              <w:jc w:val="center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871</w:t>
            </w:r>
          </w:p>
        </w:tc>
        <w:tc>
          <w:tcPr>
            <w:tcW w:w="1221" w:type="pct"/>
            <w:tcBorders>
              <w:top w:val="nil"/>
              <w:bottom w:val="nil"/>
            </w:tcBorders>
            <w:noWrap/>
            <w:vAlign w:val="center"/>
          </w:tcPr>
          <w:p w14:paraId="6949086C" w14:textId="78E8F042" w:rsidR="002102CA" w:rsidRPr="004F0101" w:rsidRDefault="002102CA" w:rsidP="002102CA">
            <w:pPr>
              <w:ind w:right="82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-8,13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31D51005" w14:textId="4F51260B" w:rsidR="002102CA" w:rsidRPr="004F0101" w:rsidRDefault="002102CA" w:rsidP="002102CA">
            <w:pPr>
              <w:ind w:right="82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1,87</w:t>
            </w:r>
          </w:p>
        </w:tc>
      </w:tr>
      <w:tr w:rsidR="004F0101" w:rsidRPr="004F0101" w14:paraId="00D702E5" w14:textId="77777777" w:rsidTr="009A0E18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</w:tcBorders>
            <w:shd w:val="clear" w:color="FFFFFF" w:fill="FFFFFF"/>
            <w:noWrap/>
            <w:vAlign w:val="center"/>
            <w:hideMark/>
          </w:tcPr>
          <w:p w14:paraId="4FC6B0A3" w14:textId="77777777" w:rsidR="002102CA" w:rsidRPr="004F0101" w:rsidRDefault="002102CA" w:rsidP="002102CA">
            <w:pPr>
              <w:ind w:left="2"/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Νερό</w:t>
            </w:r>
            <w:proofErr w:type="spellEnd"/>
          </w:p>
        </w:tc>
        <w:tc>
          <w:tcPr>
            <w:tcW w:w="1006" w:type="pct"/>
            <w:tcBorders>
              <w:top w:val="nil"/>
            </w:tcBorders>
            <w:shd w:val="clear" w:color="FFFFFF" w:fill="FFFFFF"/>
            <w:noWrap/>
            <w:vAlign w:val="center"/>
            <w:hideMark/>
          </w:tcPr>
          <w:p w14:paraId="14732CB7" w14:textId="77777777" w:rsidR="002102CA" w:rsidRPr="004F0101" w:rsidRDefault="002102CA" w:rsidP="002102CA">
            <w:pPr>
              <w:ind w:right="113"/>
              <w:jc w:val="center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72</w:t>
            </w:r>
          </w:p>
        </w:tc>
        <w:tc>
          <w:tcPr>
            <w:tcW w:w="1221" w:type="pct"/>
            <w:tcBorders>
              <w:top w:val="nil"/>
              <w:bottom w:val="nil"/>
            </w:tcBorders>
            <w:noWrap/>
            <w:vAlign w:val="center"/>
          </w:tcPr>
          <w:p w14:paraId="2187379B" w14:textId="1F8E823C" w:rsidR="002102CA" w:rsidRPr="004F0101" w:rsidRDefault="002102CA" w:rsidP="002102CA">
            <w:pPr>
              <w:ind w:right="82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0,00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5B6D07F4" w14:textId="29D9B787" w:rsidR="002102CA" w:rsidRPr="004F0101" w:rsidRDefault="002102CA" w:rsidP="002102CA">
            <w:pPr>
              <w:ind w:right="82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0,00</w:t>
            </w:r>
          </w:p>
        </w:tc>
      </w:tr>
      <w:tr w:rsidR="004F0101" w:rsidRPr="004F0101" w14:paraId="1CD39D67" w14:textId="77777777" w:rsidTr="004F0101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5396CA35" w14:textId="77777777" w:rsidR="002102CA" w:rsidRPr="004F0101" w:rsidRDefault="002102CA" w:rsidP="002102CA">
            <w:pPr>
              <w:ind w:left="2"/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Υπ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ηρεσίες</w:t>
            </w:r>
            <w:proofErr w:type="spellEnd"/>
          </w:p>
        </w:tc>
        <w:tc>
          <w:tcPr>
            <w:tcW w:w="1006" w:type="pct"/>
            <w:tcBorders>
              <w:top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5AD823E0" w14:textId="77777777" w:rsidR="002102CA" w:rsidRPr="004F0101" w:rsidRDefault="002102CA" w:rsidP="002102CA">
            <w:pPr>
              <w:ind w:right="113"/>
              <w:jc w:val="center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3971</w:t>
            </w:r>
          </w:p>
        </w:tc>
        <w:tc>
          <w:tcPr>
            <w:tcW w:w="1221" w:type="pct"/>
            <w:tcBorders>
              <w:top w:val="nil"/>
              <w:bottom w:val="single" w:sz="4" w:space="0" w:color="366092"/>
            </w:tcBorders>
            <w:noWrap/>
            <w:vAlign w:val="center"/>
          </w:tcPr>
          <w:p w14:paraId="30E53EC3" w14:textId="7E3CB988" w:rsidR="002102CA" w:rsidRPr="004F0101" w:rsidRDefault="002102CA" w:rsidP="002102CA">
            <w:pPr>
              <w:ind w:right="82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3,73</w:t>
            </w:r>
          </w:p>
        </w:tc>
        <w:tc>
          <w:tcPr>
            <w:tcW w:w="1155" w:type="pct"/>
            <w:tcBorders>
              <w:top w:val="nil"/>
              <w:bottom w:val="single" w:sz="4" w:space="0" w:color="366092"/>
              <w:right w:val="nil"/>
            </w:tcBorders>
            <w:shd w:val="clear" w:color="FFFFFF" w:fill="FFFFFF"/>
            <w:noWrap/>
            <w:vAlign w:val="center"/>
          </w:tcPr>
          <w:p w14:paraId="65A59861" w14:textId="63517767" w:rsidR="002102CA" w:rsidRPr="004F0101" w:rsidRDefault="002102CA" w:rsidP="002102CA">
            <w:pPr>
              <w:ind w:right="82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0,56</w:t>
            </w:r>
          </w:p>
        </w:tc>
      </w:tr>
      <w:tr w:rsidR="004F0101" w:rsidRPr="004F0101" w14:paraId="331F509F" w14:textId="77777777" w:rsidTr="009A0E18">
        <w:trPr>
          <w:trHeight w:val="397"/>
          <w:jc w:val="center"/>
        </w:trPr>
        <w:tc>
          <w:tcPr>
            <w:tcW w:w="1618" w:type="pct"/>
            <w:tcBorders>
              <w:top w:val="single" w:sz="4" w:space="0" w:color="366092"/>
              <w:left w:val="nil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7D4A3BED" w14:textId="77777777" w:rsidR="002102CA" w:rsidRPr="004F0101" w:rsidRDefault="002102CA" w:rsidP="002102CA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Γενικός</w:t>
            </w:r>
            <w:proofErr w:type="spellEnd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</w:t>
            </w:r>
            <w:proofErr w:type="spellStart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Δείκτης</w:t>
            </w:r>
            <w:proofErr w:type="spellEnd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</w:t>
            </w:r>
          </w:p>
        </w:tc>
        <w:tc>
          <w:tcPr>
            <w:tcW w:w="1006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23E9E631" w14:textId="77777777" w:rsidR="002102CA" w:rsidRPr="004F0101" w:rsidRDefault="002102CA" w:rsidP="002102CA">
            <w:pPr>
              <w:ind w:right="113"/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10000</w:t>
            </w:r>
          </w:p>
        </w:tc>
        <w:tc>
          <w:tcPr>
            <w:tcW w:w="1221" w:type="pct"/>
            <w:tcBorders>
              <w:top w:val="single" w:sz="4" w:space="0" w:color="366092"/>
              <w:bottom w:val="single" w:sz="4" w:space="0" w:color="366092"/>
            </w:tcBorders>
            <w:noWrap/>
            <w:vAlign w:val="center"/>
          </w:tcPr>
          <w:p w14:paraId="5F309946" w14:textId="0FDC6B76" w:rsidR="002102CA" w:rsidRPr="004F0101" w:rsidRDefault="002102CA" w:rsidP="002102CA">
            <w:pPr>
              <w:ind w:right="821"/>
              <w:jc w:val="right"/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 w:cs="Arial"/>
                <w:b/>
                <w:bCs/>
                <w:color w:val="366092"/>
                <w:sz w:val="18"/>
                <w:szCs w:val="18"/>
              </w:rPr>
              <w:t>-0,92</w:t>
            </w:r>
          </w:p>
        </w:tc>
        <w:tc>
          <w:tcPr>
            <w:tcW w:w="1155" w:type="pct"/>
            <w:tcBorders>
              <w:top w:val="single" w:sz="4" w:space="0" w:color="366092"/>
              <w:bottom w:val="single" w:sz="4" w:space="0" w:color="366092"/>
              <w:right w:val="nil"/>
            </w:tcBorders>
            <w:shd w:val="clear" w:color="FFFFFF" w:fill="FFFFFF"/>
            <w:noWrap/>
            <w:vAlign w:val="center"/>
          </w:tcPr>
          <w:p w14:paraId="66750A76" w14:textId="7E92FE0C" w:rsidR="002102CA" w:rsidRPr="004F0101" w:rsidRDefault="002102CA" w:rsidP="002102CA">
            <w:pPr>
              <w:ind w:right="821"/>
              <w:jc w:val="right"/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 w:cs="Arial"/>
                <w:b/>
                <w:bCs/>
                <w:color w:val="366092"/>
                <w:sz w:val="18"/>
                <w:szCs w:val="18"/>
              </w:rPr>
              <w:t>-0,54</w:t>
            </w:r>
          </w:p>
        </w:tc>
      </w:tr>
    </w:tbl>
    <w:p w14:paraId="29FEB02E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AB9A93B" w14:textId="77777777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76C30497" w14:textId="77777777" w:rsidR="00E21D72" w:rsidRPr="00E21D72" w:rsidRDefault="00E21D72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tbl>
      <w:tblPr>
        <w:tblW w:w="4944" w:type="pct"/>
        <w:jc w:val="center"/>
        <w:tblLayout w:type="fixed"/>
        <w:tblLook w:val="04A0" w:firstRow="1" w:lastRow="0" w:firstColumn="1" w:lastColumn="0" w:noHBand="0" w:noVBand="1"/>
      </w:tblPr>
      <w:tblGrid>
        <w:gridCol w:w="3331"/>
        <w:gridCol w:w="1557"/>
        <w:gridCol w:w="2406"/>
        <w:gridCol w:w="2400"/>
      </w:tblGrid>
      <w:tr w:rsidR="004F0101" w:rsidRPr="004F0101" w14:paraId="4C388DF5" w14:textId="77777777" w:rsidTr="00E051EE">
        <w:trPr>
          <w:trHeight w:hRule="exact" w:val="340"/>
          <w:jc w:val="center"/>
        </w:trPr>
        <w:tc>
          <w:tcPr>
            <w:tcW w:w="3762" w:type="pct"/>
            <w:gridSpan w:val="3"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2F9E1214" w14:textId="77777777" w:rsidR="006022B5" w:rsidRPr="004F0101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Πίνακας 3</w:t>
            </w:r>
          </w:p>
        </w:tc>
        <w:tc>
          <w:tcPr>
            <w:tcW w:w="1238" w:type="pct"/>
            <w:tcBorders>
              <w:bottom w:val="single" w:sz="4" w:space="0" w:color="366092"/>
            </w:tcBorders>
            <w:shd w:val="clear" w:color="FFFFFF" w:fill="FFFFFF"/>
          </w:tcPr>
          <w:p w14:paraId="5E285458" w14:textId="77777777" w:rsidR="006022B5" w:rsidRPr="004F0101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</w:p>
        </w:tc>
      </w:tr>
      <w:tr w:rsidR="004F0101" w:rsidRPr="004F0101" w14:paraId="32300C6F" w14:textId="77777777" w:rsidTr="00777AEB">
        <w:trPr>
          <w:trHeight w:val="375"/>
          <w:jc w:val="center"/>
        </w:trPr>
        <w:tc>
          <w:tcPr>
            <w:tcW w:w="1718" w:type="pct"/>
            <w:vMerge w:val="restar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30AACF9D" w14:textId="77777777" w:rsidR="006022B5" w:rsidRPr="004F0101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Κατηγορίες Αγαθών και Υπηρεσιών</w:t>
            </w:r>
          </w:p>
        </w:tc>
        <w:tc>
          <w:tcPr>
            <w:tcW w:w="803" w:type="pct"/>
            <w:vMerge w:val="restar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23EB8B2F" w14:textId="77777777" w:rsidR="006022B5" w:rsidRPr="004F0101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Συντελεστές Στάθμισης</w:t>
            </w:r>
          </w:p>
        </w:tc>
        <w:tc>
          <w:tcPr>
            <w:tcW w:w="2479" w:type="pct"/>
            <w:gridSpan w:val="2"/>
            <w:tcBorders>
              <w:top w:val="single" w:sz="4" w:space="0" w:color="366092"/>
              <w:bottom w:val="single" w:sz="4" w:space="0" w:color="366092"/>
            </w:tcBorders>
            <w:vAlign w:val="center"/>
            <w:hideMark/>
          </w:tcPr>
          <w:p w14:paraId="1E47590D" w14:textId="77777777" w:rsidR="006022B5" w:rsidRPr="004F0101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Επίπ</w:t>
            </w:r>
            <w:proofErr w:type="spellStart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τωση</w:t>
            </w:r>
            <w:proofErr w:type="spellEnd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(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μονάδες)</w:t>
            </w:r>
          </w:p>
        </w:tc>
      </w:tr>
      <w:tr w:rsidR="004F0101" w:rsidRPr="004F0101" w14:paraId="019AB947" w14:textId="77777777" w:rsidTr="002D5B4A">
        <w:trPr>
          <w:trHeight w:val="615"/>
          <w:jc w:val="center"/>
        </w:trPr>
        <w:tc>
          <w:tcPr>
            <w:tcW w:w="1718" w:type="pct"/>
            <w:vMerge/>
            <w:tcBorders>
              <w:top w:val="single" w:sz="4" w:space="0" w:color="366092"/>
              <w:bottom w:val="single" w:sz="4" w:space="0" w:color="366092"/>
            </w:tcBorders>
            <w:vAlign w:val="center"/>
            <w:hideMark/>
          </w:tcPr>
          <w:p w14:paraId="7859C773" w14:textId="77777777" w:rsidR="0098384B" w:rsidRPr="004F0101" w:rsidRDefault="0098384B" w:rsidP="0098384B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</w:p>
        </w:tc>
        <w:tc>
          <w:tcPr>
            <w:tcW w:w="803" w:type="pct"/>
            <w:vMerge/>
            <w:tcBorders>
              <w:top w:val="single" w:sz="4" w:space="0" w:color="366092"/>
              <w:bottom w:val="single" w:sz="4" w:space="0" w:color="366092"/>
            </w:tcBorders>
            <w:vAlign w:val="center"/>
            <w:hideMark/>
          </w:tcPr>
          <w:p w14:paraId="274591C5" w14:textId="77777777" w:rsidR="0098384B" w:rsidRPr="004F0101" w:rsidRDefault="0098384B" w:rsidP="0098384B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</w:p>
        </w:tc>
        <w:tc>
          <w:tcPr>
            <w:tcW w:w="1241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</w:tcPr>
          <w:p w14:paraId="23F64714" w14:textId="4A179D41" w:rsidR="0098384B" w:rsidRPr="004F0101" w:rsidRDefault="0098384B" w:rsidP="0098384B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Ιου</w:t>
            </w:r>
            <w:r w:rsidR="00624521"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λ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25/ Ιου</w:t>
            </w:r>
            <w:r w:rsidR="00624521"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λ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24</w:t>
            </w:r>
          </w:p>
        </w:tc>
        <w:tc>
          <w:tcPr>
            <w:tcW w:w="1238" w:type="pct"/>
            <w:tcBorders>
              <w:top w:val="single" w:sz="4" w:space="0" w:color="366092"/>
              <w:bottom w:val="single" w:sz="4" w:space="0" w:color="366092"/>
              <w:right w:val="nil"/>
            </w:tcBorders>
            <w:shd w:val="clear" w:color="FFFFFF" w:fill="FFFFFF"/>
            <w:vAlign w:val="center"/>
          </w:tcPr>
          <w:p w14:paraId="4C0BF3F4" w14:textId="2B39EA48" w:rsidR="0098384B" w:rsidRPr="004F0101" w:rsidRDefault="0098384B" w:rsidP="0098384B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Ιου</w:t>
            </w:r>
            <w:r w:rsidR="00624521"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λ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25/ </w:t>
            </w:r>
            <w:r w:rsidR="00624521"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Ιο</w:t>
            </w:r>
            <w:r w:rsidR="00636C15"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υ</w:t>
            </w:r>
            <w:r w:rsidR="00624521"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ν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5</w:t>
            </w:r>
          </w:p>
        </w:tc>
      </w:tr>
      <w:tr w:rsidR="004F0101" w:rsidRPr="004F0101" w14:paraId="5947B44C" w14:textId="77777777" w:rsidTr="00624521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27C27FE8" w14:textId="77777777" w:rsidR="00602633" w:rsidRPr="004F0101" w:rsidRDefault="00602633" w:rsidP="00602633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bookmarkStart w:id="3" w:name="_Hlk168556548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Τρόφιμα και μη Αλκοολούχα Ποτά</w:t>
            </w:r>
            <w:bookmarkEnd w:id="3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6BB1BA13" w14:textId="77777777" w:rsidR="00602633" w:rsidRPr="004F0101" w:rsidRDefault="00602633" w:rsidP="00602633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1906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C3C6B98" w14:textId="5225600A" w:rsidR="00602633" w:rsidRPr="004F0101" w:rsidRDefault="00602633" w:rsidP="00624521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</w:t>
            </w:r>
            <w:r w:rsidR="00624521"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72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4F86BAD" w14:textId="49E01051" w:rsidR="00602633" w:rsidRPr="004F0101" w:rsidRDefault="00602633" w:rsidP="00624521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</w:t>
            </w:r>
            <w:r w:rsidR="00624521"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09</w:t>
            </w:r>
          </w:p>
        </w:tc>
      </w:tr>
      <w:tr w:rsidR="004F0101" w:rsidRPr="004F0101" w14:paraId="15E28FB3" w14:textId="77777777" w:rsidTr="00624521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2EDCA964" w14:textId="77777777" w:rsidR="00602633" w:rsidRPr="004F0101" w:rsidRDefault="00602633" w:rsidP="00602633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Αλκοολούχα Π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οτά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 και 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Κ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απ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νός</w:t>
            </w:r>
            <w:proofErr w:type="spellEnd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625B3CBD" w14:textId="77777777" w:rsidR="00602633" w:rsidRPr="004F0101" w:rsidRDefault="00602633" w:rsidP="00602633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347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1360F93" w14:textId="044A88D4" w:rsidR="00602633" w:rsidRPr="004F0101" w:rsidRDefault="00602633" w:rsidP="00624521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624521"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04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72007056" w14:textId="71EFC8D6" w:rsidR="00602633" w:rsidRPr="004F0101" w:rsidRDefault="00602633" w:rsidP="00624521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624521"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01</w:t>
            </w:r>
          </w:p>
        </w:tc>
      </w:tr>
      <w:tr w:rsidR="004F0101" w:rsidRPr="004F0101" w14:paraId="108CD38A" w14:textId="77777777" w:rsidTr="00624521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2FAF94A1" w14:textId="77777777" w:rsidR="00602633" w:rsidRPr="004F0101" w:rsidRDefault="00602633" w:rsidP="00602633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Ένδυση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 και 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Υ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όδηση</w:t>
            </w:r>
            <w:proofErr w:type="spellEnd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7DE5ACB7" w14:textId="77777777" w:rsidR="00602633" w:rsidRPr="004F0101" w:rsidRDefault="00602633" w:rsidP="00602633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721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F1FEC94" w14:textId="600ABEC3" w:rsidR="00602633" w:rsidRPr="004F0101" w:rsidRDefault="00602633" w:rsidP="00624521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</w:t>
            </w:r>
            <w:r w:rsidR="00624521"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51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36C3CC99" w14:textId="527729DF" w:rsidR="00602633" w:rsidRPr="004F0101" w:rsidRDefault="00602633" w:rsidP="00624521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</w:t>
            </w:r>
            <w:r w:rsidR="00624521"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92</w:t>
            </w:r>
          </w:p>
        </w:tc>
      </w:tr>
      <w:tr w:rsidR="004F0101" w:rsidRPr="004F0101" w14:paraId="318667D3" w14:textId="77777777" w:rsidTr="00624521">
        <w:trPr>
          <w:trHeight w:val="616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059C1354" w14:textId="77777777" w:rsidR="00602633" w:rsidRPr="004F0101" w:rsidRDefault="00602633" w:rsidP="00602633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Στέγαση, Ύδρευση, Ηλεκτρισμός και Υγραέριο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4F9E27D9" w14:textId="77777777" w:rsidR="00602633" w:rsidRPr="004F0101" w:rsidRDefault="00602633" w:rsidP="00602633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1119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016BA1BA" w14:textId="2A0AB4CF" w:rsidR="00602633" w:rsidRPr="004F0101" w:rsidRDefault="00602633" w:rsidP="00624521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</w:t>
            </w:r>
            <w:r w:rsidR="00624521"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44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92813A5" w14:textId="2D700157" w:rsidR="00602633" w:rsidRPr="004F0101" w:rsidRDefault="00602633" w:rsidP="00624521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</w:t>
            </w:r>
            <w:r w:rsidR="00624521"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05</w:t>
            </w:r>
          </w:p>
        </w:tc>
      </w:tr>
      <w:tr w:rsidR="004F0101" w:rsidRPr="004F0101" w14:paraId="215783F0" w14:textId="77777777" w:rsidTr="00624521">
        <w:trPr>
          <w:trHeight w:val="607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0C49E88D" w14:textId="7513D45F" w:rsidR="00602633" w:rsidRPr="004F0101" w:rsidRDefault="00602633" w:rsidP="00602633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Επίπλωση, Οικιακός Εξοπλισμός και Προϊόντα Καθαρισμού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0A6B31B8" w14:textId="77777777" w:rsidR="00602633" w:rsidRPr="004F0101" w:rsidRDefault="00602633" w:rsidP="00602633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644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4D5F1C6C" w14:textId="643C113F" w:rsidR="00602633" w:rsidRPr="004F0101" w:rsidRDefault="00602633" w:rsidP="00624521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</w:t>
            </w:r>
            <w:r w:rsidR="00624521"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04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4D242BF" w14:textId="7BFF6BB9" w:rsidR="00602633" w:rsidRPr="004F0101" w:rsidRDefault="00602633" w:rsidP="00624521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</w:t>
            </w:r>
            <w:r w:rsidR="00624521"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03</w:t>
            </w:r>
          </w:p>
        </w:tc>
      </w:tr>
      <w:tr w:rsidR="004F0101" w:rsidRPr="004F0101" w14:paraId="107081D7" w14:textId="77777777" w:rsidTr="00624521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356D4CE7" w14:textId="77777777" w:rsidR="00602633" w:rsidRPr="004F0101" w:rsidRDefault="00602633" w:rsidP="00602633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Υγεί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3D2C1508" w14:textId="77777777" w:rsidR="00602633" w:rsidRPr="004F0101" w:rsidRDefault="00602633" w:rsidP="00602633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637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F2FA8F3" w14:textId="4463E2DC" w:rsidR="00602633" w:rsidRPr="004F0101" w:rsidRDefault="00602633" w:rsidP="00624521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624521"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11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42715256" w14:textId="57717A1F" w:rsidR="00602633" w:rsidRPr="004F0101" w:rsidRDefault="00602633" w:rsidP="00624521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624521"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01</w:t>
            </w:r>
          </w:p>
        </w:tc>
      </w:tr>
      <w:tr w:rsidR="004F0101" w:rsidRPr="004F0101" w14:paraId="120C2413" w14:textId="77777777" w:rsidTr="00624521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731CB5A" w14:textId="77777777" w:rsidR="00602633" w:rsidRPr="004F0101" w:rsidRDefault="00602633" w:rsidP="00602633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Μετ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αφορές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5C532904" w14:textId="77777777" w:rsidR="00602633" w:rsidRPr="004F0101" w:rsidRDefault="00602633" w:rsidP="00602633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1524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7D5958D0" w14:textId="7F9E7689" w:rsidR="00602633" w:rsidRPr="004F0101" w:rsidRDefault="00602633" w:rsidP="00624521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</w:t>
            </w:r>
            <w:r w:rsidR="00624521"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62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7B12603" w14:textId="2946868D" w:rsidR="00602633" w:rsidRPr="004F0101" w:rsidRDefault="00602633" w:rsidP="00624521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624521"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35</w:t>
            </w:r>
          </w:p>
        </w:tc>
      </w:tr>
      <w:tr w:rsidR="004F0101" w:rsidRPr="004F0101" w14:paraId="211DF7D2" w14:textId="77777777" w:rsidTr="00624521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76D09E5A" w14:textId="77777777" w:rsidR="00602633" w:rsidRPr="004F0101" w:rsidRDefault="00602633" w:rsidP="00602633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Επ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ικοινωνίες</w:t>
            </w:r>
            <w:proofErr w:type="spellEnd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3C57DE67" w14:textId="77777777" w:rsidR="00602633" w:rsidRPr="004F0101" w:rsidRDefault="00602633" w:rsidP="00602633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439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1FBEB10" w14:textId="7147C6E7" w:rsidR="00602633" w:rsidRPr="004F0101" w:rsidRDefault="00602633" w:rsidP="00624521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624521"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02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08758FE5" w14:textId="30E2467B" w:rsidR="00602633" w:rsidRPr="004F0101" w:rsidRDefault="00602633" w:rsidP="00624521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624521"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00</w:t>
            </w:r>
          </w:p>
        </w:tc>
      </w:tr>
      <w:tr w:rsidR="004F0101" w:rsidRPr="004F0101" w14:paraId="5A0817DE" w14:textId="77777777" w:rsidTr="00624521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15B8EC8A" w14:textId="77777777" w:rsidR="00602633" w:rsidRPr="004F0101" w:rsidRDefault="00602633" w:rsidP="00602633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Αν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αψυχή και 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Π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ολιτισμός</w:t>
            </w:r>
            <w:proofErr w:type="spellEnd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725714EA" w14:textId="77777777" w:rsidR="00602633" w:rsidRPr="004F0101" w:rsidRDefault="00602633" w:rsidP="00602633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575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1CA4A59" w14:textId="4314E965" w:rsidR="00602633" w:rsidRPr="004F0101" w:rsidRDefault="00602633" w:rsidP="00624521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624521"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27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892FD32" w14:textId="0F2C242F" w:rsidR="00602633" w:rsidRPr="004F0101" w:rsidRDefault="00602633" w:rsidP="00624521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624521"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06</w:t>
            </w:r>
          </w:p>
        </w:tc>
      </w:tr>
      <w:tr w:rsidR="004F0101" w:rsidRPr="004F0101" w14:paraId="731D634B" w14:textId="77777777" w:rsidTr="00624521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03887C0A" w14:textId="77777777" w:rsidR="00602633" w:rsidRPr="004F0101" w:rsidRDefault="00602633" w:rsidP="00602633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Εκ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παίδευση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260B3DB0" w14:textId="77777777" w:rsidR="00602633" w:rsidRPr="004F0101" w:rsidRDefault="00602633" w:rsidP="00602633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392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84A494E" w14:textId="3C5975E9" w:rsidR="00602633" w:rsidRPr="004F0101" w:rsidRDefault="00602633" w:rsidP="00624521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624521"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17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74EAE9EF" w14:textId="4C436B4E" w:rsidR="00602633" w:rsidRPr="004F0101" w:rsidRDefault="00602633" w:rsidP="00624521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624521"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01</w:t>
            </w:r>
          </w:p>
        </w:tc>
      </w:tr>
      <w:tr w:rsidR="004F0101" w:rsidRPr="004F0101" w14:paraId="68212E85" w14:textId="77777777" w:rsidTr="00624521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9771C9F" w14:textId="77777777" w:rsidR="00602633" w:rsidRPr="004F0101" w:rsidRDefault="00602633" w:rsidP="00602633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Εστι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ατόρια και 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Ξ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ενοδοχεί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7991DAA6" w14:textId="77777777" w:rsidR="00602633" w:rsidRPr="004F0101" w:rsidRDefault="00602633" w:rsidP="00602633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836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B7DF8CE" w14:textId="118A8A7E" w:rsidR="00602633" w:rsidRPr="004F0101" w:rsidRDefault="00602633" w:rsidP="00624521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624521"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54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ABEE342" w14:textId="284D6FD2" w:rsidR="00602633" w:rsidRPr="004F0101" w:rsidRDefault="00602633" w:rsidP="00624521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624521"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03</w:t>
            </w:r>
          </w:p>
        </w:tc>
      </w:tr>
      <w:tr w:rsidR="004F0101" w:rsidRPr="004F0101" w14:paraId="5C63625A" w14:textId="77777777" w:rsidTr="00624521">
        <w:trPr>
          <w:trHeight w:val="375"/>
          <w:jc w:val="center"/>
        </w:trPr>
        <w:tc>
          <w:tcPr>
            <w:tcW w:w="1718" w:type="pct"/>
            <w:tcBorders>
              <w:top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5C029276" w14:textId="77777777" w:rsidR="00602633" w:rsidRPr="004F0101" w:rsidRDefault="00602633" w:rsidP="00602633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Άλλ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α 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Α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γα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θά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 και 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Υ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ηρεσίες</w:t>
            </w:r>
            <w:proofErr w:type="spellEnd"/>
          </w:p>
        </w:tc>
        <w:tc>
          <w:tcPr>
            <w:tcW w:w="803" w:type="pct"/>
            <w:tcBorders>
              <w:top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69B99327" w14:textId="77777777" w:rsidR="00602633" w:rsidRPr="004F0101" w:rsidRDefault="00602633" w:rsidP="00602633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860</w:t>
            </w:r>
          </w:p>
        </w:tc>
        <w:tc>
          <w:tcPr>
            <w:tcW w:w="1241" w:type="pct"/>
            <w:tcBorders>
              <w:top w:val="nil"/>
              <w:bottom w:val="single" w:sz="4" w:space="0" w:color="366092"/>
            </w:tcBorders>
            <w:shd w:val="clear" w:color="FFFFFF" w:fill="FFFFFF"/>
            <w:vAlign w:val="center"/>
          </w:tcPr>
          <w:p w14:paraId="0F4F3AA7" w14:textId="2E58FD32" w:rsidR="00602633" w:rsidRPr="004F0101" w:rsidRDefault="00602633" w:rsidP="00624521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624521"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08</w:t>
            </w:r>
          </w:p>
        </w:tc>
        <w:tc>
          <w:tcPr>
            <w:tcW w:w="1238" w:type="pct"/>
            <w:tcBorders>
              <w:top w:val="nil"/>
              <w:bottom w:val="single" w:sz="4" w:space="0" w:color="366092"/>
            </w:tcBorders>
            <w:shd w:val="clear" w:color="FFFFFF" w:fill="FFFFFF"/>
            <w:vAlign w:val="center"/>
          </w:tcPr>
          <w:p w14:paraId="6D89D954" w14:textId="509B8FDD" w:rsidR="00602633" w:rsidRPr="004F0101" w:rsidRDefault="00602633" w:rsidP="00624521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</w:t>
            </w:r>
            <w:r w:rsidR="00624521"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02</w:t>
            </w:r>
          </w:p>
        </w:tc>
      </w:tr>
      <w:tr w:rsidR="004F0101" w:rsidRPr="004F0101" w14:paraId="6771A5B6" w14:textId="77777777" w:rsidTr="00624521">
        <w:trPr>
          <w:trHeight w:hRule="exact" w:val="567"/>
          <w:jc w:val="center"/>
        </w:trPr>
        <w:tc>
          <w:tcPr>
            <w:tcW w:w="1718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6BC0F3D4" w14:textId="77777777" w:rsidR="00602633" w:rsidRPr="004F0101" w:rsidRDefault="00602633" w:rsidP="00602633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Γενικός</w:t>
            </w:r>
            <w:proofErr w:type="spellEnd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</w:t>
            </w:r>
            <w:proofErr w:type="spellStart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Δείκτης</w:t>
            </w:r>
            <w:proofErr w:type="spellEnd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</w:t>
            </w:r>
            <w:proofErr w:type="spellStart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Τιμών</w:t>
            </w:r>
            <w:proofErr w:type="spellEnd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Κατανα</w:t>
            </w:r>
            <w:proofErr w:type="spellStart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λωτή</w:t>
            </w:r>
            <w:proofErr w:type="spellEnd"/>
          </w:p>
        </w:tc>
        <w:tc>
          <w:tcPr>
            <w:tcW w:w="803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645703C0" w14:textId="77777777" w:rsidR="00602633" w:rsidRPr="004F0101" w:rsidRDefault="00602633" w:rsidP="00602633">
            <w:pPr>
              <w:ind w:firstLineChars="100" w:firstLine="181"/>
              <w:jc w:val="center"/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10000</w:t>
            </w:r>
          </w:p>
        </w:tc>
        <w:tc>
          <w:tcPr>
            <w:tcW w:w="1241" w:type="pct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7937C0C7" w14:textId="1F84D0BC" w:rsidR="00602633" w:rsidRPr="004F0101" w:rsidRDefault="00602633" w:rsidP="00624521">
            <w:pPr>
              <w:ind w:right="787" w:firstLineChars="100" w:firstLine="181"/>
              <w:jc w:val="right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-1</w:t>
            </w:r>
            <w:r w:rsidR="00624521"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,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08</w:t>
            </w:r>
          </w:p>
        </w:tc>
        <w:tc>
          <w:tcPr>
            <w:tcW w:w="1238" w:type="pct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6AEB7EF0" w14:textId="06BB5331" w:rsidR="00602633" w:rsidRPr="004F0101" w:rsidRDefault="00602633" w:rsidP="00624521">
            <w:pPr>
              <w:ind w:right="787" w:firstLineChars="100" w:firstLine="181"/>
              <w:jc w:val="right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-0</w:t>
            </w:r>
            <w:r w:rsidR="00624521"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,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63</w:t>
            </w:r>
          </w:p>
        </w:tc>
      </w:tr>
      <w:tr w:rsidR="004F0101" w:rsidRPr="004F0101" w14:paraId="29A93ED0" w14:textId="77777777" w:rsidTr="00777AEB">
        <w:trPr>
          <w:trHeight w:val="440"/>
          <w:jc w:val="center"/>
        </w:trPr>
        <w:tc>
          <w:tcPr>
            <w:tcW w:w="5000" w:type="pct"/>
            <w:gridSpan w:val="4"/>
            <w:tcBorders>
              <w:top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0CA907A1" w14:textId="77777777" w:rsidR="00A36D89" w:rsidRPr="004F0101" w:rsidRDefault="00A36D89" w:rsidP="006022B5">
            <w:pPr>
              <w:rPr>
                <w:rFonts w:ascii="Verdana" w:eastAsia="Times New Roman" w:hAnsi="Verdana" w:cs="Arial"/>
                <w:bCs/>
                <w:color w:val="366092"/>
                <w:sz w:val="6"/>
                <w:szCs w:val="6"/>
                <w:lang w:val="el-GR"/>
              </w:rPr>
            </w:pPr>
          </w:p>
          <w:p w14:paraId="0DEF1FF2" w14:textId="34885900" w:rsidR="006022B5" w:rsidRPr="004F0101" w:rsidRDefault="006022B5" w:rsidP="006022B5">
            <w:pPr>
              <w:rPr>
                <w:rFonts w:ascii="Verdana" w:eastAsia="Times New Roman" w:hAnsi="Verdana" w:cs="Arial"/>
                <w:bCs/>
                <w:color w:val="366092"/>
                <w:sz w:val="16"/>
                <w:szCs w:val="16"/>
                <w:lang w:val="el-GR"/>
              </w:rPr>
            </w:pPr>
            <w:r w:rsidRPr="004F0101">
              <w:rPr>
                <w:rFonts w:ascii="Verdana" w:eastAsia="Times New Roman" w:hAnsi="Verdana" w:cs="Arial"/>
                <w:bCs/>
                <w:color w:val="366092"/>
                <w:sz w:val="16"/>
                <w:szCs w:val="16"/>
                <w:lang w:val="el-GR"/>
              </w:rPr>
              <w:t>Σημείωση: Τα αθροίσματα υπολογίζονται βάσει των επιμέρους επιπτώσεων με άπειρα δεκαδικά και δημοσιεύονται με στρογγυλοποίηση δυο δεκαδικών</w:t>
            </w:r>
            <w:r w:rsidR="005D5F35" w:rsidRPr="004F0101">
              <w:rPr>
                <w:rFonts w:ascii="Verdana" w:eastAsia="Times New Roman" w:hAnsi="Verdana" w:cs="Arial"/>
                <w:bCs/>
                <w:color w:val="366092"/>
                <w:sz w:val="16"/>
                <w:szCs w:val="16"/>
                <w:lang w:val="el-GR"/>
              </w:rPr>
              <w:t>.</w:t>
            </w:r>
            <w:r w:rsidRPr="004F0101">
              <w:rPr>
                <w:rFonts w:ascii="Verdana" w:eastAsia="Times New Roman" w:hAnsi="Verdana" w:cs="Arial"/>
                <w:bCs/>
                <w:color w:val="366092"/>
                <w:sz w:val="16"/>
                <w:szCs w:val="16"/>
                <w:lang w:val="el-GR"/>
              </w:rPr>
              <w:t xml:space="preserve"> Πιθανές διαφορές στα αθροίσματα είναι λόγω σφάλματος στρογγυλοποίησης</w:t>
            </w:r>
            <w:r w:rsidR="005D5F35" w:rsidRPr="004F0101">
              <w:rPr>
                <w:rFonts w:ascii="Verdana" w:eastAsia="Times New Roman" w:hAnsi="Verdana" w:cs="Arial"/>
                <w:bCs/>
                <w:color w:val="366092"/>
                <w:sz w:val="16"/>
                <w:szCs w:val="16"/>
              </w:rPr>
              <w:t>.</w:t>
            </w:r>
            <w:r w:rsidRPr="004F0101">
              <w:rPr>
                <w:rFonts w:ascii="Verdana" w:eastAsia="Times New Roman" w:hAnsi="Verdana" w:cs="Arial"/>
                <w:bCs/>
                <w:color w:val="366092"/>
                <w:sz w:val="16"/>
                <w:szCs w:val="16"/>
                <w:lang w:val="el-GR"/>
              </w:rPr>
              <w:t xml:space="preserve">    </w:t>
            </w:r>
          </w:p>
        </w:tc>
      </w:tr>
    </w:tbl>
    <w:p w14:paraId="5CDB785E" w14:textId="77777777" w:rsidR="006022B5" w:rsidRPr="00E21D72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 </w:t>
      </w:r>
    </w:p>
    <w:p w14:paraId="6AA5A0F0" w14:textId="77777777" w:rsidR="006022B5" w:rsidRPr="00E21D72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208D04DE" w14:textId="77777777" w:rsidR="006022B5" w:rsidRPr="00E21D72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61110F0F" w14:textId="20E3219F" w:rsidR="00E21D72" w:rsidRDefault="00A36D89" w:rsidP="004C6ABF">
      <w:pPr>
        <w:rPr>
          <w:rFonts w:ascii="Verdana" w:eastAsia="Malgun Gothic" w:hAnsi="Verdana" w:cs="Arial"/>
          <w:sz w:val="18"/>
          <w:szCs w:val="18"/>
          <w:u w:val="single"/>
          <w:lang w:val="el-GR"/>
        </w:rPr>
      </w:pPr>
      <w:r>
        <w:rPr>
          <w:rFonts w:ascii="Verdana" w:eastAsia="Malgun Gothic" w:hAnsi="Verdana" w:cs="Arial"/>
          <w:sz w:val="18"/>
          <w:szCs w:val="18"/>
          <w:u w:val="single"/>
          <w:lang w:val="el-GR"/>
        </w:rPr>
        <w:br w:type="page"/>
      </w:r>
    </w:p>
    <w:tbl>
      <w:tblPr>
        <w:tblW w:w="9461" w:type="dxa"/>
        <w:jc w:val="center"/>
        <w:tblLook w:val="04A0" w:firstRow="1" w:lastRow="0" w:firstColumn="1" w:lastColumn="0" w:noHBand="0" w:noVBand="1"/>
      </w:tblPr>
      <w:tblGrid>
        <w:gridCol w:w="6234"/>
        <w:gridCol w:w="3227"/>
      </w:tblGrid>
      <w:tr w:rsidR="004F0101" w:rsidRPr="004F0101" w14:paraId="3F2DDA13" w14:textId="77777777" w:rsidTr="00E051EE">
        <w:trPr>
          <w:trHeight w:hRule="exact" w:val="340"/>
          <w:jc w:val="center"/>
        </w:trPr>
        <w:tc>
          <w:tcPr>
            <w:tcW w:w="9461" w:type="dxa"/>
            <w:gridSpan w:val="2"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77883388" w14:textId="77777777" w:rsidR="006022B5" w:rsidRPr="004F0101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bookmarkStart w:id="4" w:name="OLE_LINK9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lastRenderedPageBreak/>
              <w:t>Πίνακας 4</w:t>
            </w:r>
          </w:p>
        </w:tc>
      </w:tr>
      <w:tr w:rsidR="004F0101" w:rsidRPr="004F0101" w14:paraId="66D24933" w14:textId="77777777" w:rsidTr="00740321">
        <w:trPr>
          <w:trHeight w:val="630"/>
          <w:jc w:val="center"/>
        </w:trPr>
        <w:tc>
          <w:tcPr>
            <w:tcW w:w="6234" w:type="dxa"/>
            <w:vMerge w:val="restart"/>
            <w:tcBorders>
              <w:top w:val="single" w:sz="4" w:space="0" w:color="366092"/>
            </w:tcBorders>
            <w:shd w:val="clear" w:color="FFFFFF" w:fill="FFFFFF"/>
            <w:vAlign w:val="center"/>
            <w:hideMark/>
          </w:tcPr>
          <w:p w14:paraId="5D13D382" w14:textId="77777777" w:rsidR="006022B5" w:rsidRPr="004F0101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Προϊόντα/Υπηρεσίες</w:t>
            </w: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CA5FC70" w14:textId="77777777" w:rsidR="006022B5" w:rsidRPr="004F0101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Επίπτωση (μονάδες)</w:t>
            </w:r>
          </w:p>
        </w:tc>
      </w:tr>
      <w:tr w:rsidR="004F0101" w:rsidRPr="004F0101" w14:paraId="5006246C" w14:textId="77777777" w:rsidTr="00740321">
        <w:trPr>
          <w:trHeight w:val="548"/>
          <w:jc w:val="center"/>
        </w:trPr>
        <w:tc>
          <w:tcPr>
            <w:tcW w:w="6234" w:type="dxa"/>
            <w:vMerge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2C4F14AD" w14:textId="77777777" w:rsidR="0098384B" w:rsidRPr="004F0101" w:rsidRDefault="0098384B" w:rsidP="0098384B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70D900F1" w14:textId="5159612A" w:rsidR="0098384B" w:rsidRPr="004F0101" w:rsidRDefault="0098384B" w:rsidP="0098384B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Ιου</w:t>
            </w:r>
            <w:r w:rsidR="00260BA5"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λ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25/ Ιου</w:t>
            </w:r>
            <w:r w:rsidR="00260BA5"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λ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24</w:t>
            </w:r>
          </w:p>
        </w:tc>
      </w:tr>
      <w:tr w:rsidR="004F0101" w:rsidRPr="004F0101" w14:paraId="65257A6A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6B01B47" w14:textId="0B4FB385" w:rsidR="00216205" w:rsidRPr="004F0101" w:rsidRDefault="00216205" w:rsidP="00216205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proofErr w:type="spellStart"/>
            <w:r w:rsidRPr="004F0101">
              <w:rPr>
                <w:rFonts w:ascii="Verdana" w:hAnsi="Verdana" w:cs="Arial"/>
                <w:b/>
                <w:bCs/>
                <w:i/>
                <w:iCs/>
                <w:color w:val="366092"/>
                <w:sz w:val="18"/>
                <w:szCs w:val="18"/>
              </w:rPr>
              <w:t>Θετική</w:t>
            </w:r>
            <w:proofErr w:type="spellEnd"/>
            <w:r w:rsidRPr="004F0101">
              <w:rPr>
                <w:rFonts w:ascii="Verdana" w:hAnsi="Verdana" w:cs="Arial"/>
                <w:b/>
                <w:bCs/>
                <w:i/>
                <w:iCs/>
                <w:color w:val="366092"/>
                <w:sz w:val="18"/>
                <w:szCs w:val="18"/>
              </w:rPr>
              <w:t xml:space="preserve"> </w:t>
            </w:r>
            <w:r w:rsidR="00F13540" w:rsidRPr="004F0101">
              <w:rPr>
                <w:rFonts w:ascii="Verdana" w:hAnsi="Verdana" w:cs="Arial"/>
                <w:b/>
                <w:bCs/>
                <w:i/>
                <w:iCs/>
                <w:color w:val="366092"/>
                <w:sz w:val="18"/>
                <w:szCs w:val="18"/>
                <w:lang w:val="el-GR"/>
              </w:rPr>
              <w:t>Ε</w:t>
            </w:r>
            <w:r w:rsidRPr="004F0101">
              <w:rPr>
                <w:rFonts w:ascii="Verdana" w:hAnsi="Verdana" w:cs="Arial"/>
                <w:b/>
                <w:bCs/>
                <w:i/>
                <w:iCs/>
                <w:color w:val="366092"/>
                <w:sz w:val="18"/>
                <w:szCs w:val="18"/>
              </w:rPr>
              <w:t>πίπ</w:t>
            </w:r>
            <w:proofErr w:type="spellStart"/>
            <w:r w:rsidRPr="004F0101">
              <w:rPr>
                <w:rFonts w:ascii="Verdana" w:hAnsi="Verdana" w:cs="Arial"/>
                <w:b/>
                <w:bCs/>
                <w:i/>
                <w:iCs/>
                <w:color w:val="366092"/>
                <w:sz w:val="18"/>
                <w:szCs w:val="18"/>
              </w:rPr>
              <w:t>τωση</w:t>
            </w:r>
            <w:proofErr w:type="spellEnd"/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7D1336AD" w14:textId="73D928B5" w:rsidR="00216205" w:rsidRPr="004F0101" w:rsidRDefault="00216205" w:rsidP="00216205">
            <w:pPr>
              <w:ind w:right="1304" w:firstLineChars="200" w:firstLine="360"/>
              <w:jc w:val="center"/>
              <w:rPr>
                <w:rFonts w:ascii="Verdana" w:eastAsia="Times New Roman" w:hAnsi="Verdana" w:cs="Arial"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 </w:t>
            </w:r>
          </w:p>
        </w:tc>
      </w:tr>
      <w:tr w:rsidR="004F0101" w:rsidRPr="004F0101" w14:paraId="6E5AF7BA" w14:textId="77777777" w:rsidTr="00052D7F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6202D" w14:textId="0C765E50" w:rsidR="00024180" w:rsidRPr="004F0101" w:rsidRDefault="00024180" w:rsidP="00052D7F">
            <w:pPr>
              <w:ind w:left="179" w:firstLine="142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Υπηρεσίες Τροφοδοσίας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69D5F39" w14:textId="52CAEC5F" w:rsidR="00024180" w:rsidRPr="004F0101" w:rsidRDefault="00024180" w:rsidP="00052D7F">
            <w:pPr>
              <w:ind w:left="179" w:right="1138" w:firstLine="142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98384B" w:rsidRPr="004F0101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="00D7643A" w:rsidRPr="004F0101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57</w:t>
            </w:r>
          </w:p>
        </w:tc>
      </w:tr>
      <w:tr w:rsidR="004F0101" w:rsidRPr="004F0101" w14:paraId="33A68CE0" w14:textId="77777777" w:rsidTr="00052D7F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E9B99" w14:textId="27A1BE5A" w:rsidR="00024180" w:rsidRPr="004F0101" w:rsidRDefault="00771E19" w:rsidP="00052D7F">
            <w:pPr>
              <w:ind w:left="179" w:firstLine="142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Υπηρεσίες για Τακτική Συντήρηση Κατοικίας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1040E55" w14:textId="25B7E593" w:rsidR="00024180" w:rsidRPr="004F0101" w:rsidRDefault="00024180" w:rsidP="00052D7F">
            <w:pPr>
              <w:ind w:left="179" w:right="1138" w:firstLine="142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98384B" w:rsidRPr="004F0101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4F0101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1</w:t>
            </w:r>
            <w:r w:rsidR="00771E19" w:rsidRPr="004F0101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8</w:t>
            </w:r>
          </w:p>
        </w:tc>
      </w:tr>
      <w:tr w:rsidR="004F0101" w:rsidRPr="004F0101" w14:paraId="5B57BFFD" w14:textId="77777777" w:rsidTr="00052D7F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5C30A" w14:textId="458B5244" w:rsidR="00024180" w:rsidRPr="004F0101" w:rsidRDefault="00024180" w:rsidP="00052D7F">
            <w:pPr>
              <w:ind w:left="179" w:firstLine="142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proofErr w:type="spellStart"/>
            <w:r w:rsidRPr="004F0101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Kρέας</w:t>
            </w:r>
            <w:proofErr w:type="spellEnd"/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D4857A8" w14:textId="5B68D913" w:rsidR="00024180" w:rsidRPr="004F0101" w:rsidRDefault="00024180" w:rsidP="00052D7F">
            <w:pPr>
              <w:ind w:left="179" w:right="1138" w:firstLine="142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98384B" w:rsidRPr="004F0101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4F0101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1</w:t>
            </w:r>
            <w:r w:rsidR="00771E19" w:rsidRPr="004F0101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1</w:t>
            </w:r>
          </w:p>
        </w:tc>
      </w:tr>
      <w:tr w:rsidR="004F0101" w:rsidRPr="004F0101" w14:paraId="22FA0A3F" w14:textId="77777777" w:rsidTr="00052D7F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A97CA" w14:textId="1540C0D4" w:rsidR="00024180" w:rsidRPr="004F0101" w:rsidRDefault="00024180" w:rsidP="00052D7F">
            <w:pPr>
              <w:ind w:left="179" w:firstLine="142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Πραγματικά Μισθώματα για Κύρια Οικία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5DE0F34" w14:textId="5B9EF55D" w:rsidR="00024180" w:rsidRPr="004F0101" w:rsidRDefault="00024180" w:rsidP="00052D7F">
            <w:pPr>
              <w:ind w:left="179" w:right="1138" w:firstLine="142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98384B" w:rsidRPr="004F0101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4F0101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1</w:t>
            </w:r>
            <w:r w:rsidR="00771E19" w:rsidRPr="004F0101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1</w:t>
            </w:r>
          </w:p>
        </w:tc>
      </w:tr>
      <w:tr w:rsidR="004F0101" w:rsidRPr="004F0101" w14:paraId="0937B39D" w14:textId="77777777" w:rsidTr="00052D7F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79C6FDC" w14:textId="3B33446B" w:rsidR="008C1D59" w:rsidRPr="004F0101" w:rsidRDefault="008F2E04" w:rsidP="00052D7F">
            <w:pPr>
              <w:ind w:left="179" w:firstLine="142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Διάφορα Άλλα Προϊόντα και Υπηρεσίες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177BF376" w14:textId="3BBC3E41" w:rsidR="008C1D59" w:rsidRPr="004F0101" w:rsidRDefault="008C1D59" w:rsidP="00052D7F">
            <w:pPr>
              <w:ind w:right="1138" w:firstLineChars="200" w:firstLine="360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0,</w:t>
            </w:r>
            <w:r w:rsidR="00771E19" w:rsidRPr="004F0101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56</w:t>
            </w:r>
          </w:p>
        </w:tc>
      </w:tr>
      <w:tr w:rsidR="004F0101" w:rsidRPr="004F0101" w14:paraId="5F56DE30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</w:tcBorders>
            <w:shd w:val="clear" w:color="FFFFFF" w:fill="FFFFFF"/>
            <w:vAlign w:val="center"/>
          </w:tcPr>
          <w:p w14:paraId="45CA1F54" w14:textId="162FE831" w:rsidR="00EA4C7B" w:rsidRPr="004F0101" w:rsidRDefault="00EA4C7B" w:rsidP="00EA4C7B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i/>
                <w:iCs/>
                <w:color w:val="366092"/>
                <w:sz w:val="18"/>
                <w:szCs w:val="18"/>
                <w:lang w:val="el-GR"/>
              </w:rPr>
              <w:t xml:space="preserve">Αρνητική </w:t>
            </w:r>
            <w:r w:rsidR="00F13540" w:rsidRPr="004F0101">
              <w:rPr>
                <w:rFonts w:ascii="Verdana" w:eastAsia="Times New Roman" w:hAnsi="Verdana" w:cs="Arial"/>
                <w:b/>
                <w:bCs/>
                <w:i/>
                <w:iCs/>
                <w:color w:val="366092"/>
                <w:sz w:val="18"/>
                <w:szCs w:val="18"/>
                <w:lang w:val="el-GR"/>
              </w:rPr>
              <w:t>Ε</w:t>
            </w:r>
            <w:r w:rsidRPr="004F0101">
              <w:rPr>
                <w:rFonts w:ascii="Verdana" w:eastAsia="Times New Roman" w:hAnsi="Verdana" w:cs="Arial"/>
                <w:b/>
                <w:bCs/>
                <w:i/>
                <w:iCs/>
                <w:color w:val="366092"/>
                <w:sz w:val="18"/>
                <w:szCs w:val="18"/>
                <w:lang w:val="el-GR"/>
              </w:rPr>
              <w:t>πίπτωση</w:t>
            </w:r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7620B1EE" w14:textId="37C419D7" w:rsidR="00EA4C7B" w:rsidRPr="004F0101" w:rsidRDefault="00EA4C7B" w:rsidP="00B350FC">
            <w:pPr>
              <w:ind w:left="326" w:right="1138"/>
              <w:jc w:val="right"/>
              <w:rPr>
                <w:rFonts w:ascii="Verdana" w:hAnsi="Verdana" w:cs="Arial"/>
                <w:color w:val="366092"/>
                <w:sz w:val="18"/>
                <w:szCs w:val="18"/>
              </w:rPr>
            </w:pPr>
          </w:p>
        </w:tc>
      </w:tr>
      <w:tr w:rsidR="004F0101" w:rsidRPr="004F0101" w14:paraId="157F0974" w14:textId="77777777" w:rsidTr="00D0648D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0212099" w14:textId="0616FEF1" w:rsidR="00E94D3D" w:rsidRPr="004F0101" w:rsidRDefault="00E94D3D" w:rsidP="00E94D3D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Πετρελ</w:t>
            </w:r>
            <w:proofErr w:type="spellEnd"/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αιοειδή</w:t>
            </w:r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71EC68D8" w14:textId="4D5358DD" w:rsidR="00E94D3D" w:rsidRPr="004F0101" w:rsidRDefault="00E94D3D" w:rsidP="00E94D3D">
            <w:pPr>
              <w:ind w:left="326" w:right="1138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-</w:t>
            </w:r>
            <w:r w:rsidR="00771E19" w:rsidRPr="004F0101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D62C8A" w:rsidRPr="004F0101">
              <w:rPr>
                <w:rFonts w:ascii="Verdana" w:hAnsi="Verdana" w:cs="Arial"/>
                <w:color w:val="366092"/>
                <w:sz w:val="18"/>
                <w:szCs w:val="18"/>
              </w:rPr>
              <w:t>,</w:t>
            </w:r>
            <w:r w:rsidR="00771E19" w:rsidRPr="004F0101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94</w:t>
            </w:r>
          </w:p>
        </w:tc>
      </w:tr>
      <w:tr w:rsidR="004F0101" w:rsidRPr="004F0101" w14:paraId="2F716C77" w14:textId="77777777" w:rsidTr="00D0648D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9D3F082" w14:textId="4F21A64C" w:rsidR="00A948D3" w:rsidRPr="004F0101" w:rsidRDefault="00A948D3" w:rsidP="00A948D3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Ηλεκτρισμός</w:t>
            </w:r>
            <w:proofErr w:type="spellEnd"/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ab/>
            </w:r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12BE73E9" w14:textId="11433CFA" w:rsidR="00A948D3" w:rsidRPr="004F0101" w:rsidRDefault="00A948D3" w:rsidP="00A948D3">
            <w:pPr>
              <w:ind w:left="326" w:right="1138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-0,</w:t>
            </w:r>
            <w:r w:rsidR="00771E19" w:rsidRPr="004F0101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7</w:t>
            </w:r>
            <w:r w:rsidR="00EA2FC3" w:rsidRPr="004F0101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0</w:t>
            </w:r>
          </w:p>
        </w:tc>
      </w:tr>
      <w:tr w:rsidR="004F0101" w:rsidRPr="004F0101" w14:paraId="570A4848" w14:textId="77777777" w:rsidTr="00D0648D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0F0F561" w14:textId="5850869F" w:rsidR="00E94D3D" w:rsidRPr="004F0101" w:rsidRDefault="00EA2FC3" w:rsidP="007874D2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Φρέσκα Λαχανικά</w:t>
            </w:r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17028739" w14:textId="109BAC06" w:rsidR="00E94D3D" w:rsidRPr="004F0101" w:rsidRDefault="00E94D3D" w:rsidP="007874D2">
            <w:pPr>
              <w:ind w:left="326" w:right="1138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-0</w:t>
            </w:r>
            <w:r w:rsidR="00D62C8A" w:rsidRPr="004F0101">
              <w:rPr>
                <w:rFonts w:ascii="Verdana" w:hAnsi="Verdana" w:cs="Arial"/>
                <w:color w:val="366092"/>
                <w:sz w:val="18"/>
                <w:szCs w:val="18"/>
              </w:rPr>
              <w:t>,</w:t>
            </w:r>
            <w:r w:rsidR="00463B77" w:rsidRPr="004F0101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49</w:t>
            </w:r>
          </w:p>
        </w:tc>
      </w:tr>
      <w:tr w:rsidR="004F0101" w:rsidRPr="004F0101" w14:paraId="769D35E4" w14:textId="77777777" w:rsidTr="00E051EE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single" w:sz="4" w:space="0" w:color="366092"/>
              <w:right w:val="nil"/>
            </w:tcBorders>
            <w:shd w:val="clear" w:color="000000" w:fill="FFFFFF"/>
            <w:vAlign w:val="center"/>
          </w:tcPr>
          <w:p w14:paraId="0E6356C1" w14:textId="6C271EB1" w:rsidR="00E94D3D" w:rsidRPr="004F0101" w:rsidRDefault="00463B77" w:rsidP="00E94D3D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Είδη Ένδυσης</w:t>
            </w:r>
          </w:p>
        </w:tc>
        <w:tc>
          <w:tcPr>
            <w:tcW w:w="3227" w:type="dxa"/>
            <w:tcBorders>
              <w:top w:val="nil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1403F365" w14:textId="3B51C304" w:rsidR="00E94D3D" w:rsidRPr="004F0101" w:rsidRDefault="00E94D3D" w:rsidP="00E94D3D">
            <w:pPr>
              <w:ind w:left="326" w:right="1138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-0</w:t>
            </w:r>
            <w:r w:rsidR="00D62C8A" w:rsidRPr="004F0101">
              <w:rPr>
                <w:rFonts w:ascii="Verdana" w:hAnsi="Verdana" w:cs="Arial"/>
                <w:color w:val="366092"/>
                <w:sz w:val="18"/>
                <w:szCs w:val="18"/>
              </w:rPr>
              <w:t>,</w:t>
            </w:r>
            <w:r w:rsidR="00463B77" w:rsidRPr="004F0101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48</w:t>
            </w:r>
          </w:p>
        </w:tc>
      </w:tr>
      <w:tr w:rsidR="004F0101" w:rsidRPr="004F0101" w14:paraId="7CE0AC98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</w:tcPr>
          <w:p w14:paraId="7235CD23" w14:textId="12E6FA06" w:rsidR="00EA4C7B" w:rsidRPr="004F0101" w:rsidRDefault="00EA4C7B" w:rsidP="00EA4C7B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ΓΕΝΙΚΟ ΣΥΝΟΛΟ</w:t>
            </w: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150BB30D" w14:textId="79F62F40" w:rsidR="00EA4C7B" w:rsidRPr="004F0101" w:rsidRDefault="00A948D3" w:rsidP="00B350FC">
            <w:pPr>
              <w:ind w:right="1138" w:firstLineChars="200" w:firstLine="361"/>
              <w:jc w:val="right"/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-</w:t>
            </w:r>
            <w:r w:rsidR="00463B77" w:rsidRPr="004F0101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1</w:t>
            </w:r>
            <w:r w:rsidR="007874D2" w:rsidRPr="004F0101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,</w:t>
            </w:r>
            <w:r w:rsidR="00463B77" w:rsidRPr="004F0101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08</w:t>
            </w:r>
          </w:p>
        </w:tc>
      </w:tr>
      <w:bookmarkEnd w:id="4"/>
    </w:tbl>
    <w:p w14:paraId="42BB662F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n-GB"/>
        </w:rPr>
      </w:pPr>
    </w:p>
    <w:p w14:paraId="2A4BF5B0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3F1D27E5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5C90568E" w14:textId="77777777" w:rsidR="006022B5" w:rsidRPr="00A36D89" w:rsidRDefault="006022B5" w:rsidP="00A36D89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</w:rPr>
      </w:pPr>
    </w:p>
    <w:p w14:paraId="285561AD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782DA6E2" w14:textId="092A2F61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</w:rPr>
      </w:pPr>
    </w:p>
    <w:p w14:paraId="32686059" w14:textId="77777777" w:rsidR="00A766A2" w:rsidRDefault="00A766A2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</w:rPr>
      </w:pPr>
    </w:p>
    <w:p w14:paraId="4FD7775C" w14:textId="77777777" w:rsidR="00BF2B1C" w:rsidRPr="00D56B64" w:rsidRDefault="00BF2B1C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tbl>
      <w:tblPr>
        <w:tblW w:w="9461" w:type="dxa"/>
        <w:jc w:val="center"/>
        <w:tblLook w:val="04A0" w:firstRow="1" w:lastRow="0" w:firstColumn="1" w:lastColumn="0" w:noHBand="0" w:noVBand="1"/>
      </w:tblPr>
      <w:tblGrid>
        <w:gridCol w:w="6234"/>
        <w:gridCol w:w="3227"/>
      </w:tblGrid>
      <w:tr w:rsidR="004F0101" w:rsidRPr="004F0101" w14:paraId="59D19A26" w14:textId="77777777" w:rsidTr="00E051EE">
        <w:trPr>
          <w:trHeight w:hRule="exact" w:val="340"/>
          <w:jc w:val="center"/>
        </w:trPr>
        <w:tc>
          <w:tcPr>
            <w:tcW w:w="9461" w:type="dxa"/>
            <w:gridSpan w:val="2"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0A682EA1" w14:textId="77777777" w:rsidR="006022B5" w:rsidRPr="004F0101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Πίνακας 5</w:t>
            </w:r>
          </w:p>
        </w:tc>
      </w:tr>
      <w:tr w:rsidR="004F0101" w:rsidRPr="004F0101" w14:paraId="5E069138" w14:textId="77777777" w:rsidTr="00740321">
        <w:trPr>
          <w:trHeight w:val="630"/>
          <w:jc w:val="center"/>
        </w:trPr>
        <w:tc>
          <w:tcPr>
            <w:tcW w:w="6234" w:type="dxa"/>
            <w:vMerge w:val="restart"/>
            <w:tcBorders>
              <w:top w:val="single" w:sz="4" w:space="0" w:color="366092"/>
            </w:tcBorders>
            <w:shd w:val="clear" w:color="FFFFFF" w:fill="FFFFFF"/>
            <w:vAlign w:val="center"/>
            <w:hideMark/>
          </w:tcPr>
          <w:p w14:paraId="59137E77" w14:textId="77777777" w:rsidR="006022B5" w:rsidRPr="004F0101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Προϊόντα/Υπηρεσίες</w:t>
            </w: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BE79330" w14:textId="77777777" w:rsidR="006022B5" w:rsidRPr="004F0101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Επίπτωση (μονάδες)</w:t>
            </w:r>
          </w:p>
        </w:tc>
      </w:tr>
      <w:tr w:rsidR="004F0101" w:rsidRPr="004F0101" w14:paraId="0C3752BC" w14:textId="77777777" w:rsidTr="008C7CA1">
        <w:trPr>
          <w:trHeight w:val="548"/>
          <w:jc w:val="center"/>
        </w:trPr>
        <w:tc>
          <w:tcPr>
            <w:tcW w:w="6234" w:type="dxa"/>
            <w:vMerge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3CFE0A0E" w14:textId="77777777" w:rsidR="0098384B" w:rsidRPr="004F0101" w:rsidRDefault="0098384B" w:rsidP="0098384B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  <w:right w:val="nil"/>
            </w:tcBorders>
            <w:shd w:val="clear" w:color="FFFFFF" w:fill="FFFFFF"/>
            <w:vAlign w:val="center"/>
            <w:hideMark/>
          </w:tcPr>
          <w:p w14:paraId="78D48676" w14:textId="3CF70DD5" w:rsidR="0098384B" w:rsidRPr="004F0101" w:rsidRDefault="0098384B" w:rsidP="0098384B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Ιου</w:t>
            </w:r>
            <w:r w:rsidR="00C50CF2"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λ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25/ </w:t>
            </w:r>
            <w:r w:rsidR="00C50CF2"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Ιουν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5</w:t>
            </w:r>
          </w:p>
        </w:tc>
      </w:tr>
      <w:tr w:rsidR="004F0101" w:rsidRPr="004F0101" w14:paraId="446C362D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0BE80B9" w14:textId="50FCED64" w:rsidR="003968D1" w:rsidRPr="004F0101" w:rsidRDefault="00936D92" w:rsidP="003968D1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i/>
                <w:iCs/>
                <w:color w:val="366092"/>
                <w:sz w:val="18"/>
                <w:szCs w:val="18"/>
                <w:lang w:val="el-GR"/>
              </w:rPr>
              <w:t xml:space="preserve">Θετική </w:t>
            </w:r>
            <w:r w:rsidR="00F13540" w:rsidRPr="004F0101">
              <w:rPr>
                <w:rFonts w:ascii="Verdana" w:eastAsia="Times New Roman" w:hAnsi="Verdana" w:cs="Arial"/>
                <w:b/>
                <w:bCs/>
                <w:i/>
                <w:iCs/>
                <w:color w:val="366092"/>
                <w:sz w:val="18"/>
                <w:szCs w:val="18"/>
                <w:lang w:val="el-GR"/>
              </w:rPr>
              <w:t>Ε</w:t>
            </w:r>
            <w:r w:rsidRPr="004F0101">
              <w:rPr>
                <w:rFonts w:ascii="Verdana" w:eastAsia="Times New Roman" w:hAnsi="Verdana" w:cs="Arial"/>
                <w:b/>
                <w:bCs/>
                <w:i/>
                <w:iCs/>
                <w:color w:val="366092"/>
                <w:sz w:val="18"/>
                <w:szCs w:val="18"/>
                <w:lang w:val="el-GR"/>
              </w:rPr>
              <w:t>πίπτωση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775CF692" w14:textId="77777777" w:rsidR="003968D1" w:rsidRPr="004F0101" w:rsidRDefault="003968D1" w:rsidP="003968D1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6092"/>
                <w:sz w:val="18"/>
                <w:szCs w:val="18"/>
                <w:lang w:val="el-GR"/>
              </w:rPr>
            </w:pPr>
          </w:p>
        </w:tc>
      </w:tr>
      <w:tr w:rsidR="004F0101" w:rsidRPr="004F0101" w14:paraId="0F1E746A" w14:textId="77777777" w:rsidTr="00364589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175C978" w14:textId="1C01159F" w:rsidR="0098384B" w:rsidRPr="004F0101" w:rsidRDefault="004C3385" w:rsidP="0098384B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</w:rPr>
            </w:pPr>
            <w:bookmarkStart w:id="5" w:name="_Hlk197438631"/>
            <w:proofErr w:type="spellStart"/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Πετρελ</w:t>
            </w:r>
            <w:proofErr w:type="spellEnd"/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αιοειδή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EBEF734" w14:textId="43974B0D" w:rsidR="0098384B" w:rsidRPr="004F0101" w:rsidRDefault="0098384B" w:rsidP="0098384B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0</w:t>
            </w:r>
            <w:r w:rsidR="00C031BA" w:rsidRPr="004F0101">
              <w:rPr>
                <w:rFonts w:ascii="Verdana" w:hAnsi="Verdana" w:cs="Arial"/>
                <w:color w:val="366092"/>
                <w:sz w:val="18"/>
                <w:szCs w:val="18"/>
              </w:rPr>
              <w:t>,</w:t>
            </w:r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1</w:t>
            </w:r>
            <w:r w:rsidR="004274CA" w:rsidRPr="004F0101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6</w:t>
            </w:r>
          </w:p>
        </w:tc>
      </w:tr>
      <w:tr w:rsidR="004F0101" w:rsidRPr="004F0101" w14:paraId="3457F7A2" w14:textId="77777777" w:rsidTr="00364589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9BCFE4D" w14:textId="103C0991" w:rsidR="004C3385" w:rsidRPr="004F0101" w:rsidRDefault="004C3385" w:rsidP="004C3385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Αερο</w:t>
            </w:r>
            <w:proofErr w:type="spellEnd"/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πορικά Να</w:t>
            </w:r>
            <w:proofErr w:type="spellStart"/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ύλ</w:t>
            </w:r>
            <w:proofErr w:type="spellEnd"/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α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274C289" w14:textId="7131D1B9" w:rsidR="004C3385" w:rsidRPr="004F0101" w:rsidRDefault="004C3385" w:rsidP="004C3385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0,</w:t>
            </w:r>
            <w:r w:rsidR="004274CA" w:rsidRPr="004F0101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12</w:t>
            </w:r>
          </w:p>
        </w:tc>
      </w:tr>
      <w:tr w:rsidR="004F0101" w:rsidRPr="004F0101" w14:paraId="1E797F73" w14:textId="77777777" w:rsidTr="00364589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8687F66" w14:textId="0FC32C74" w:rsidR="004C3385" w:rsidRPr="004F0101" w:rsidRDefault="004C3385" w:rsidP="004C3385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proofErr w:type="spellStart"/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Φρέσκ</w:t>
            </w:r>
            <w:proofErr w:type="spellEnd"/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α Λαχα</w:t>
            </w:r>
            <w:proofErr w:type="spellStart"/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νικά</w:t>
            </w:r>
            <w:proofErr w:type="spellEnd"/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BEC2CA5" w14:textId="199169DC" w:rsidR="004C3385" w:rsidRPr="004F0101" w:rsidRDefault="004C3385" w:rsidP="004C3385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0,0</w:t>
            </w:r>
            <w:r w:rsidR="004274CA" w:rsidRPr="004F0101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3</w:t>
            </w:r>
          </w:p>
        </w:tc>
      </w:tr>
      <w:tr w:rsidR="004F0101" w:rsidRPr="004F0101" w14:paraId="6B057E0A" w14:textId="77777777" w:rsidTr="00364589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C7ECBBC" w14:textId="00EEFA51" w:rsidR="0024409E" w:rsidRPr="004F0101" w:rsidRDefault="004F0101" w:rsidP="0024409E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Διάφορα Άλλα Προϊόντα και Υ</w:t>
            </w:r>
            <w:r w:rsidR="0024409E" w:rsidRPr="004F0101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πηρεσίες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75AA1FE" w14:textId="30C39D8F" w:rsidR="0024409E" w:rsidRPr="004F0101" w:rsidRDefault="0024409E" w:rsidP="0024409E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0,</w:t>
            </w:r>
            <w:r w:rsidR="004274CA" w:rsidRPr="004F0101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17</w:t>
            </w:r>
          </w:p>
        </w:tc>
      </w:tr>
      <w:bookmarkEnd w:id="5"/>
      <w:tr w:rsidR="004F0101" w:rsidRPr="004F0101" w14:paraId="704E8429" w14:textId="77777777" w:rsidTr="000B2850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7E156208" w14:textId="77777777" w:rsidR="00E94D3D" w:rsidRPr="004F0101" w:rsidRDefault="00E94D3D" w:rsidP="000B2850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i/>
                <w:iCs/>
                <w:color w:val="366092"/>
                <w:sz w:val="18"/>
                <w:szCs w:val="18"/>
                <w:lang w:val="el-GR"/>
              </w:rPr>
              <w:t>Αρνητική Επίπτωση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155EC8EA" w14:textId="77777777" w:rsidR="00E94D3D" w:rsidRPr="004F0101" w:rsidRDefault="00E94D3D" w:rsidP="000B2850">
            <w:pPr>
              <w:ind w:left="326" w:right="1280" w:firstLineChars="200" w:firstLine="360"/>
              <w:jc w:val="right"/>
              <w:rPr>
                <w:rFonts w:ascii="Verdana" w:eastAsia="Times New Roman" w:hAnsi="Verdana" w:cs="Arial"/>
                <w:bCs/>
                <w:color w:val="366092"/>
                <w:sz w:val="18"/>
                <w:szCs w:val="18"/>
                <w:lang w:val="el-GR"/>
              </w:rPr>
            </w:pPr>
          </w:p>
        </w:tc>
      </w:tr>
      <w:tr w:rsidR="004F0101" w:rsidRPr="004F0101" w14:paraId="4B64A063" w14:textId="77777777" w:rsidTr="000B2850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9F12EB9" w14:textId="720FAE90" w:rsidR="0024409E" w:rsidRPr="004F0101" w:rsidRDefault="0024409E" w:rsidP="0024409E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Είδη Ένδυσης</w:t>
            </w:r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249A380A" w14:textId="1534D34F" w:rsidR="0024409E" w:rsidRPr="004F0101" w:rsidRDefault="0024409E" w:rsidP="0024409E">
            <w:pPr>
              <w:ind w:left="326" w:right="1266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-0,</w:t>
            </w:r>
            <w:r w:rsidR="004274CA" w:rsidRPr="004F0101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71</w:t>
            </w:r>
          </w:p>
        </w:tc>
      </w:tr>
      <w:tr w:rsidR="004F0101" w:rsidRPr="004F0101" w14:paraId="4A4B0AD6" w14:textId="77777777" w:rsidTr="006314AA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4CF1B693" w14:textId="0E4C791B" w:rsidR="0024409E" w:rsidRPr="004F0101" w:rsidRDefault="0024409E" w:rsidP="0024409E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Είδη Υπόδησης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6FF5F87F" w14:textId="745F28E3" w:rsidR="0024409E" w:rsidRPr="004F0101" w:rsidRDefault="0024409E" w:rsidP="0024409E">
            <w:pPr>
              <w:ind w:left="326" w:right="1266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-0,</w:t>
            </w:r>
            <w:r w:rsidR="004274CA" w:rsidRPr="004F0101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21</w:t>
            </w:r>
          </w:p>
        </w:tc>
      </w:tr>
      <w:tr w:rsidR="004F0101" w:rsidRPr="004F0101" w14:paraId="1DD79AFA" w14:textId="77777777" w:rsidTr="006314AA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3DCF3F5" w14:textId="4C13B765" w:rsidR="0024409E" w:rsidRPr="004F0101" w:rsidRDefault="0024409E" w:rsidP="0024409E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Φρέσκ</w:t>
            </w:r>
            <w:proofErr w:type="spellEnd"/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 xml:space="preserve">α </w:t>
            </w:r>
            <w:r w:rsidRPr="004F0101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Φ</w:t>
            </w:r>
            <w:proofErr w:type="spellStart"/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ρούτ</w:t>
            </w:r>
            <w:proofErr w:type="spellEnd"/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α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5E87E135" w14:textId="6B45F038" w:rsidR="0024409E" w:rsidRPr="004F0101" w:rsidRDefault="0024409E" w:rsidP="0024409E">
            <w:pPr>
              <w:ind w:left="326" w:right="1266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-0,</w:t>
            </w:r>
            <w:r w:rsidR="004274CA" w:rsidRPr="004F0101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11</w:t>
            </w:r>
          </w:p>
        </w:tc>
      </w:tr>
      <w:tr w:rsidR="004F0101" w:rsidRPr="004F0101" w14:paraId="73DEB40F" w14:textId="77777777" w:rsidTr="006314AA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B219B47" w14:textId="7837462C" w:rsidR="00C031BA" w:rsidRPr="004F0101" w:rsidRDefault="004274CA" w:rsidP="00C031BA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Ηλεκτρισμός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334EDF71" w14:textId="0962E16C" w:rsidR="00C031BA" w:rsidRPr="004F0101" w:rsidRDefault="00C031BA" w:rsidP="00C031BA">
            <w:pPr>
              <w:ind w:left="326" w:right="1266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-0,0</w:t>
            </w:r>
            <w:r w:rsidR="004274CA" w:rsidRPr="004F0101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9</w:t>
            </w:r>
          </w:p>
        </w:tc>
      </w:tr>
      <w:tr w:rsidR="004F0101" w:rsidRPr="004F0101" w14:paraId="1696B547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</w:tcPr>
          <w:p w14:paraId="04ECCD32" w14:textId="77777777" w:rsidR="00E96AE1" w:rsidRPr="004F0101" w:rsidRDefault="00E96AE1" w:rsidP="00E96AE1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ΓΕΝΙΚΟ ΣΥΝΟΛΟ</w:t>
            </w: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0B88B50F" w14:textId="4BFC786C" w:rsidR="00E96AE1" w:rsidRPr="004F0101" w:rsidRDefault="00C031BA" w:rsidP="00A766A2">
            <w:pPr>
              <w:ind w:right="1269" w:firstLineChars="200" w:firstLine="361"/>
              <w:jc w:val="right"/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-</w:t>
            </w:r>
            <w:r w:rsidR="00105543" w:rsidRPr="004F0101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0</w:t>
            </w:r>
            <w:r w:rsidR="00E96AE1" w:rsidRPr="004F0101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,</w:t>
            </w:r>
            <w:r w:rsidR="004274CA" w:rsidRPr="004F0101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63</w:t>
            </w:r>
          </w:p>
        </w:tc>
      </w:tr>
    </w:tbl>
    <w:p w14:paraId="2EB51A71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74C43CFC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7648AE1" w14:textId="77777777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07D4ECFE" w14:textId="77777777" w:rsidR="00091CF5" w:rsidRDefault="00091CF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6FDF1279" w14:textId="77777777" w:rsidR="00091CF5" w:rsidRDefault="00091CF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08AF74B7" w14:textId="77777777" w:rsidR="00091CF5" w:rsidRDefault="00091CF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5321070C" w14:textId="77777777" w:rsidR="00091CF5" w:rsidRPr="00091CF5" w:rsidRDefault="00091CF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5730B2FA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4FFAD0D4" w14:textId="11D17952" w:rsidR="00C8341F" w:rsidRPr="00E21D72" w:rsidRDefault="00C8341F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73A34100" w14:textId="59018CB8" w:rsidR="0016172E" w:rsidRPr="00A15339" w:rsidRDefault="0016172E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</w:rPr>
      </w:pPr>
    </w:p>
    <w:p w14:paraId="2B804217" w14:textId="72743EA0" w:rsidR="0016172E" w:rsidRPr="00E21D72" w:rsidRDefault="0016172E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3F07355" w14:textId="77777777" w:rsidR="009048F9" w:rsidRDefault="009048F9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4964EFC1" w14:textId="77777777" w:rsidR="004C6ABF" w:rsidRDefault="004C6ABF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477CFEB9" w14:textId="77777777" w:rsidR="006F749E" w:rsidRDefault="006F749E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6F05DBDE" w14:textId="77777777" w:rsidR="006022B5" w:rsidRPr="00E21D72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u w:val="single"/>
          <w:lang w:val="el-GR"/>
        </w:rPr>
      </w:pPr>
      <w:r w:rsidRPr="00E21D72">
        <w:rPr>
          <w:rFonts w:ascii="Verdana" w:eastAsia="Malgun Gothic" w:hAnsi="Verdana" w:cs="Arial"/>
          <w:b/>
          <w:u w:val="single"/>
          <w:lang w:val="el-GR"/>
        </w:rPr>
        <w:lastRenderedPageBreak/>
        <w:t>ΜΕΘΟΔΟΛΟΓΙΚΕΣ ΠΛΗΡΟΦΟΡΙΕΣ</w:t>
      </w:r>
    </w:p>
    <w:p w14:paraId="3C2B4637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63318CA3" w14:textId="77777777" w:rsidR="006022B5" w:rsidRPr="00E21D72" w:rsidRDefault="006022B5" w:rsidP="00435E38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Ορισμοί</w:t>
      </w:r>
    </w:p>
    <w:p w14:paraId="7EED2F30" w14:textId="77777777" w:rsidR="006022B5" w:rsidRPr="00E21D72" w:rsidRDefault="006022B5" w:rsidP="00435E38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6C384CCE" w14:textId="6966ED25" w:rsidR="006022B5" w:rsidRPr="00497CF6" w:rsidRDefault="006022B5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Ο </w:t>
      </w:r>
      <w:r w:rsidRPr="00E21D72">
        <w:rPr>
          <w:rFonts w:ascii="Verdana" w:eastAsia="Malgun Gothic" w:hAnsi="Verdana" w:cs="Arial"/>
          <w:b/>
          <w:sz w:val="18"/>
          <w:szCs w:val="18"/>
          <w:lang w:val="el-GR"/>
        </w:rPr>
        <w:t>Δείκτης Τιμών Καταναλωτή (ΔΤΚ)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είναι οικονομικός δείκτης που καταρτίζεται για τη μέτρηση των διαχρονικών μεταβολών στις τιμές των καταναλωτικών αγαθών και υπηρεσιών που αποκτώνται, χρησιμοποιούνται ή πληρώνονται από τα νοικοκυριά (διαμένουν στην Κύπρο ή έχουν σκοπό να διαμείνουν στην Κύπρο για ένα χρόνο τουλάχιστον)</w:t>
      </w:r>
      <w:r w:rsidR="003043DA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Ο ΔΤΚ αποτελεί τον επίσημο δείκτη για τον υπολογισμό του πληθωρισμού</w:t>
      </w:r>
      <w:r w:rsidR="003043DA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46E76B27" w14:textId="77777777" w:rsidR="006022B5" w:rsidRPr="00E21D72" w:rsidRDefault="006022B5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37069BCC" w14:textId="3DFD7CC9" w:rsidR="006022B5" w:rsidRPr="00497CF6" w:rsidRDefault="006022B5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Ο </w:t>
      </w:r>
      <w:r w:rsidRPr="00E21D72">
        <w:rPr>
          <w:rFonts w:ascii="Verdana" w:eastAsia="Malgun Gothic" w:hAnsi="Verdana" w:cs="Arial"/>
          <w:b/>
          <w:sz w:val="18"/>
          <w:szCs w:val="18"/>
          <w:lang w:val="el-GR"/>
        </w:rPr>
        <w:t>Πληθωρισμός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δείχνει τη μεταβολή του ΔΤΚ σε σχέση με τον αντίστοιχο μήνα του προηγούμενου έτους</w:t>
      </w:r>
      <w:r w:rsidR="003043DA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1393B8C7" w14:textId="77777777" w:rsidR="006022B5" w:rsidRPr="00E21D72" w:rsidRDefault="006022B5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52471B4" w14:textId="2E042AEA" w:rsidR="006022B5" w:rsidRPr="00497CF6" w:rsidRDefault="006022B5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Η </w:t>
      </w:r>
      <w:r w:rsidRPr="00E21D72">
        <w:rPr>
          <w:rFonts w:ascii="Verdana" w:eastAsia="Malgun Gothic" w:hAnsi="Verdana" w:cs="Arial"/>
          <w:b/>
          <w:sz w:val="18"/>
          <w:szCs w:val="18"/>
          <w:lang w:val="el-GR"/>
        </w:rPr>
        <w:t>Επίπτωση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αντιπροσωπεύει το ποσό της συνολικής μεταβολής στον ΔΤΚ το οποίο οφείλεται στην αναφερόμενη κατηγορία/αγαθό/υπηρεσία</w:t>
      </w:r>
      <w:r w:rsidR="003043DA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022ABDD7" w14:textId="77777777" w:rsidR="006022B5" w:rsidRPr="00E21D72" w:rsidRDefault="006022B5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3CC1A477" w14:textId="77777777" w:rsidR="006022B5" w:rsidRPr="00E21D72" w:rsidRDefault="006022B5" w:rsidP="00435E38">
      <w:pPr>
        <w:tabs>
          <w:tab w:val="left" w:pos="945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proofErr w:type="spellStart"/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Τιμοληψία</w:t>
      </w:r>
      <w:proofErr w:type="spellEnd"/>
    </w:p>
    <w:p w14:paraId="6BCF4E62" w14:textId="77777777" w:rsidR="006022B5" w:rsidRPr="00E21D72" w:rsidRDefault="006022B5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5B5A34CE" w14:textId="52CBA9CC" w:rsidR="00C30A3C" w:rsidRPr="00C30A3C" w:rsidRDefault="00C30A3C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C30A3C">
        <w:rPr>
          <w:rFonts w:ascii="Verdana" w:eastAsia="Malgun Gothic" w:hAnsi="Verdana" w:cs="Arial"/>
          <w:sz w:val="18"/>
          <w:szCs w:val="18"/>
          <w:lang w:val="el-GR"/>
        </w:rPr>
        <w:t xml:space="preserve">Η </w:t>
      </w:r>
      <w:proofErr w:type="spellStart"/>
      <w:r w:rsidRPr="00C30A3C">
        <w:rPr>
          <w:rFonts w:ascii="Verdana" w:eastAsia="Malgun Gothic" w:hAnsi="Verdana" w:cs="Arial"/>
          <w:sz w:val="18"/>
          <w:szCs w:val="18"/>
          <w:lang w:val="el-GR"/>
        </w:rPr>
        <w:t>τιμοληψία</w:t>
      </w:r>
      <w:proofErr w:type="spellEnd"/>
      <w:r w:rsidRPr="00C30A3C">
        <w:rPr>
          <w:rFonts w:ascii="Verdana" w:eastAsia="Malgun Gothic" w:hAnsi="Verdana" w:cs="Arial"/>
          <w:sz w:val="18"/>
          <w:szCs w:val="18"/>
          <w:lang w:val="el-GR"/>
        </w:rPr>
        <w:t xml:space="preserve"> διενεργείται μόνο στις αστικές περιοχές των επαρχιών Λευκωσίας, Λάρνακας, Λεμεσού και Πάφου</w:t>
      </w:r>
      <w:r w:rsidR="00684A8F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C30A3C">
        <w:rPr>
          <w:rFonts w:ascii="Verdana" w:eastAsia="Malgun Gothic" w:hAnsi="Verdana" w:cs="Arial"/>
          <w:sz w:val="18"/>
          <w:szCs w:val="18"/>
          <w:lang w:val="el-GR"/>
        </w:rPr>
        <w:t xml:space="preserve"> Για κάθε πόλη οι αυξομειώσεις των τιμών κατά προϊόν και υπηρεσία για κάθε μήνα σταθμίζονται ανάλογα με τον πληθυσμό</w:t>
      </w:r>
      <w:r w:rsidR="00684A8F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C30A3C">
        <w:rPr>
          <w:rFonts w:ascii="Verdana" w:eastAsia="Malgun Gothic" w:hAnsi="Verdana" w:cs="Arial"/>
          <w:sz w:val="18"/>
          <w:szCs w:val="18"/>
          <w:lang w:val="el-GR"/>
        </w:rPr>
        <w:t xml:space="preserve"> Συγκεκριμένα οι συντελεστές στάθμισης για τις τέσσερις επαρχίες είναι οι εξής: Λευκωσία 42%, Λεμεσός 30%, Λάρνακα 18% και Πάφος 10%</w:t>
      </w:r>
      <w:r w:rsidR="00684A8F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2EA8A84A" w14:textId="77777777" w:rsidR="00C30A3C" w:rsidRPr="00C30A3C" w:rsidRDefault="00C30A3C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1298584" w14:textId="11C583A1" w:rsidR="006022B5" w:rsidRDefault="00C30A3C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C30A3C">
        <w:rPr>
          <w:rFonts w:ascii="Verdana" w:eastAsia="Malgun Gothic" w:hAnsi="Verdana" w:cs="Arial"/>
          <w:sz w:val="18"/>
          <w:szCs w:val="18"/>
          <w:lang w:val="el-GR"/>
        </w:rPr>
        <w:t>Οι τιμές των 805 προϊόντων και υπηρεσιών, που περιλαμβάνονται στον ΔΤΚ παρακολουθούνται και καταγράφονται μια φορά κάθε μήνα, εκτός από κάποια εποχικά προϊόντα (</w:t>
      </w:r>
      <w:proofErr w:type="spellStart"/>
      <w:r w:rsidRPr="00C30A3C">
        <w:rPr>
          <w:rFonts w:ascii="Verdana" w:eastAsia="Malgun Gothic" w:hAnsi="Verdana" w:cs="Arial"/>
          <w:sz w:val="18"/>
          <w:szCs w:val="18"/>
          <w:lang w:val="el-GR"/>
        </w:rPr>
        <w:t>π</w:t>
      </w:r>
      <w:r w:rsidR="0098384B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C30A3C">
        <w:rPr>
          <w:rFonts w:ascii="Verdana" w:eastAsia="Malgun Gothic" w:hAnsi="Verdana" w:cs="Arial"/>
          <w:sz w:val="18"/>
          <w:szCs w:val="18"/>
          <w:lang w:val="el-GR"/>
        </w:rPr>
        <w:t>χ</w:t>
      </w:r>
      <w:proofErr w:type="spellEnd"/>
      <w:r w:rsidR="0098384B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C30A3C">
        <w:rPr>
          <w:rFonts w:ascii="Verdana" w:eastAsia="Malgun Gothic" w:hAnsi="Verdana" w:cs="Arial"/>
          <w:sz w:val="18"/>
          <w:szCs w:val="18"/>
          <w:lang w:val="el-GR"/>
        </w:rPr>
        <w:t xml:space="preserve"> λαχανικά και φρούτα), τα κρέατα και τα καύσιμα, των οποίων οι τιμές συλλέγονται κάθε βδομάδα (κάθε Πέμπτη)</w:t>
      </w:r>
      <w:r w:rsidR="006E4423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37AB0269" w14:textId="77777777" w:rsidR="00C30A3C" w:rsidRPr="00E21D72" w:rsidRDefault="00C30A3C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30F3C191" w14:textId="4E41AF0C" w:rsidR="006022B5" w:rsidRPr="00E21D72" w:rsidRDefault="006022B5" w:rsidP="00435E38">
      <w:pPr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Έτος </w:t>
      </w:r>
      <w:r w:rsid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Β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άσης</w:t>
      </w:r>
    </w:p>
    <w:p w14:paraId="12559C64" w14:textId="77777777" w:rsidR="006022B5" w:rsidRPr="00E21D72" w:rsidRDefault="006022B5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795D5698" w14:textId="501E1886" w:rsidR="006022B5" w:rsidRPr="00497CF6" w:rsidRDefault="006022B5" w:rsidP="00435E38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>Το έτος βάσης από τον Ιανουάριο του 2006 μέχρι το Δεκέμβριο του 2015 ήταν το 2005=100</w:t>
      </w:r>
      <w:r w:rsidR="00040D50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Από τον Ιανουάριο του </w:t>
      </w:r>
      <w:r w:rsidR="00497CF6" w:rsidRPr="00497CF6">
        <w:rPr>
          <w:rFonts w:ascii="Verdana" w:eastAsia="Malgun Gothic" w:hAnsi="Verdana" w:cs="Arial"/>
          <w:sz w:val="18"/>
          <w:szCs w:val="18"/>
          <w:lang w:val="el-GR"/>
        </w:rPr>
        <w:t>2016 και μετέπειτα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έτος αναφοράς είναι το 2015=100</w:t>
      </w:r>
      <w:r w:rsidR="00040D50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0CCFF880" w14:textId="77777777" w:rsidR="006022B5" w:rsidRPr="00E21D72" w:rsidRDefault="006022B5" w:rsidP="00435E38">
      <w:pPr>
        <w:jc w:val="both"/>
        <w:rPr>
          <w:rFonts w:ascii="Verdana" w:eastAsia="Malgun Gothic" w:hAnsi="Verdana" w:cs="Arial"/>
          <w:b/>
          <w:sz w:val="18"/>
          <w:szCs w:val="18"/>
          <w:lang w:val="el-GR"/>
        </w:rPr>
      </w:pPr>
    </w:p>
    <w:p w14:paraId="217CF854" w14:textId="77777777" w:rsidR="006022B5" w:rsidRPr="00E21D72" w:rsidRDefault="006022B5" w:rsidP="00435E38">
      <w:pPr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Ταξινόμηση                                                                                                                  </w:t>
      </w:r>
    </w:p>
    <w:p w14:paraId="524F8056" w14:textId="77777777" w:rsidR="006022B5" w:rsidRPr="00E21D72" w:rsidRDefault="006022B5" w:rsidP="00435E38">
      <w:pPr>
        <w:tabs>
          <w:tab w:val="left" w:pos="36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187B9B00" w14:textId="5411BA16" w:rsidR="00B06FC6" w:rsidRPr="009B041C" w:rsidRDefault="00297A13" w:rsidP="00435E38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297A13">
        <w:rPr>
          <w:rFonts w:ascii="Verdana" w:eastAsia="Malgun Gothic" w:hAnsi="Verdana" w:cs="Arial"/>
          <w:sz w:val="18"/>
          <w:szCs w:val="18"/>
          <w:lang w:val="el-GR"/>
        </w:rPr>
        <w:t>Μέχρι τον Δεκέμβριο του 2015, ο ΔΤΚ υπολογιζόταν και δημοσιευόταν βάσει της ταξινόμησης COICOP4 με την οποία η κατηγορία των προϊόντων καθορίζεται μέχρι τα τέσσερα ψηφία ανάλυσης</w:t>
      </w:r>
      <w:r w:rsidR="00A7165E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297A13">
        <w:rPr>
          <w:rFonts w:ascii="Verdana" w:eastAsia="Malgun Gothic" w:hAnsi="Verdana" w:cs="Arial"/>
          <w:sz w:val="18"/>
          <w:szCs w:val="18"/>
          <w:lang w:val="el-GR"/>
        </w:rPr>
        <w:t xml:space="preserve"> Από τον Ιανουάριο του 2016 και μετέπειτα, ο ΔΤΚ υπολογίζεται και δημοσιεύεται βάσει της ταξινόμησης ECOICOP ακολουθώντας σχετικό κανονισμό της Ευρωπαϊκής Ένωσης</w:t>
      </w:r>
      <w:r w:rsidR="00A7165E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297A13">
        <w:rPr>
          <w:rFonts w:ascii="Verdana" w:eastAsia="Malgun Gothic" w:hAnsi="Verdana" w:cs="Arial"/>
          <w:sz w:val="18"/>
          <w:szCs w:val="18"/>
          <w:lang w:val="el-GR"/>
        </w:rPr>
        <w:t xml:space="preserve"> Ως εκ τούτου, το χαμηλότερο επίπεδο λεπτομέρειας για την ταξινόμηση ECOICOP που χρησιμοποιείται στον ΔΤΚ είναι τα πέντε ψηφία ανάλυσης</w:t>
      </w:r>
      <w:r w:rsidR="00A7165E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0C00108D" w14:textId="77777777" w:rsidR="00297A13" w:rsidRPr="009B041C" w:rsidRDefault="00297A13" w:rsidP="00435E38">
      <w:pPr>
        <w:jc w:val="both"/>
        <w:rPr>
          <w:rFonts w:ascii="Verdana" w:eastAsia="Times New Roman" w:hAnsi="Verdana"/>
          <w:sz w:val="18"/>
          <w:szCs w:val="18"/>
          <w:highlight w:val="yellow"/>
          <w:lang w:val="el-GR"/>
        </w:rPr>
      </w:pPr>
    </w:p>
    <w:p w14:paraId="5A5D77AE" w14:textId="1FAD2A39" w:rsidR="006022B5" w:rsidRPr="00E21D72" w:rsidRDefault="006022B5" w:rsidP="00435E38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Προϊόντα/Υπηρεσίες και Συντελεστές </w:t>
      </w:r>
      <w:r w:rsid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Σ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τάθμισης</w:t>
      </w:r>
    </w:p>
    <w:p w14:paraId="4EC53982" w14:textId="4D77D3F7" w:rsidR="006022B5" w:rsidRPr="00497CF6" w:rsidRDefault="006022B5" w:rsidP="00435E38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br/>
        <w:t>Με ισχύ από τον Ιανουάριο του 2018, τόσο τα προϊόντα που περιέχονται στον ΔΤΚ όσο και οι συντελεστές στάθμισής τους αναθεωρήθηκαν</w:t>
      </w:r>
      <w:r w:rsidR="00541640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Η αναθεώρηση βασίστηκε στα αποτελέσματα της Έρευνας Οικογενειακών Προϋπολογισμών 2015/2016</w:t>
      </w:r>
      <w:r w:rsidR="00541640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419C4F4E" w14:textId="77777777" w:rsidR="005F3E17" w:rsidRDefault="005F3E17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678CC6F2" w14:textId="77777777" w:rsidR="006F749E" w:rsidRPr="00E21D72" w:rsidRDefault="006F749E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67D2B41" w14:textId="77777777" w:rsidR="006022B5" w:rsidRPr="00E21D72" w:rsidRDefault="006022B5" w:rsidP="006022B5">
      <w:pPr>
        <w:rPr>
          <w:rFonts w:ascii="Verdana" w:hAnsi="Verdana"/>
          <w:i/>
          <w:iCs/>
          <w:sz w:val="18"/>
          <w:szCs w:val="18"/>
          <w:lang w:val="el-GR"/>
        </w:rPr>
      </w:pPr>
      <w:r w:rsidRPr="00E21D72">
        <w:rPr>
          <w:rFonts w:ascii="Verdana" w:hAnsi="Verdana"/>
          <w:b/>
          <w:bCs/>
          <w:i/>
          <w:iCs/>
          <w:sz w:val="18"/>
          <w:szCs w:val="18"/>
          <w:lang w:val="el-GR"/>
        </w:rPr>
        <w:t>Για περισσότερες πληροφορίες:</w:t>
      </w:r>
      <w:r w:rsidRPr="00E21D72">
        <w:rPr>
          <w:rFonts w:ascii="Verdana" w:hAnsi="Verdana"/>
          <w:i/>
          <w:iCs/>
          <w:sz w:val="18"/>
          <w:szCs w:val="18"/>
          <w:lang w:val="el-GR"/>
        </w:rPr>
        <w:t xml:space="preserve"> </w:t>
      </w:r>
    </w:p>
    <w:p w14:paraId="0AF10108" w14:textId="77777777" w:rsidR="006022B5" w:rsidRPr="00E21D72" w:rsidRDefault="006022B5" w:rsidP="006022B5">
      <w:pPr>
        <w:rPr>
          <w:rFonts w:ascii="Verdana" w:hAnsi="Verdana"/>
          <w:sz w:val="18"/>
          <w:szCs w:val="18"/>
          <w:lang w:val="el-GR"/>
        </w:rPr>
      </w:pPr>
      <w:r w:rsidRPr="00E21D72">
        <w:rPr>
          <w:rFonts w:ascii="Verdana" w:hAnsi="Verdana"/>
          <w:sz w:val="18"/>
          <w:szCs w:val="18"/>
          <w:lang w:val="el-GR"/>
        </w:rPr>
        <w:t xml:space="preserve">Πύλη Στατιστικής Υπηρεσίας, υπόθεμα </w:t>
      </w:r>
      <w:hyperlink r:id="rId10" w:history="1">
        <w:r w:rsidRPr="00E21D72">
          <w:rPr>
            <w:rFonts w:ascii="Verdana" w:hAnsi="Verdana"/>
            <w:color w:val="0000FF"/>
            <w:sz w:val="18"/>
            <w:szCs w:val="18"/>
            <w:u w:val="single"/>
            <w:lang w:val="el-GR"/>
          </w:rPr>
          <w:t>Δείκτες Τιμών</w:t>
        </w:r>
      </w:hyperlink>
    </w:p>
    <w:p w14:paraId="5AC14E05" w14:textId="77777777" w:rsidR="006022B5" w:rsidRPr="00E21D72" w:rsidRDefault="000B2DD0" w:rsidP="006022B5">
      <w:pPr>
        <w:rPr>
          <w:rFonts w:ascii="Verdana" w:hAnsi="Verdana"/>
          <w:sz w:val="18"/>
          <w:szCs w:val="18"/>
          <w:lang w:val="el-GR"/>
        </w:rPr>
      </w:pPr>
      <w:hyperlink r:id="rId11" w:history="1">
        <w:r w:rsidR="006022B5" w:rsidRPr="00E21D72">
          <w:rPr>
            <w:rFonts w:ascii="Verdana" w:hAnsi="Verdana"/>
            <w:color w:val="0000FF"/>
            <w:sz w:val="18"/>
            <w:szCs w:val="18"/>
            <w:u w:val="single"/>
          </w:rPr>
          <w:t>CYSTAT</w:t>
        </w:r>
        <w:r w:rsidR="006022B5" w:rsidRPr="00E21D72">
          <w:rPr>
            <w:rFonts w:ascii="Verdana" w:hAnsi="Verdana"/>
            <w:color w:val="0000FF"/>
            <w:sz w:val="18"/>
            <w:szCs w:val="18"/>
            <w:u w:val="single"/>
            <w:lang w:val="el-GR"/>
          </w:rPr>
          <w:t>-</w:t>
        </w:r>
        <w:r w:rsidR="006022B5" w:rsidRPr="00E21D72">
          <w:rPr>
            <w:rFonts w:ascii="Verdana" w:hAnsi="Verdana"/>
            <w:color w:val="0000FF"/>
            <w:sz w:val="18"/>
            <w:szCs w:val="18"/>
            <w:u w:val="single"/>
          </w:rPr>
          <w:t>DB</w:t>
        </w:r>
      </w:hyperlink>
      <w:r w:rsidR="006022B5" w:rsidRPr="00E21D72">
        <w:rPr>
          <w:rFonts w:ascii="Verdana" w:hAnsi="Verdana"/>
          <w:sz w:val="18"/>
          <w:szCs w:val="18"/>
          <w:lang w:val="el-GR"/>
        </w:rPr>
        <w:t xml:space="preserve"> (Βάση Δεδομένων)</w:t>
      </w:r>
    </w:p>
    <w:p w14:paraId="217E8B4C" w14:textId="77777777" w:rsidR="006022B5" w:rsidRPr="00E21D72" w:rsidRDefault="000B2DD0" w:rsidP="006022B5">
      <w:pPr>
        <w:jc w:val="both"/>
        <w:rPr>
          <w:rFonts w:ascii="Verdana" w:hAnsi="Verdana"/>
          <w:sz w:val="18"/>
          <w:szCs w:val="18"/>
          <w:lang w:val="el-GR"/>
        </w:rPr>
      </w:pPr>
      <w:hyperlink r:id="rId12" w:tooltip="Μεθοδολογικές Πληροφορίες" w:history="1">
        <w:r w:rsidR="006022B5" w:rsidRPr="00E21D72">
          <w:rPr>
            <w:rFonts w:ascii="Verdana" w:hAnsi="Verdana"/>
            <w:color w:val="0000FF"/>
            <w:sz w:val="18"/>
            <w:szCs w:val="18"/>
            <w:u w:val="single"/>
            <w:lang w:val="el-GR"/>
          </w:rPr>
          <w:t>Μεθοδολογικές Πληροφορίες</w:t>
        </w:r>
      </w:hyperlink>
    </w:p>
    <w:p w14:paraId="25ECF037" w14:textId="77777777" w:rsidR="004C6ABF" w:rsidRPr="00266F1F" w:rsidRDefault="004C6ABF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5513D082" w14:textId="0C179B16" w:rsidR="004C6ABF" w:rsidRPr="00266F1F" w:rsidRDefault="006022B5" w:rsidP="00AC3F63">
      <w:pPr>
        <w:ind w:right="-79"/>
        <w:jc w:val="both"/>
        <w:rPr>
          <w:rFonts w:ascii="Verdana" w:hAnsi="Verdana"/>
          <w:sz w:val="18"/>
          <w:szCs w:val="18"/>
          <w:lang w:val="el-GR"/>
        </w:rPr>
      </w:pPr>
      <w:r w:rsidRPr="00E21D72">
        <w:rPr>
          <w:rFonts w:ascii="Verdana" w:hAnsi="Verdana"/>
          <w:i/>
          <w:sz w:val="18"/>
          <w:szCs w:val="18"/>
          <w:u w:val="single"/>
          <w:lang w:val="el-GR"/>
        </w:rPr>
        <w:t>Επικοινωνία</w:t>
      </w:r>
      <w:r w:rsidRPr="00E21D72">
        <w:rPr>
          <w:rFonts w:ascii="Verdana" w:hAnsi="Verdana"/>
          <w:sz w:val="18"/>
          <w:szCs w:val="18"/>
          <w:lang w:val="el-GR"/>
        </w:rPr>
        <w:t xml:space="preserve"> </w:t>
      </w:r>
    </w:p>
    <w:p w14:paraId="432FD17D" w14:textId="4DC948E9" w:rsidR="004C6ABF" w:rsidRPr="004C6ABF" w:rsidRDefault="004C6ABF" w:rsidP="004C6ABF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bookmarkStart w:id="6" w:name="_Hlk176173046"/>
      <w:proofErr w:type="spellStart"/>
      <w:r>
        <w:rPr>
          <w:rFonts w:ascii="Verdana" w:eastAsia="Malgun Gothic" w:hAnsi="Verdana" w:cs="Arial"/>
          <w:sz w:val="18"/>
          <w:szCs w:val="18"/>
          <w:lang w:val="el-GR"/>
        </w:rPr>
        <w:t>Σωφρόνης</w:t>
      </w:r>
      <w:proofErr w:type="spellEnd"/>
      <w:r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>
        <w:rPr>
          <w:rFonts w:ascii="Verdana" w:eastAsia="Malgun Gothic" w:hAnsi="Verdana" w:cs="Arial"/>
          <w:sz w:val="18"/>
          <w:szCs w:val="18"/>
          <w:lang w:val="el-GR"/>
        </w:rPr>
        <w:t>Βίκης</w:t>
      </w:r>
      <w:proofErr w:type="spellEnd"/>
      <w:r w:rsidRPr="00E21D72">
        <w:rPr>
          <w:rFonts w:ascii="Verdana" w:eastAsia="Malgun Gothic" w:hAnsi="Verdana" w:cs="Arial"/>
          <w:sz w:val="18"/>
          <w:szCs w:val="18"/>
          <w:lang w:val="el-GR"/>
        </w:rPr>
        <w:t>: Τηλ:+3572</w:t>
      </w:r>
      <w:r w:rsidRPr="004C6ABF">
        <w:rPr>
          <w:rFonts w:ascii="Verdana" w:eastAsia="Malgun Gothic" w:hAnsi="Verdana" w:cs="Arial"/>
          <w:sz w:val="18"/>
          <w:szCs w:val="18"/>
          <w:lang w:val="el-GR"/>
        </w:rPr>
        <w:t>2602206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Ηλ</w:t>
      </w:r>
      <w:proofErr w:type="spellEnd"/>
      <w:r w:rsidR="00435E38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Ταχ</w:t>
      </w:r>
      <w:proofErr w:type="spellEnd"/>
      <w:r w:rsidR="00435E38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hyperlink r:id="rId13" w:history="1">
        <w:proofErr w:type="spellStart"/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</w:rPr>
          <w:t>svikis</w:t>
        </w:r>
        <w:proofErr w:type="spellEnd"/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@</w:t>
        </w:r>
        <w:proofErr w:type="spellStart"/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cystat</w:t>
        </w:r>
        <w:r w:rsidR="0098384B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,</w:t>
        </w:r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mof</w:t>
        </w:r>
        <w:r w:rsidR="0098384B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,</w:t>
        </w:r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gov</w:t>
        </w:r>
        <w:r w:rsidR="0098384B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,</w:t>
        </w:r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cy</w:t>
        </w:r>
        <w:proofErr w:type="spellEnd"/>
      </w:hyperlink>
    </w:p>
    <w:p w14:paraId="610A4C7F" w14:textId="04270B22" w:rsidR="006022B5" w:rsidRPr="00E21D72" w:rsidRDefault="004C6ABF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rFonts w:ascii="Verdana" w:eastAsia="Malgun Gothic" w:hAnsi="Verdana" w:cs="Arial"/>
          <w:sz w:val="18"/>
          <w:szCs w:val="18"/>
          <w:lang w:val="el-GR"/>
        </w:rPr>
        <w:t xml:space="preserve">Κυριάκος </w:t>
      </w:r>
      <w:proofErr w:type="spellStart"/>
      <w:r>
        <w:rPr>
          <w:rFonts w:ascii="Verdana" w:eastAsia="Malgun Gothic" w:hAnsi="Verdana" w:cs="Arial"/>
          <w:sz w:val="18"/>
          <w:szCs w:val="18"/>
          <w:lang w:val="el-GR"/>
        </w:rPr>
        <w:t>Βουτουρής</w:t>
      </w:r>
      <w:proofErr w:type="spellEnd"/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: Τηλ:+3572260</w:t>
      </w:r>
      <w:r>
        <w:rPr>
          <w:rFonts w:ascii="Verdana" w:eastAsia="Malgun Gothic" w:hAnsi="Verdana" w:cs="Arial"/>
          <w:sz w:val="18"/>
          <w:szCs w:val="18"/>
          <w:lang w:val="el-GR"/>
        </w:rPr>
        <w:t>5132</w:t>
      </w:r>
      <w:r w:rsidR="0098384B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Ηλ</w:t>
      </w:r>
      <w:proofErr w:type="spellEnd"/>
      <w:r w:rsidR="00435E38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Ταχ</w:t>
      </w:r>
      <w:proofErr w:type="spellEnd"/>
      <w:r w:rsidR="00435E38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hyperlink r:id="rId14" w:history="1">
        <w:proofErr w:type="spellStart"/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</w:rPr>
          <w:t>kvoutouris</w:t>
        </w:r>
        <w:proofErr w:type="spellEnd"/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@</w:t>
        </w:r>
        <w:proofErr w:type="spellStart"/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cystat</w:t>
        </w:r>
        <w:r w:rsidR="0098384B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,</w:t>
        </w:r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mof</w:t>
        </w:r>
        <w:r w:rsidR="0098384B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,</w:t>
        </w:r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gov</w:t>
        </w:r>
        <w:r w:rsidR="0098384B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,</w:t>
        </w:r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cy</w:t>
        </w:r>
        <w:proofErr w:type="spellEnd"/>
      </w:hyperlink>
    </w:p>
    <w:p w14:paraId="5EC9F783" w14:textId="5C996C7C" w:rsidR="004C6ABF" w:rsidRPr="00E21D72" w:rsidRDefault="004C6ABF" w:rsidP="004C6ABF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rFonts w:ascii="Verdana" w:eastAsia="Malgun Gothic" w:hAnsi="Verdana" w:cs="Arial"/>
          <w:sz w:val="18"/>
          <w:szCs w:val="18"/>
          <w:lang w:val="el-GR"/>
        </w:rPr>
        <w:t xml:space="preserve">Φίλιππος </w:t>
      </w:r>
      <w:proofErr w:type="spellStart"/>
      <w:r>
        <w:rPr>
          <w:rFonts w:ascii="Verdana" w:eastAsia="Malgun Gothic" w:hAnsi="Verdana" w:cs="Arial"/>
          <w:sz w:val="18"/>
          <w:szCs w:val="18"/>
          <w:lang w:val="el-GR"/>
        </w:rPr>
        <w:t>Κακούτσης</w:t>
      </w:r>
      <w:proofErr w:type="spellEnd"/>
      <w:r w:rsidRPr="00E21D72">
        <w:rPr>
          <w:rFonts w:ascii="Verdana" w:eastAsia="Malgun Gothic" w:hAnsi="Verdana" w:cs="Arial"/>
          <w:sz w:val="18"/>
          <w:szCs w:val="18"/>
          <w:lang w:val="el-GR"/>
        </w:rPr>
        <w:t>: Τηλ:+3572260</w:t>
      </w:r>
      <w:r>
        <w:rPr>
          <w:rFonts w:ascii="Verdana" w:eastAsia="Malgun Gothic" w:hAnsi="Verdana" w:cs="Arial"/>
          <w:sz w:val="18"/>
          <w:szCs w:val="18"/>
          <w:lang w:val="el-GR"/>
        </w:rPr>
        <w:t>5149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Ηλ</w:t>
      </w:r>
      <w:proofErr w:type="spellEnd"/>
      <w:r w:rsidR="00435E38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Ταχ</w:t>
      </w:r>
      <w:proofErr w:type="spellEnd"/>
      <w:r w:rsidR="00435E38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hyperlink r:id="rId15" w:history="1">
        <w:proofErr w:type="spellStart"/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</w:rPr>
          <w:t>fkakoutsis</w:t>
        </w:r>
        <w:proofErr w:type="spellEnd"/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@</w:t>
        </w:r>
        <w:proofErr w:type="spellStart"/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cystat</w:t>
        </w:r>
        <w:r w:rsidR="0098384B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,</w:t>
        </w:r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mof</w:t>
        </w:r>
        <w:r w:rsidR="0098384B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,</w:t>
        </w:r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gov</w:t>
        </w:r>
        <w:r w:rsidR="0098384B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,</w:t>
        </w:r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cy</w:t>
        </w:r>
        <w:proofErr w:type="spellEnd"/>
      </w:hyperlink>
    </w:p>
    <w:bookmarkEnd w:id="6"/>
    <w:p w14:paraId="13A37716" w14:textId="011C3740" w:rsidR="001712CF" w:rsidRPr="00E21D72" w:rsidRDefault="001712CF" w:rsidP="000E4CB0">
      <w:pPr>
        <w:jc w:val="both"/>
        <w:rPr>
          <w:rFonts w:ascii="Verdana" w:hAnsi="Verdana" w:cs="Arial"/>
          <w:sz w:val="18"/>
          <w:szCs w:val="18"/>
          <w:lang w:val="el-GR"/>
        </w:rPr>
      </w:pPr>
    </w:p>
    <w:p w14:paraId="2437CE1C" w14:textId="0BEAC8D7" w:rsidR="00761E3A" w:rsidRPr="00E21D72" w:rsidRDefault="00761E3A" w:rsidP="000E4CB0">
      <w:pPr>
        <w:jc w:val="both"/>
        <w:rPr>
          <w:rFonts w:ascii="Verdana" w:hAnsi="Verdana" w:cs="Arial"/>
          <w:sz w:val="18"/>
          <w:szCs w:val="18"/>
          <w:lang w:val="el-GR"/>
        </w:rPr>
      </w:pPr>
    </w:p>
    <w:sectPr w:rsidR="00761E3A" w:rsidRPr="00E21D72" w:rsidSect="008620CD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567" w:right="1185" w:bottom="1021" w:left="1134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16699C" w14:textId="77777777" w:rsidR="000B2DD0" w:rsidRDefault="000B2DD0" w:rsidP="00FB398F">
      <w:r>
        <w:separator/>
      </w:r>
    </w:p>
  </w:endnote>
  <w:endnote w:type="continuationSeparator" w:id="0">
    <w:p w14:paraId="6423175E" w14:textId="77777777" w:rsidR="000B2DD0" w:rsidRDefault="000B2DD0" w:rsidP="00FB3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5E4DEB" w14:textId="77777777" w:rsidR="004E4F42" w:rsidRPr="000A1A88" w:rsidRDefault="004E4F42" w:rsidP="00763722">
    <w:pPr>
      <w:pStyle w:val="Footer"/>
      <w:tabs>
        <w:tab w:val="left" w:pos="3375"/>
        <w:tab w:val="left" w:pos="4500"/>
        <w:tab w:val="center" w:pos="4723"/>
      </w:tabs>
    </w:pPr>
    <w:r>
      <w:tab/>
    </w:r>
    <w:r>
      <w:tab/>
    </w:r>
    <w:r>
      <w:tab/>
    </w:r>
    <w:r>
      <w:tab/>
      <w:t>-</w:t>
    </w:r>
    <w:r w:rsidR="00D14CDF">
      <w:fldChar w:fldCharType="begin"/>
    </w:r>
    <w:r w:rsidR="004D4950">
      <w:instrText xml:space="preserve"> PAGE   \* MERGEFORMAT </w:instrText>
    </w:r>
    <w:r w:rsidR="00D14CDF">
      <w:fldChar w:fldCharType="separate"/>
    </w:r>
    <w:r w:rsidR="00656571">
      <w:rPr>
        <w:noProof/>
      </w:rPr>
      <w:t>5</w:t>
    </w:r>
    <w:r w:rsidR="00D14CDF">
      <w:rPr>
        <w:noProof/>
      </w:rPr>
      <w:fldChar w:fldCharType="end"/>
    </w:r>
    <w:r>
      <w:t>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14CD8F" w14:textId="77777777" w:rsidR="004E4F42" w:rsidRPr="00C80D18" w:rsidRDefault="004E4F42" w:rsidP="000932CF">
    <w:pPr>
      <w:pStyle w:val="Footer"/>
      <w:pBdr>
        <w:top w:val="single" w:sz="4" w:space="0" w:color="auto"/>
      </w:pBdr>
      <w:tabs>
        <w:tab w:val="left" w:pos="4500"/>
      </w:tabs>
      <w:jc w:val="center"/>
      <w:rPr>
        <w:rFonts w:ascii="Verdana" w:hAnsi="Verdana" w:cs="Arial"/>
        <w:sz w:val="16"/>
        <w:szCs w:val="16"/>
        <w:lang w:val="el-GR"/>
      </w:rPr>
    </w:pPr>
    <w:r w:rsidRPr="00C80D18">
      <w:rPr>
        <w:rFonts w:ascii="Verdana" w:hAnsi="Verdana" w:cs="Arial"/>
        <w:sz w:val="16"/>
        <w:szCs w:val="16"/>
        <w:lang w:val="el-GR"/>
      </w:rPr>
      <w:t>Διεύθυνση: Μιχα</w:t>
    </w:r>
    <w:r w:rsidR="00FD5B5F" w:rsidRPr="00C80D18">
      <w:rPr>
        <w:rFonts w:ascii="Verdana" w:hAnsi="Verdana" w:cs="Arial"/>
        <w:sz w:val="16"/>
        <w:szCs w:val="16"/>
        <w:lang w:val="el-GR"/>
      </w:rPr>
      <w:t>ήλ</w:t>
    </w:r>
    <w:r w:rsidRPr="00C80D18">
      <w:rPr>
        <w:rFonts w:ascii="Verdana" w:hAnsi="Verdana" w:cs="Arial"/>
        <w:sz w:val="16"/>
        <w:szCs w:val="16"/>
        <w:lang w:val="el-GR"/>
      </w:rPr>
      <w:t xml:space="preserve"> </w:t>
    </w:r>
    <w:proofErr w:type="spellStart"/>
    <w:r w:rsidRPr="00C80D18">
      <w:rPr>
        <w:rFonts w:ascii="Verdana" w:hAnsi="Verdana" w:cs="Arial"/>
        <w:sz w:val="16"/>
        <w:szCs w:val="16"/>
        <w:lang w:val="el-GR"/>
      </w:rPr>
      <w:t>Καραολή</w:t>
    </w:r>
    <w:proofErr w:type="spellEnd"/>
    <w:r w:rsidRPr="00C80D18">
      <w:rPr>
        <w:rFonts w:ascii="Verdana" w:hAnsi="Verdana" w:cs="Arial"/>
        <w:sz w:val="16"/>
        <w:szCs w:val="16"/>
        <w:lang w:val="el-GR"/>
      </w:rPr>
      <w:t>, 1444 Λευκωσία, Κύπρος</w:t>
    </w:r>
  </w:p>
  <w:p w14:paraId="701EBEC3" w14:textId="55A438AE" w:rsidR="004E4F42" w:rsidRPr="00C80D18" w:rsidRDefault="004E4F42" w:rsidP="000932CF">
    <w:pPr>
      <w:pStyle w:val="Footer"/>
      <w:tabs>
        <w:tab w:val="left" w:pos="4500"/>
      </w:tabs>
      <w:jc w:val="center"/>
      <w:rPr>
        <w:rFonts w:ascii="Verdana" w:hAnsi="Verdana" w:cs="Arial"/>
        <w:sz w:val="16"/>
        <w:szCs w:val="16"/>
        <w:lang w:val="de-DE"/>
      </w:rPr>
    </w:pPr>
    <w:proofErr w:type="spellStart"/>
    <w:r w:rsidRPr="00C80D18">
      <w:rPr>
        <w:rFonts w:ascii="Verdana" w:hAnsi="Verdana" w:cs="Arial"/>
        <w:sz w:val="16"/>
        <w:szCs w:val="16"/>
        <w:lang w:val="el-GR"/>
      </w:rPr>
      <w:t>Τηλ</w:t>
    </w:r>
    <w:proofErr w:type="spellEnd"/>
    <w:r w:rsidRPr="00C80D18">
      <w:rPr>
        <w:rFonts w:ascii="Verdana" w:hAnsi="Verdana" w:cs="Arial"/>
        <w:sz w:val="16"/>
        <w:szCs w:val="16"/>
        <w:lang w:val="el-GR"/>
      </w:rPr>
      <w:t xml:space="preserve">.: 22 602129, </w:t>
    </w:r>
    <w:proofErr w:type="spellStart"/>
    <w:r w:rsidR="00C80D18" w:rsidRPr="00C80D18">
      <w:rPr>
        <w:rFonts w:ascii="Verdana" w:hAnsi="Verdana" w:cs="Arial"/>
        <w:sz w:val="16"/>
        <w:szCs w:val="16"/>
        <w:lang w:val="el-GR"/>
      </w:rPr>
      <w:t>Ηλ</w:t>
    </w:r>
    <w:proofErr w:type="spellEnd"/>
    <w:r w:rsidR="00C80D18" w:rsidRPr="00C80D18">
      <w:rPr>
        <w:rFonts w:ascii="Verdana" w:hAnsi="Verdana" w:cs="Arial"/>
        <w:sz w:val="16"/>
        <w:szCs w:val="16"/>
        <w:lang w:val="el-GR"/>
      </w:rPr>
      <w:t xml:space="preserve">. </w:t>
    </w:r>
    <w:proofErr w:type="spellStart"/>
    <w:r w:rsidR="00C80D18" w:rsidRPr="00C80D18">
      <w:rPr>
        <w:rFonts w:ascii="Verdana" w:hAnsi="Verdana" w:cs="Arial"/>
        <w:sz w:val="16"/>
        <w:szCs w:val="16"/>
        <w:lang w:val="el-GR"/>
      </w:rPr>
      <w:t>Ταχ</w:t>
    </w:r>
    <w:proofErr w:type="spellEnd"/>
    <w:r w:rsidR="00C80D18" w:rsidRPr="00C80D18">
      <w:rPr>
        <w:rFonts w:ascii="Verdana" w:hAnsi="Verdana" w:cs="Arial"/>
        <w:sz w:val="16"/>
        <w:szCs w:val="16"/>
        <w:lang w:val="el-GR"/>
      </w:rPr>
      <w:t>.</w:t>
    </w:r>
    <w:r w:rsidRPr="00C80D18">
      <w:rPr>
        <w:rFonts w:ascii="Verdana" w:hAnsi="Verdana" w:cs="Arial"/>
        <w:sz w:val="16"/>
        <w:szCs w:val="16"/>
        <w:lang w:val="de-DE"/>
      </w:rPr>
      <w:t xml:space="preserve">: </w:t>
    </w:r>
    <w:hyperlink r:id="rId1" w:history="1">
      <w:r w:rsidRPr="00C80D18">
        <w:rPr>
          <w:rStyle w:val="Hyperlink"/>
          <w:rFonts w:ascii="Verdana" w:hAnsi="Verdana" w:cs="Arial"/>
          <w:sz w:val="16"/>
          <w:szCs w:val="16"/>
          <w:lang w:val="de-DE"/>
        </w:rPr>
        <w:t>enquiries@cystat.mof.gov.cy</w:t>
      </w:r>
    </w:hyperlink>
    <w:r w:rsidRPr="00C80D18">
      <w:rPr>
        <w:rFonts w:ascii="Verdana" w:hAnsi="Verdana" w:cs="Arial"/>
        <w:sz w:val="16"/>
        <w:szCs w:val="16"/>
        <w:lang w:val="de-DE"/>
      </w:rPr>
      <w:t xml:space="preserve">  </w:t>
    </w:r>
  </w:p>
  <w:p w14:paraId="66893A8B" w14:textId="2F721768" w:rsidR="004E4F42" w:rsidRPr="00C80D18" w:rsidRDefault="00C80D18" w:rsidP="000932CF">
    <w:pPr>
      <w:pStyle w:val="Footer"/>
      <w:tabs>
        <w:tab w:val="left" w:pos="4500"/>
      </w:tabs>
      <w:jc w:val="center"/>
      <w:rPr>
        <w:rFonts w:ascii="Verdana" w:hAnsi="Verdana" w:cs="Arial"/>
        <w:sz w:val="16"/>
        <w:szCs w:val="16"/>
        <w:lang w:val="el-GR"/>
      </w:rPr>
    </w:pPr>
    <w:r w:rsidRPr="00C80D18">
      <w:rPr>
        <w:rFonts w:ascii="Verdana" w:hAnsi="Verdana" w:cs="Arial"/>
        <w:sz w:val="16"/>
        <w:szCs w:val="16"/>
        <w:lang w:val="el-GR"/>
      </w:rPr>
      <w:t>Διαδικτυακή</w:t>
    </w:r>
    <w:r w:rsidRPr="00C80D18">
      <w:rPr>
        <w:rFonts w:ascii="Verdana" w:hAnsi="Verdana" w:cs="Arial"/>
        <w:sz w:val="16"/>
        <w:szCs w:val="16"/>
        <w:lang w:val="de-DE"/>
      </w:rPr>
      <w:t xml:space="preserve"> </w:t>
    </w:r>
    <w:r w:rsidRPr="00C80D18">
      <w:rPr>
        <w:rFonts w:ascii="Verdana" w:hAnsi="Verdana" w:cs="Arial"/>
        <w:sz w:val="16"/>
        <w:szCs w:val="16"/>
        <w:lang w:val="el-GR"/>
      </w:rPr>
      <w:t>Πύλη</w:t>
    </w:r>
    <w:r w:rsidR="004E4F42" w:rsidRPr="00C80D18">
      <w:rPr>
        <w:rFonts w:ascii="Verdana" w:hAnsi="Verdana" w:cs="Arial"/>
        <w:sz w:val="16"/>
        <w:szCs w:val="16"/>
        <w:lang w:val="el-GR"/>
      </w:rPr>
      <w:t xml:space="preserve">: </w:t>
    </w:r>
    <w:hyperlink r:id="rId2" w:history="1">
      <w:r w:rsidR="004E4F42" w:rsidRPr="00C80D18">
        <w:rPr>
          <w:rStyle w:val="Hyperlink"/>
          <w:rFonts w:ascii="Verdana" w:hAnsi="Verdana" w:cs="Arial"/>
          <w:sz w:val="16"/>
          <w:szCs w:val="16"/>
        </w:rPr>
        <w:t>http</w:t>
      </w:r>
      <w:r w:rsidR="004E4F42" w:rsidRPr="00C80D18">
        <w:rPr>
          <w:rStyle w:val="Hyperlink"/>
          <w:rFonts w:ascii="Verdana" w:hAnsi="Verdana" w:cs="Arial"/>
          <w:sz w:val="16"/>
          <w:szCs w:val="16"/>
          <w:lang w:val="el-GR"/>
        </w:rPr>
        <w:t>://</w:t>
      </w:r>
      <w:r w:rsidR="004E4F42" w:rsidRPr="00C80D18">
        <w:rPr>
          <w:rStyle w:val="Hyperlink"/>
          <w:rFonts w:ascii="Verdana" w:hAnsi="Verdana" w:cs="Arial"/>
          <w:sz w:val="16"/>
          <w:szCs w:val="16"/>
        </w:rPr>
        <w:t>www</w:t>
      </w:r>
      <w:r w:rsidR="004E4F42" w:rsidRPr="00C80D18">
        <w:rPr>
          <w:rStyle w:val="Hyperlink"/>
          <w:rFonts w:ascii="Verdana" w:hAnsi="Verdana" w:cs="Arial"/>
          <w:sz w:val="16"/>
          <w:szCs w:val="16"/>
          <w:lang w:val="el-GR"/>
        </w:rPr>
        <w:t>.</w:t>
      </w:r>
      <w:proofErr w:type="spellStart"/>
      <w:r w:rsidR="004E4F42" w:rsidRPr="00C80D18">
        <w:rPr>
          <w:rStyle w:val="Hyperlink"/>
          <w:rFonts w:ascii="Verdana" w:hAnsi="Verdana" w:cs="Arial"/>
          <w:sz w:val="16"/>
          <w:szCs w:val="16"/>
        </w:rPr>
        <w:t>cystat</w:t>
      </w:r>
      <w:proofErr w:type="spellEnd"/>
      <w:r w:rsidR="004E4F42" w:rsidRPr="00C80D18">
        <w:rPr>
          <w:rStyle w:val="Hyperlink"/>
          <w:rFonts w:ascii="Verdana" w:hAnsi="Verdana" w:cs="Arial"/>
          <w:sz w:val="16"/>
          <w:szCs w:val="16"/>
          <w:lang w:val="el-GR"/>
        </w:rPr>
        <w:t>.</w:t>
      </w:r>
      <w:proofErr w:type="spellStart"/>
      <w:r w:rsidR="004E4F42" w:rsidRPr="00C80D18">
        <w:rPr>
          <w:rStyle w:val="Hyperlink"/>
          <w:rFonts w:ascii="Verdana" w:hAnsi="Verdana" w:cs="Arial"/>
          <w:sz w:val="16"/>
          <w:szCs w:val="16"/>
        </w:rPr>
        <w:t>gov</w:t>
      </w:r>
      <w:proofErr w:type="spellEnd"/>
      <w:r w:rsidR="004E4F42" w:rsidRPr="00C80D18">
        <w:rPr>
          <w:rStyle w:val="Hyperlink"/>
          <w:rFonts w:ascii="Verdana" w:hAnsi="Verdana" w:cs="Arial"/>
          <w:sz w:val="16"/>
          <w:szCs w:val="16"/>
          <w:lang w:val="el-GR"/>
        </w:rPr>
        <w:t>.</w:t>
      </w:r>
      <w:r w:rsidR="004E4F42" w:rsidRPr="00C80D18">
        <w:rPr>
          <w:rStyle w:val="Hyperlink"/>
          <w:rFonts w:ascii="Verdana" w:hAnsi="Verdana" w:cs="Arial"/>
          <w:sz w:val="16"/>
          <w:szCs w:val="16"/>
        </w:rPr>
        <w:t>cy</w:t>
      </w:r>
    </w:hyperlink>
    <w:r w:rsidR="004E4F42" w:rsidRPr="00C80D18">
      <w:rPr>
        <w:rFonts w:ascii="Verdana" w:hAnsi="Verdana" w:cs="Arial"/>
        <w:sz w:val="16"/>
        <w:szCs w:val="16"/>
        <w:lang w:val="el-G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41682E" w14:textId="77777777" w:rsidR="000B2DD0" w:rsidRDefault="000B2DD0" w:rsidP="00FB398F">
      <w:r>
        <w:separator/>
      </w:r>
    </w:p>
  </w:footnote>
  <w:footnote w:type="continuationSeparator" w:id="0">
    <w:p w14:paraId="330C47C0" w14:textId="77777777" w:rsidR="000B2DD0" w:rsidRDefault="000B2DD0" w:rsidP="00FB39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22C9C0" w14:textId="77777777" w:rsidR="004E4F42" w:rsidRPr="00AC704B" w:rsidRDefault="004E4F42" w:rsidP="001C0681">
    <w:pPr>
      <w:pStyle w:val="Header"/>
      <w:tabs>
        <w:tab w:val="clear" w:pos="4153"/>
        <w:tab w:val="clear" w:pos="8306"/>
        <w:tab w:val="left" w:pos="2745"/>
      </w:tabs>
      <w:spacing w:line="360" w:lineRule="auto"/>
      <w:rPr>
        <w:rFonts w:ascii="Arial" w:hAnsi="Arial" w:cs="Arial"/>
        <w:bCs/>
        <w:sz w:val="20"/>
        <w:szCs w:val="20"/>
        <w:lang w:val="en-US"/>
      </w:rPr>
    </w:pPr>
    <w:r>
      <w:rPr>
        <w:rFonts w:ascii="Arial" w:hAnsi="Arial" w:cs="Arial"/>
        <w:bCs/>
        <w:sz w:val="20"/>
        <w:szCs w:val="20"/>
        <w:lang w:val="en-US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4AF2EC" w14:textId="13591C2C" w:rsidR="004E4F42" w:rsidRDefault="001712CF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ind w:left="-284"/>
      <w:rPr>
        <w:rFonts w:ascii="Arial" w:hAnsi="Arial" w:cs="Arial"/>
        <w:bCs/>
        <w:sz w:val="18"/>
        <w:szCs w:val="18"/>
      </w:rPr>
    </w:pPr>
    <w:r>
      <w:rPr>
        <w:rFonts w:ascii="Arial" w:hAnsi="Arial" w:cs="Arial"/>
        <w:bCs/>
        <w:noProof/>
        <w:sz w:val="18"/>
        <w:szCs w:val="18"/>
        <w:lang w:val="en-GB" w:eastAsia="en-GB"/>
      </w:rPr>
      <w:drawing>
        <wp:anchor distT="0" distB="0" distL="114300" distR="114300" simplePos="0" relativeHeight="251656192" behindDoc="0" locked="0" layoutInCell="1" allowOverlap="1" wp14:anchorId="3290AC8A" wp14:editId="7DB4922F">
          <wp:simplePos x="0" y="0"/>
          <wp:positionH relativeFrom="column">
            <wp:posOffset>523875</wp:posOffset>
          </wp:positionH>
          <wp:positionV relativeFrom="paragraph">
            <wp:posOffset>168910</wp:posOffset>
          </wp:positionV>
          <wp:extent cx="676275" cy="676275"/>
          <wp:effectExtent l="0" t="0" r="0" b="0"/>
          <wp:wrapNone/>
          <wp:docPr id="5" name="Picture 4" descr="£Àƒ∂√™ 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£Àƒ∂√™ 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Cs/>
        <w:noProof/>
        <w:sz w:val="18"/>
        <w:szCs w:val="18"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33809BD" wp14:editId="5EF28F37">
              <wp:simplePos x="0" y="0"/>
              <wp:positionH relativeFrom="column">
                <wp:posOffset>4772660</wp:posOffset>
              </wp:positionH>
              <wp:positionV relativeFrom="paragraph">
                <wp:posOffset>-69215</wp:posOffset>
              </wp:positionV>
              <wp:extent cx="1287780" cy="1047750"/>
              <wp:effectExtent l="0" t="0" r="8255" b="0"/>
              <wp:wrapNone/>
              <wp:docPr id="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7780" cy="1047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91D6F2" w14:textId="78D732FF" w:rsidR="004E4F42" w:rsidRDefault="001712CF" w:rsidP="000932CF">
                          <w:r w:rsidRPr="00B96284"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39104761" wp14:editId="2EE741E1">
                                <wp:extent cx="1095375" cy="790575"/>
                                <wp:effectExtent l="0" t="0" r="0" b="0"/>
                                <wp:docPr id="6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95375" cy="7905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33809B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375.8pt;margin-top:-5.45pt;width:101.4pt;height:82.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" strokecolor="white">
              <v:textbox>
                <w:txbxContent>
                  <w:p w14:paraId="4991D6F2" w14:textId="78D732FF" w:rsidR="004E4F42" w:rsidRDefault="001712CF" w:rsidP="000932CF">
                    <w:r w:rsidRPr="00B96284">
                      <w:rPr>
                        <w:noProof/>
                      </w:rPr>
                      <w:drawing>
                        <wp:inline distT="0" distB="0" distL="0" distR="0" wp14:anchorId="39104761" wp14:editId="2EE741E1">
                          <wp:extent cx="1095375" cy="790575"/>
                          <wp:effectExtent l="0" t="0" r="0" b="0"/>
                          <wp:docPr id="6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95375" cy="790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bCs/>
        <w:noProof/>
        <w:sz w:val="18"/>
        <w:szCs w:val="18"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DA8F2C" wp14:editId="2000D464">
              <wp:simplePos x="0" y="0"/>
              <wp:positionH relativeFrom="column">
                <wp:posOffset>3439160</wp:posOffset>
              </wp:positionH>
              <wp:positionV relativeFrom="paragraph">
                <wp:posOffset>-221615</wp:posOffset>
              </wp:positionV>
              <wp:extent cx="1468755" cy="1200150"/>
              <wp:effectExtent l="0" t="0" r="0" b="0"/>
              <wp:wrapNone/>
              <wp:docPr id="2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8755" cy="1200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6EEE85" w14:textId="3B17AE7F" w:rsidR="004E4F42" w:rsidRDefault="001712CF" w:rsidP="000932CF">
                          <w:r w:rsidRPr="00B96284"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408F2A7B" wp14:editId="1D17F4D1">
                                <wp:extent cx="1276350" cy="1009650"/>
                                <wp:effectExtent l="0" t="0" r="0" b="0"/>
                                <wp:docPr id="4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76350" cy="1009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7DA8F2C" id="Text Box 15" o:spid="_x0000_s1027" type="#_x0000_t202" style="position:absolute;left:0;text-align:left;margin-left:270.8pt;margin-top:-17.45pt;width:115.65pt;height:94.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" strokecolor="white">
              <v:textbox>
                <w:txbxContent>
                  <w:p w14:paraId="616EEE85" w14:textId="3B17AE7F" w:rsidR="004E4F42" w:rsidRDefault="001712CF" w:rsidP="000932CF">
                    <w:r w:rsidRPr="00B96284">
                      <w:rPr>
                        <w:noProof/>
                      </w:rPr>
                      <w:drawing>
                        <wp:inline distT="0" distB="0" distL="0" distR="0" wp14:anchorId="408F2A7B" wp14:editId="1D17F4D1">
                          <wp:extent cx="1276350" cy="1009650"/>
                          <wp:effectExtent l="0" t="0" r="0" b="0"/>
                          <wp:docPr id="4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76350" cy="1009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75607B8" w14:textId="77777777" w:rsidR="004E4F42" w:rsidRDefault="004E4F42" w:rsidP="000932CF">
    <w:pPr>
      <w:pStyle w:val="Header"/>
      <w:tabs>
        <w:tab w:val="clear" w:pos="4153"/>
        <w:tab w:val="clear" w:pos="8306"/>
        <w:tab w:val="center" w:pos="1620"/>
        <w:tab w:val="left" w:pos="6315"/>
      </w:tabs>
      <w:spacing w:line="360" w:lineRule="auto"/>
      <w:rPr>
        <w:rFonts w:ascii="Arial" w:hAnsi="Arial" w:cs="Arial"/>
        <w:bCs/>
        <w:sz w:val="18"/>
        <w:szCs w:val="18"/>
      </w:rPr>
    </w:pPr>
    <w:r>
      <w:rPr>
        <w:rFonts w:ascii="Arial" w:hAnsi="Arial" w:cs="Arial"/>
        <w:bCs/>
        <w:sz w:val="18"/>
        <w:szCs w:val="18"/>
      </w:rPr>
      <w:tab/>
    </w:r>
  </w:p>
  <w:p w14:paraId="3A7322B1" w14:textId="77777777" w:rsidR="004E4F42" w:rsidRDefault="004E4F42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ind w:right="-716"/>
      <w:rPr>
        <w:rFonts w:ascii="Arial" w:hAnsi="Arial" w:cs="Arial"/>
        <w:bCs/>
        <w:sz w:val="18"/>
        <w:szCs w:val="18"/>
      </w:rPr>
    </w:pPr>
  </w:p>
  <w:p w14:paraId="6E06BC16" w14:textId="77777777" w:rsidR="004E4F42" w:rsidRDefault="004E4F42" w:rsidP="000932CF">
    <w:pPr>
      <w:pStyle w:val="Header"/>
      <w:tabs>
        <w:tab w:val="clear" w:pos="4153"/>
        <w:tab w:val="clear" w:pos="8306"/>
        <w:tab w:val="center" w:pos="1620"/>
        <w:tab w:val="center" w:pos="4581"/>
      </w:tabs>
      <w:spacing w:line="360" w:lineRule="auto"/>
      <w:rPr>
        <w:rFonts w:ascii="Arial" w:hAnsi="Arial" w:cs="Arial"/>
        <w:bCs/>
        <w:sz w:val="18"/>
        <w:szCs w:val="18"/>
      </w:rPr>
    </w:pPr>
    <w:r>
      <w:rPr>
        <w:rFonts w:ascii="Arial" w:hAnsi="Arial" w:cs="Arial"/>
        <w:bCs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ab/>
    </w:r>
  </w:p>
  <w:p w14:paraId="136A8564" w14:textId="2A169524" w:rsidR="004E4F42" w:rsidRDefault="001712CF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rPr>
        <w:rFonts w:ascii="Arial" w:hAnsi="Arial" w:cs="Arial"/>
        <w:bCs/>
        <w:sz w:val="18"/>
        <w:szCs w:val="18"/>
      </w:rPr>
    </w:pPr>
    <w:r w:rsidRPr="00D14CDF">
      <w:rPr>
        <w:rFonts w:ascii="Arial" w:hAnsi="Arial" w:cs="Arial"/>
        <w:b/>
        <w:bCs/>
        <w:noProof/>
        <w:sz w:val="20"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B35A09" wp14:editId="544F792A">
              <wp:simplePos x="0" y="0"/>
              <wp:positionH relativeFrom="column">
                <wp:posOffset>4090035</wp:posOffset>
              </wp:positionH>
              <wp:positionV relativeFrom="paragraph">
                <wp:posOffset>102870</wp:posOffset>
              </wp:positionV>
              <wp:extent cx="1895475" cy="438150"/>
              <wp:effectExtent l="0" t="0" r="9525" b="0"/>
              <wp:wrapNone/>
              <wp:docPr id="1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5475" cy="438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5F9DD1" w14:textId="77777777" w:rsidR="004E4F42" w:rsidRPr="00C80D18" w:rsidRDefault="004E4F42" w:rsidP="00C80D18">
                          <w:pPr>
                            <w:jc w:val="center"/>
                            <w:rPr>
                              <w:rFonts w:ascii="Verdana" w:hAnsi="Verdana" w:cs="Arial"/>
                              <w:b/>
                              <w:sz w:val="20"/>
                              <w:szCs w:val="20"/>
                            </w:rPr>
                          </w:pPr>
                          <w:r w:rsidRPr="00C80D18">
                            <w:rPr>
                              <w:rFonts w:ascii="Verdana" w:hAnsi="Verdana" w:cs="Arial"/>
                              <w:b/>
                              <w:bCs/>
                              <w:sz w:val="20"/>
                              <w:szCs w:val="20"/>
                            </w:rPr>
                            <w:t>ΣΤΑΤΙΣΤΙΚΗ ΥΠΗΡΕΣΙΑ</w:t>
                          </w:r>
                          <w:r w:rsidRPr="00C80D18">
                            <w:rPr>
                              <w:rFonts w:ascii="Verdana" w:hAnsi="Verdana" w:cs="Arial"/>
                              <w:b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14:paraId="7F363AC1" w14:textId="77777777" w:rsidR="004E4F42" w:rsidRPr="00C80D18" w:rsidRDefault="004E4F42" w:rsidP="00C80D18">
                          <w:pPr>
                            <w:jc w:val="center"/>
                            <w:rPr>
                              <w:rFonts w:ascii="Verdana" w:hAnsi="Verdana" w:cs="Arial"/>
                              <w:b/>
                              <w:sz w:val="20"/>
                              <w:szCs w:val="20"/>
                            </w:rPr>
                          </w:pPr>
                          <w:r w:rsidRPr="00C80D18">
                            <w:rPr>
                              <w:rFonts w:ascii="Verdana" w:hAnsi="Verdana" w:cs="Arial"/>
                              <w:bCs/>
                              <w:sz w:val="20"/>
                              <w:szCs w:val="20"/>
                            </w:rPr>
                            <w:t>1444 ΛΕΥΚΩΣΙΑ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6B35A09" id="Text Box 16" o:spid="_x0000_s1028" type="#_x0000_t202" style="position:absolute;margin-left:322.05pt;margin-top:8.1pt;width:149.2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" stroked="f">
              <v:textbox>
                <w:txbxContent>
                  <w:p w14:paraId="505F9DD1" w14:textId="77777777" w:rsidR="004E4F42" w:rsidRPr="00C80D18" w:rsidRDefault="004E4F42" w:rsidP="00C80D18">
                    <w:pPr>
                      <w:jc w:val="center"/>
                      <w:rPr>
                        <w:rFonts w:ascii="Verdana" w:hAnsi="Verdana" w:cs="Arial"/>
                        <w:b/>
                        <w:sz w:val="20"/>
                        <w:szCs w:val="20"/>
                      </w:rPr>
                    </w:pPr>
                    <w:r w:rsidRPr="00C80D18">
                      <w:rPr>
                        <w:rFonts w:ascii="Verdana" w:hAnsi="Verdana" w:cs="Arial"/>
                        <w:b/>
                        <w:bCs/>
                        <w:sz w:val="20"/>
                        <w:szCs w:val="20"/>
                      </w:rPr>
                      <w:t>ΣΤΑΤΙΣΤΙΚΗ ΥΠΗΡΕΣΙΑ</w:t>
                    </w:r>
                    <w:r w:rsidRPr="00C80D18">
                      <w:rPr>
                        <w:rFonts w:ascii="Verdana" w:hAnsi="Verdana" w:cs="Arial"/>
                        <w:b/>
                        <w:sz w:val="20"/>
                        <w:szCs w:val="20"/>
                      </w:rPr>
                      <w:t xml:space="preserve">  </w:t>
                    </w:r>
                  </w:p>
                  <w:p w14:paraId="7F363AC1" w14:textId="77777777" w:rsidR="004E4F42" w:rsidRPr="00C80D18" w:rsidRDefault="004E4F42" w:rsidP="00C80D18">
                    <w:pPr>
                      <w:jc w:val="center"/>
                      <w:rPr>
                        <w:rFonts w:ascii="Verdana" w:hAnsi="Verdana" w:cs="Arial"/>
                        <w:b/>
                        <w:sz w:val="20"/>
                        <w:szCs w:val="20"/>
                      </w:rPr>
                    </w:pPr>
                    <w:r w:rsidRPr="00C80D18">
                      <w:rPr>
                        <w:rFonts w:ascii="Verdana" w:hAnsi="Verdana" w:cs="Arial"/>
                        <w:bCs/>
                        <w:sz w:val="20"/>
                        <w:szCs w:val="20"/>
                      </w:rPr>
                      <w:t>1444 ΛΕΥΚΩΣΙΑ</w:t>
                    </w:r>
                  </w:p>
                </w:txbxContent>
              </v:textbox>
            </v:shape>
          </w:pict>
        </mc:Fallback>
      </mc:AlternateContent>
    </w:r>
  </w:p>
  <w:p w14:paraId="788C084B" w14:textId="1C983FD7" w:rsidR="004E4F42" w:rsidRPr="00C80D18" w:rsidRDefault="004E4F42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rPr>
        <w:rFonts w:ascii="Verdana" w:hAnsi="Verdana" w:cs="Arial"/>
        <w:bCs/>
        <w:sz w:val="20"/>
        <w:szCs w:val="20"/>
        <w:lang w:val="en-US"/>
      </w:rPr>
    </w:pPr>
    <w:r w:rsidRPr="00AC704B">
      <w:rPr>
        <w:rFonts w:ascii="Arial" w:hAnsi="Arial" w:cs="Arial"/>
        <w:bCs/>
        <w:sz w:val="18"/>
        <w:szCs w:val="18"/>
        <w:lang w:val="en-US"/>
      </w:rPr>
      <w:t xml:space="preserve">   </w:t>
    </w:r>
    <w:r w:rsidRPr="00C80D18">
      <w:rPr>
        <w:rFonts w:ascii="Verdana" w:hAnsi="Verdana" w:cs="Arial"/>
        <w:bCs/>
        <w:sz w:val="20"/>
        <w:szCs w:val="20"/>
      </w:rPr>
      <w:t>ΚΥΠΡΙΑΚΗ ΔΗΜΟΚΡΑΤΙΑ</w:t>
    </w:r>
    <w:r w:rsidRPr="00C80D18">
      <w:rPr>
        <w:rFonts w:ascii="Verdana" w:hAnsi="Verdana"/>
        <w:b/>
        <w:bCs/>
        <w:sz w:val="20"/>
        <w:szCs w:val="20"/>
        <w:lang w:val="en-US"/>
      </w:rPr>
      <w:t xml:space="preserve"> </w:t>
    </w:r>
    <w:r w:rsidRPr="00C80D18">
      <w:rPr>
        <w:rFonts w:ascii="Verdana" w:hAnsi="Verdana"/>
        <w:b/>
        <w:bCs/>
        <w:sz w:val="20"/>
        <w:szCs w:val="20"/>
        <w:lang w:val="en-US"/>
      </w:rPr>
      <w:tab/>
    </w:r>
  </w:p>
  <w:p w14:paraId="2F272394" w14:textId="54F770FF" w:rsidR="004E4F42" w:rsidRPr="00AC704B" w:rsidRDefault="004E4F42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rPr>
        <w:rFonts w:ascii="Arial" w:hAnsi="Arial" w:cs="Arial"/>
        <w:bCs/>
        <w:sz w:val="20"/>
        <w:szCs w:val="20"/>
        <w:lang w:val="en-US"/>
      </w:rPr>
    </w:pPr>
    <w:r>
      <w:rPr>
        <w:rFonts w:ascii="Arial" w:hAnsi="Arial" w:cs="Arial"/>
        <w:b/>
        <w:bCs/>
        <w:sz w:val="20"/>
        <w:szCs w:val="20"/>
        <w:lang w:val="en-US"/>
      </w:rPr>
      <w:t xml:space="preserve">  </w:t>
    </w:r>
    <w:r w:rsidRPr="00AC704B">
      <w:rPr>
        <w:rFonts w:ascii="Arial" w:hAnsi="Arial" w:cs="Arial"/>
        <w:b/>
        <w:bCs/>
        <w:sz w:val="22"/>
        <w:szCs w:val="22"/>
        <w:lang w:val="en-US"/>
      </w:rPr>
      <w:tab/>
    </w:r>
    <w:r w:rsidRPr="00AC704B">
      <w:rPr>
        <w:b/>
        <w:bCs/>
        <w:sz w:val="22"/>
        <w:szCs w:val="22"/>
        <w:lang w:val="en-US"/>
      </w:rPr>
      <w:tab/>
    </w:r>
  </w:p>
  <w:p w14:paraId="0B8CA1D6" w14:textId="77777777" w:rsidR="004E4F42" w:rsidRDefault="004E4F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648ED"/>
    <w:multiLevelType w:val="hybridMultilevel"/>
    <w:tmpl w:val="9FA888A0"/>
    <w:lvl w:ilvl="0" w:tplc="5DDA0D68">
      <w:start w:val="5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B6379"/>
    <w:multiLevelType w:val="hybridMultilevel"/>
    <w:tmpl w:val="38CEA68C"/>
    <w:lvl w:ilvl="0" w:tplc="7F94C544">
      <w:numFmt w:val="bullet"/>
      <w:lvlText w:val=""/>
      <w:lvlJc w:val="left"/>
      <w:pPr>
        <w:ind w:left="720" w:hanging="360"/>
      </w:pPr>
      <w:rPr>
        <w:rFonts w:ascii="Symbol" w:eastAsia="Malgun Gothic" w:hAnsi="Symbo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06B1A"/>
    <w:multiLevelType w:val="hybridMultilevel"/>
    <w:tmpl w:val="2478907C"/>
    <w:lvl w:ilvl="0" w:tplc="FFFFFFFF">
      <w:start w:val="1"/>
      <w:numFmt w:val="bullet"/>
      <w:lvlText w:val=""/>
      <w:lvlJc w:val="left"/>
      <w:pPr>
        <w:tabs>
          <w:tab w:val="num" w:pos="1154"/>
        </w:tabs>
        <w:ind w:left="1134" w:hanging="34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7E2C00"/>
    <w:multiLevelType w:val="hybridMultilevel"/>
    <w:tmpl w:val="88B86D20"/>
    <w:lvl w:ilvl="0" w:tplc="73D06E4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5446E9"/>
    <w:multiLevelType w:val="hybridMultilevel"/>
    <w:tmpl w:val="5C92E50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E0A0ACC"/>
    <w:multiLevelType w:val="hybridMultilevel"/>
    <w:tmpl w:val="CC22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E93858"/>
    <w:multiLevelType w:val="hybridMultilevel"/>
    <w:tmpl w:val="5FE65C88"/>
    <w:lvl w:ilvl="0" w:tplc="D786DBF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54D102E"/>
    <w:multiLevelType w:val="hybridMultilevel"/>
    <w:tmpl w:val="9C74758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98F"/>
    <w:rsid w:val="000018D0"/>
    <w:rsid w:val="00002458"/>
    <w:rsid w:val="0000542E"/>
    <w:rsid w:val="0000572F"/>
    <w:rsid w:val="00011A54"/>
    <w:rsid w:val="00013AF3"/>
    <w:rsid w:val="00013E40"/>
    <w:rsid w:val="0001436B"/>
    <w:rsid w:val="000161B1"/>
    <w:rsid w:val="00017447"/>
    <w:rsid w:val="00023312"/>
    <w:rsid w:val="0002394B"/>
    <w:rsid w:val="00023CEB"/>
    <w:rsid w:val="00024180"/>
    <w:rsid w:val="00025498"/>
    <w:rsid w:val="00025A39"/>
    <w:rsid w:val="00026B18"/>
    <w:rsid w:val="00027853"/>
    <w:rsid w:val="00027FDE"/>
    <w:rsid w:val="00030E18"/>
    <w:rsid w:val="00031D32"/>
    <w:rsid w:val="000323E4"/>
    <w:rsid w:val="00032B89"/>
    <w:rsid w:val="00034088"/>
    <w:rsid w:val="0003590E"/>
    <w:rsid w:val="0003603D"/>
    <w:rsid w:val="00037999"/>
    <w:rsid w:val="00040319"/>
    <w:rsid w:val="00040D50"/>
    <w:rsid w:val="00042925"/>
    <w:rsid w:val="0004388D"/>
    <w:rsid w:val="000446A6"/>
    <w:rsid w:val="00045088"/>
    <w:rsid w:val="00045A06"/>
    <w:rsid w:val="00050391"/>
    <w:rsid w:val="00051603"/>
    <w:rsid w:val="00052D7F"/>
    <w:rsid w:val="00055291"/>
    <w:rsid w:val="000563D3"/>
    <w:rsid w:val="00057E44"/>
    <w:rsid w:val="00061299"/>
    <w:rsid w:val="000617D1"/>
    <w:rsid w:val="0006192B"/>
    <w:rsid w:val="000623EA"/>
    <w:rsid w:val="00062BC7"/>
    <w:rsid w:val="0006328F"/>
    <w:rsid w:val="00070576"/>
    <w:rsid w:val="00071169"/>
    <w:rsid w:val="00075278"/>
    <w:rsid w:val="000752BB"/>
    <w:rsid w:val="0007536D"/>
    <w:rsid w:val="000757DC"/>
    <w:rsid w:val="00075B75"/>
    <w:rsid w:val="00076629"/>
    <w:rsid w:val="00081ADF"/>
    <w:rsid w:val="00082072"/>
    <w:rsid w:val="00082B42"/>
    <w:rsid w:val="0008371A"/>
    <w:rsid w:val="00083B45"/>
    <w:rsid w:val="00083C14"/>
    <w:rsid w:val="00084A02"/>
    <w:rsid w:val="00084BF7"/>
    <w:rsid w:val="00085368"/>
    <w:rsid w:val="00085B1F"/>
    <w:rsid w:val="000870E9"/>
    <w:rsid w:val="0008778C"/>
    <w:rsid w:val="00087B3C"/>
    <w:rsid w:val="00091CF5"/>
    <w:rsid w:val="000932CF"/>
    <w:rsid w:val="00096ED8"/>
    <w:rsid w:val="000A1A88"/>
    <w:rsid w:val="000A2B5C"/>
    <w:rsid w:val="000A3601"/>
    <w:rsid w:val="000A50D8"/>
    <w:rsid w:val="000A6747"/>
    <w:rsid w:val="000A6FA8"/>
    <w:rsid w:val="000B0180"/>
    <w:rsid w:val="000B2DD0"/>
    <w:rsid w:val="000B4BEA"/>
    <w:rsid w:val="000B5FF1"/>
    <w:rsid w:val="000C1070"/>
    <w:rsid w:val="000C44D1"/>
    <w:rsid w:val="000C4E72"/>
    <w:rsid w:val="000C5D92"/>
    <w:rsid w:val="000C74FC"/>
    <w:rsid w:val="000D04BB"/>
    <w:rsid w:val="000D11C6"/>
    <w:rsid w:val="000D1E7A"/>
    <w:rsid w:val="000D7736"/>
    <w:rsid w:val="000E027A"/>
    <w:rsid w:val="000E24B1"/>
    <w:rsid w:val="000E2735"/>
    <w:rsid w:val="000E32D6"/>
    <w:rsid w:val="000E4932"/>
    <w:rsid w:val="000E4CB0"/>
    <w:rsid w:val="000E57F2"/>
    <w:rsid w:val="000E5D96"/>
    <w:rsid w:val="000E63DB"/>
    <w:rsid w:val="000E72A7"/>
    <w:rsid w:val="000F1162"/>
    <w:rsid w:val="000F121F"/>
    <w:rsid w:val="000F3467"/>
    <w:rsid w:val="000F38DE"/>
    <w:rsid w:val="000F448C"/>
    <w:rsid w:val="000F4BC8"/>
    <w:rsid w:val="000F532A"/>
    <w:rsid w:val="000F5D6C"/>
    <w:rsid w:val="00102921"/>
    <w:rsid w:val="00105543"/>
    <w:rsid w:val="0010612E"/>
    <w:rsid w:val="00106852"/>
    <w:rsid w:val="001079D8"/>
    <w:rsid w:val="00110F9D"/>
    <w:rsid w:val="00111708"/>
    <w:rsid w:val="00114A67"/>
    <w:rsid w:val="001157E4"/>
    <w:rsid w:val="00117099"/>
    <w:rsid w:val="00123DE8"/>
    <w:rsid w:val="001253B6"/>
    <w:rsid w:val="001262C3"/>
    <w:rsid w:val="00127320"/>
    <w:rsid w:val="00127456"/>
    <w:rsid w:val="00130726"/>
    <w:rsid w:val="00131127"/>
    <w:rsid w:val="001312D8"/>
    <w:rsid w:val="0013137B"/>
    <w:rsid w:val="00132903"/>
    <w:rsid w:val="001348EF"/>
    <w:rsid w:val="0013531A"/>
    <w:rsid w:val="001412A0"/>
    <w:rsid w:val="00142C02"/>
    <w:rsid w:val="00147887"/>
    <w:rsid w:val="0015118B"/>
    <w:rsid w:val="001519CE"/>
    <w:rsid w:val="001547F3"/>
    <w:rsid w:val="00160D4C"/>
    <w:rsid w:val="0016172E"/>
    <w:rsid w:val="00161CF3"/>
    <w:rsid w:val="00162C00"/>
    <w:rsid w:val="001639EF"/>
    <w:rsid w:val="0016589F"/>
    <w:rsid w:val="001708CE"/>
    <w:rsid w:val="001712CF"/>
    <w:rsid w:val="00175D28"/>
    <w:rsid w:val="0017769A"/>
    <w:rsid w:val="00183A01"/>
    <w:rsid w:val="00183DFC"/>
    <w:rsid w:val="00184384"/>
    <w:rsid w:val="001849D2"/>
    <w:rsid w:val="00185FEE"/>
    <w:rsid w:val="00186717"/>
    <w:rsid w:val="00187FFC"/>
    <w:rsid w:val="0019391C"/>
    <w:rsid w:val="00194CF2"/>
    <w:rsid w:val="0019505E"/>
    <w:rsid w:val="00195540"/>
    <w:rsid w:val="00196A7C"/>
    <w:rsid w:val="001A1907"/>
    <w:rsid w:val="001A2018"/>
    <w:rsid w:val="001A3D5D"/>
    <w:rsid w:val="001A48A9"/>
    <w:rsid w:val="001A62A9"/>
    <w:rsid w:val="001A7649"/>
    <w:rsid w:val="001A794F"/>
    <w:rsid w:val="001B0EBF"/>
    <w:rsid w:val="001B1006"/>
    <w:rsid w:val="001B2C39"/>
    <w:rsid w:val="001B3675"/>
    <w:rsid w:val="001B43BE"/>
    <w:rsid w:val="001B451E"/>
    <w:rsid w:val="001B5E10"/>
    <w:rsid w:val="001B6AB3"/>
    <w:rsid w:val="001B73D5"/>
    <w:rsid w:val="001C0681"/>
    <w:rsid w:val="001C0F5E"/>
    <w:rsid w:val="001C2119"/>
    <w:rsid w:val="001C3B14"/>
    <w:rsid w:val="001C484F"/>
    <w:rsid w:val="001C528B"/>
    <w:rsid w:val="001C62B3"/>
    <w:rsid w:val="001C7C8C"/>
    <w:rsid w:val="001D0D6A"/>
    <w:rsid w:val="001D1C7F"/>
    <w:rsid w:val="001D20A4"/>
    <w:rsid w:val="001D3C3A"/>
    <w:rsid w:val="001D4E16"/>
    <w:rsid w:val="001D6079"/>
    <w:rsid w:val="001D613C"/>
    <w:rsid w:val="001E00D1"/>
    <w:rsid w:val="001E0E58"/>
    <w:rsid w:val="001E14F3"/>
    <w:rsid w:val="001E15ED"/>
    <w:rsid w:val="001E31B3"/>
    <w:rsid w:val="001E61AA"/>
    <w:rsid w:val="001E6DD7"/>
    <w:rsid w:val="001E73D7"/>
    <w:rsid w:val="001F0753"/>
    <w:rsid w:val="001F2779"/>
    <w:rsid w:val="0020309E"/>
    <w:rsid w:val="0020687D"/>
    <w:rsid w:val="0020742D"/>
    <w:rsid w:val="0020780D"/>
    <w:rsid w:val="002102CA"/>
    <w:rsid w:val="00210424"/>
    <w:rsid w:val="00210B58"/>
    <w:rsid w:val="002160C6"/>
    <w:rsid w:val="00216205"/>
    <w:rsid w:val="002179A1"/>
    <w:rsid w:val="00222423"/>
    <w:rsid w:val="00223AEE"/>
    <w:rsid w:val="002244CB"/>
    <w:rsid w:val="00225B28"/>
    <w:rsid w:val="00226891"/>
    <w:rsid w:val="00226B6C"/>
    <w:rsid w:val="00230D9B"/>
    <w:rsid w:val="002313AC"/>
    <w:rsid w:val="00231C0F"/>
    <w:rsid w:val="00233AD2"/>
    <w:rsid w:val="00233AD8"/>
    <w:rsid w:val="00233B46"/>
    <w:rsid w:val="002347EE"/>
    <w:rsid w:val="00235014"/>
    <w:rsid w:val="00235FB2"/>
    <w:rsid w:val="00237BC1"/>
    <w:rsid w:val="0024026B"/>
    <w:rsid w:val="002404FE"/>
    <w:rsid w:val="002418B1"/>
    <w:rsid w:val="002430B4"/>
    <w:rsid w:val="0024409E"/>
    <w:rsid w:val="002447D0"/>
    <w:rsid w:val="002454C5"/>
    <w:rsid w:val="00245E19"/>
    <w:rsid w:val="00246AEB"/>
    <w:rsid w:val="00250005"/>
    <w:rsid w:val="00250774"/>
    <w:rsid w:val="002510A6"/>
    <w:rsid w:val="00251CAB"/>
    <w:rsid w:val="0025254F"/>
    <w:rsid w:val="00253F8F"/>
    <w:rsid w:val="0025560F"/>
    <w:rsid w:val="0025566D"/>
    <w:rsid w:val="002558D3"/>
    <w:rsid w:val="0025595C"/>
    <w:rsid w:val="0025622C"/>
    <w:rsid w:val="002567C4"/>
    <w:rsid w:val="00257149"/>
    <w:rsid w:val="002576D0"/>
    <w:rsid w:val="002576E7"/>
    <w:rsid w:val="00260357"/>
    <w:rsid w:val="00260410"/>
    <w:rsid w:val="00260BA5"/>
    <w:rsid w:val="002633F9"/>
    <w:rsid w:val="002635DE"/>
    <w:rsid w:val="00264413"/>
    <w:rsid w:val="00264F04"/>
    <w:rsid w:val="00266F1F"/>
    <w:rsid w:val="00267554"/>
    <w:rsid w:val="0027291A"/>
    <w:rsid w:val="002732AD"/>
    <w:rsid w:val="002738C2"/>
    <w:rsid w:val="002743F0"/>
    <w:rsid w:val="002754E9"/>
    <w:rsid w:val="002809B9"/>
    <w:rsid w:val="00281B90"/>
    <w:rsid w:val="0028338F"/>
    <w:rsid w:val="002915C4"/>
    <w:rsid w:val="00297A13"/>
    <w:rsid w:val="00297E6B"/>
    <w:rsid w:val="002A1D1C"/>
    <w:rsid w:val="002A28D1"/>
    <w:rsid w:val="002A4D64"/>
    <w:rsid w:val="002A6A70"/>
    <w:rsid w:val="002A7893"/>
    <w:rsid w:val="002B03CE"/>
    <w:rsid w:val="002B070B"/>
    <w:rsid w:val="002B0C0E"/>
    <w:rsid w:val="002B34BE"/>
    <w:rsid w:val="002B3BB5"/>
    <w:rsid w:val="002B4969"/>
    <w:rsid w:val="002B6554"/>
    <w:rsid w:val="002B7065"/>
    <w:rsid w:val="002C045C"/>
    <w:rsid w:val="002C4323"/>
    <w:rsid w:val="002C6C81"/>
    <w:rsid w:val="002C79BD"/>
    <w:rsid w:val="002D05F0"/>
    <w:rsid w:val="002D119D"/>
    <w:rsid w:val="002D270A"/>
    <w:rsid w:val="002D2829"/>
    <w:rsid w:val="002D32FA"/>
    <w:rsid w:val="002D7D4A"/>
    <w:rsid w:val="002E3846"/>
    <w:rsid w:val="002E3F78"/>
    <w:rsid w:val="002F400C"/>
    <w:rsid w:val="002F4D76"/>
    <w:rsid w:val="002F5806"/>
    <w:rsid w:val="002F6D26"/>
    <w:rsid w:val="0030107C"/>
    <w:rsid w:val="0030231E"/>
    <w:rsid w:val="003042C4"/>
    <w:rsid w:val="003043DA"/>
    <w:rsid w:val="00304CB4"/>
    <w:rsid w:val="00304D9F"/>
    <w:rsid w:val="00305B05"/>
    <w:rsid w:val="00305D99"/>
    <w:rsid w:val="00306076"/>
    <w:rsid w:val="00313F37"/>
    <w:rsid w:val="003141D0"/>
    <w:rsid w:val="003145E8"/>
    <w:rsid w:val="003149D9"/>
    <w:rsid w:val="00315D54"/>
    <w:rsid w:val="003168C1"/>
    <w:rsid w:val="00317671"/>
    <w:rsid w:val="00322EC7"/>
    <w:rsid w:val="00322FBE"/>
    <w:rsid w:val="00325632"/>
    <w:rsid w:val="00327549"/>
    <w:rsid w:val="00327654"/>
    <w:rsid w:val="003337C1"/>
    <w:rsid w:val="003342A5"/>
    <w:rsid w:val="00334616"/>
    <w:rsid w:val="00336BA7"/>
    <w:rsid w:val="00336C36"/>
    <w:rsid w:val="00336F31"/>
    <w:rsid w:val="0034293A"/>
    <w:rsid w:val="00343815"/>
    <w:rsid w:val="00344666"/>
    <w:rsid w:val="0034705B"/>
    <w:rsid w:val="00347874"/>
    <w:rsid w:val="003478C2"/>
    <w:rsid w:val="003522BB"/>
    <w:rsid w:val="003523C8"/>
    <w:rsid w:val="00352F6C"/>
    <w:rsid w:val="003556EA"/>
    <w:rsid w:val="00355D6D"/>
    <w:rsid w:val="00356FCC"/>
    <w:rsid w:val="00356FDC"/>
    <w:rsid w:val="003570D2"/>
    <w:rsid w:val="003600FA"/>
    <w:rsid w:val="00360B5F"/>
    <w:rsid w:val="00364589"/>
    <w:rsid w:val="00364682"/>
    <w:rsid w:val="00364824"/>
    <w:rsid w:val="003649FD"/>
    <w:rsid w:val="003652ED"/>
    <w:rsid w:val="00365488"/>
    <w:rsid w:val="0037080F"/>
    <w:rsid w:val="00370C47"/>
    <w:rsid w:val="00380663"/>
    <w:rsid w:val="00382E07"/>
    <w:rsid w:val="00386FC7"/>
    <w:rsid w:val="00390A32"/>
    <w:rsid w:val="0039267A"/>
    <w:rsid w:val="00392EF0"/>
    <w:rsid w:val="00393A18"/>
    <w:rsid w:val="00394E48"/>
    <w:rsid w:val="003955EC"/>
    <w:rsid w:val="003968D1"/>
    <w:rsid w:val="003A0174"/>
    <w:rsid w:val="003A1153"/>
    <w:rsid w:val="003A1E91"/>
    <w:rsid w:val="003A1FE9"/>
    <w:rsid w:val="003A38E9"/>
    <w:rsid w:val="003A40F2"/>
    <w:rsid w:val="003A50D1"/>
    <w:rsid w:val="003B196D"/>
    <w:rsid w:val="003B2710"/>
    <w:rsid w:val="003B2CC6"/>
    <w:rsid w:val="003B2EDB"/>
    <w:rsid w:val="003B3392"/>
    <w:rsid w:val="003B4608"/>
    <w:rsid w:val="003B7CDB"/>
    <w:rsid w:val="003C2392"/>
    <w:rsid w:val="003C3B5F"/>
    <w:rsid w:val="003C4990"/>
    <w:rsid w:val="003C5174"/>
    <w:rsid w:val="003C5240"/>
    <w:rsid w:val="003C63F9"/>
    <w:rsid w:val="003C76E6"/>
    <w:rsid w:val="003C7AF2"/>
    <w:rsid w:val="003D1226"/>
    <w:rsid w:val="003D14E0"/>
    <w:rsid w:val="003D1843"/>
    <w:rsid w:val="003D1EA5"/>
    <w:rsid w:val="003D2D1A"/>
    <w:rsid w:val="003D3348"/>
    <w:rsid w:val="003D3F7C"/>
    <w:rsid w:val="003D4E63"/>
    <w:rsid w:val="003D587B"/>
    <w:rsid w:val="003D604F"/>
    <w:rsid w:val="003D6822"/>
    <w:rsid w:val="003D724C"/>
    <w:rsid w:val="003E0CE2"/>
    <w:rsid w:val="003E1F23"/>
    <w:rsid w:val="003E510D"/>
    <w:rsid w:val="003E623B"/>
    <w:rsid w:val="003E628B"/>
    <w:rsid w:val="003F28F9"/>
    <w:rsid w:val="003F49E4"/>
    <w:rsid w:val="003F4CB3"/>
    <w:rsid w:val="003F4D2F"/>
    <w:rsid w:val="003F5E32"/>
    <w:rsid w:val="003F75F6"/>
    <w:rsid w:val="00404469"/>
    <w:rsid w:val="00404670"/>
    <w:rsid w:val="00405220"/>
    <w:rsid w:val="00405853"/>
    <w:rsid w:val="00410B86"/>
    <w:rsid w:val="004110E8"/>
    <w:rsid w:val="00414CA0"/>
    <w:rsid w:val="004164A3"/>
    <w:rsid w:val="00422F54"/>
    <w:rsid w:val="0042304A"/>
    <w:rsid w:val="00426606"/>
    <w:rsid w:val="004274CA"/>
    <w:rsid w:val="004278F5"/>
    <w:rsid w:val="0043001A"/>
    <w:rsid w:val="00431516"/>
    <w:rsid w:val="00435E38"/>
    <w:rsid w:val="00436099"/>
    <w:rsid w:val="004361B3"/>
    <w:rsid w:val="0044249D"/>
    <w:rsid w:val="0044379F"/>
    <w:rsid w:val="00444855"/>
    <w:rsid w:val="00444FCC"/>
    <w:rsid w:val="00446FB1"/>
    <w:rsid w:val="00452753"/>
    <w:rsid w:val="00452DF7"/>
    <w:rsid w:val="00453E42"/>
    <w:rsid w:val="00455525"/>
    <w:rsid w:val="004578DA"/>
    <w:rsid w:val="00460761"/>
    <w:rsid w:val="0046078F"/>
    <w:rsid w:val="00463214"/>
    <w:rsid w:val="00463B77"/>
    <w:rsid w:val="0046434D"/>
    <w:rsid w:val="004656FA"/>
    <w:rsid w:val="00465B21"/>
    <w:rsid w:val="004677C3"/>
    <w:rsid w:val="00467D59"/>
    <w:rsid w:val="00470E2D"/>
    <w:rsid w:val="00470F4C"/>
    <w:rsid w:val="00471D77"/>
    <w:rsid w:val="00474265"/>
    <w:rsid w:val="0047491B"/>
    <w:rsid w:val="00474BD1"/>
    <w:rsid w:val="00475587"/>
    <w:rsid w:val="00477492"/>
    <w:rsid w:val="00480BC2"/>
    <w:rsid w:val="004845C3"/>
    <w:rsid w:val="00484BE8"/>
    <w:rsid w:val="0049028C"/>
    <w:rsid w:val="004920B1"/>
    <w:rsid w:val="004929C2"/>
    <w:rsid w:val="00493FDD"/>
    <w:rsid w:val="0049586B"/>
    <w:rsid w:val="00497CF6"/>
    <w:rsid w:val="004A11EF"/>
    <w:rsid w:val="004A2850"/>
    <w:rsid w:val="004A3E44"/>
    <w:rsid w:val="004A5205"/>
    <w:rsid w:val="004A5A89"/>
    <w:rsid w:val="004A608E"/>
    <w:rsid w:val="004A7117"/>
    <w:rsid w:val="004B1104"/>
    <w:rsid w:val="004B2018"/>
    <w:rsid w:val="004B23FD"/>
    <w:rsid w:val="004B286D"/>
    <w:rsid w:val="004B2896"/>
    <w:rsid w:val="004B38E9"/>
    <w:rsid w:val="004B3C1B"/>
    <w:rsid w:val="004B3FBA"/>
    <w:rsid w:val="004B5321"/>
    <w:rsid w:val="004B6599"/>
    <w:rsid w:val="004C2058"/>
    <w:rsid w:val="004C2110"/>
    <w:rsid w:val="004C3385"/>
    <w:rsid w:val="004C6ABF"/>
    <w:rsid w:val="004C6CA7"/>
    <w:rsid w:val="004D2A0C"/>
    <w:rsid w:val="004D4357"/>
    <w:rsid w:val="004D4950"/>
    <w:rsid w:val="004D55F1"/>
    <w:rsid w:val="004D63EC"/>
    <w:rsid w:val="004D783D"/>
    <w:rsid w:val="004E0451"/>
    <w:rsid w:val="004E0E78"/>
    <w:rsid w:val="004E1A86"/>
    <w:rsid w:val="004E2393"/>
    <w:rsid w:val="004E3745"/>
    <w:rsid w:val="004E3D7E"/>
    <w:rsid w:val="004E42BE"/>
    <w:rsid w:val="004E4F42"/>
    <w:rsid w:val="004E63D5"/>
    <w:rsid w:val="004F0101"/>
    <w:rsid w:val="004F03FD"/>
    <w:rsid w:val="004F52F0"/>
    <w:rsid w:val="004F57F2"/>
    <w:rsid w:val="004F6250"/>
    <w:rsid w:val="004F677C"/>
    <w:rsid w:val="004F6D8F"/>
    <w:rsid w:val="0050077D"/>
    <w:rsid w:val="00505503"/>
    <w:rsid w:val="00510BA3"/>
    <w:rsid w:val="0051107B"/>
    <w:rsid w:val="00512F9C"/>
    <w:rsid w:val="005137BD"/>
    <w:rsid w:val="00527CDB"/>
    <w:rsid w:val="00530D25"/>
    <w:rsid w:val="00530D3A"/>
    <w:rsid w:val="005339AA"/>
    <w:rsid w:val="005341C9"/>
    <w:rsid w:val="00535337"/>
    <w:rsid w:val="005369CA"/>
    <w:rsid w:val="00536DE9"/>
    <w:rsid w:val="00541640"/>
    <w:rsid w:val="00541DEB"/>
    <w:rsid w:val="00541E08"/>
    <w:rsid w:val="00542330"/>
    <w:rsid w:val="005430FA"/>
    <w:rsid w:val="00543942"/>
    <w:rsid w:val="00543F41"/>
    <w:rsid w:val="00552E95"/>
    <w:rsid w:val="00554FE0"/>
    <w:rsid w:val="00555A9F"/>
    <w:rsid w:val="00556FD9"/>
    <w:rsid w:val="0055789A"/>
    <w:rsid w:val="00560952"/>
    <w:rsid w:val="00562EB0"/>
    <w:rsid w:val="005643A4"/>
    <w:rsid w:val="005652D1"/>
    <w:rsid w:val="005660A0"/>
    <w:rsid w:val="00566A4F"/>
    <w:rsid w:val="0056743D"/>
    <w:rsid w:val="00567D64"/>
    <w:rsid w:val="005721AA"/>
    <w:rsid w:val="005727E1"/>
    <w:rsid w:val="005808AB"/>
    <w:rsid w:val="00582855"/>
    <w:rsid w:val="00582C86"/>
    <w:rsid w:val="0059136C"/>
    <w:rsid w:val="0059435E"/>
    <w:rsid w:val="005945E1"/>
    <w:rsid w:val="0059585B"/>
    <w:rsid w:val="005978D4"/>
    <w:rsid w:val="005A23FA"/>
    <w:rsid w:val="005A2B85"/>
    <w:rsid w:val="005A2F66"/>
    <w:rsid w:val="005A54FD"/>
    <w:rsid w:val="005A60BB"/>
    <w:rsid w:val="005A6BBB"/>
    <w:rsid w:val="005B2A67"/>
    <w:rsid w:val="005B33E2"/>
    <w:rsid w:val="005B3DCD"/>
    <w:rsid w:val="005B4AD4"/>
    <w:rsid w:val="005B55A8"/>
    <w:rsid w:val="005C08E4"/>
    <w:rsid w:val="005C26D5"/>
    <w:rsid w:val="005C2798"/>
    <w:rsid w:val="005C36C3"/>
    <w:rsid w:val="005C56EE"/>
    <w:rsid w:val="005C7E42"/>
    <w:rsid w:val="005D1714"/>
    <w:rsid w:val="005D3A2C"/>
    <w:rsid w:val="005D5F35"/>
    <w:rsid w:val="005D6F71"/>
    <w:rsid w:val="005D7638"/>
    <w:rsid w:val="005E2BDE"/>
    <w:rsid w:val="005E3D8C"/>
    <w:rsid w:val="005E5CFB"/>
    <w:rsid w:val="005F111D"/>
    <w:rsid w:val="005F12F5"/>
    <w:rsid w:val="005F3E17"/>
    <w:rsid w:val="005F4185"/>
    <w:rsid w:val="005F6179"/>
    <w:rsid w:val="005F7955"/>
    <w:rsid w:val="005F7A2C"/>
    <w:rsid w:val="005F7C7D"/>
    <w:rsid w:val="00601CF7"/>
    <w:rsid w:val="006022B5"/>
    <w:rsid w:val="00602633"/>
    <w:rsid w:val="006044B7"/>
    <w:rsid w:val="00605F73"/>
    <w:rsid w:val="00606558"/>
    <w:rsid w:val="006071CE"/>
    <w:rsid w:val="006075B5"/>
    <w:rsid w:val="006075EB"/>
    <w:rsid w:val="0061018C"/>
    <w:rsid w:val="0061094E"/>
    <w:rsid w:val="00613440"/>
    <w:rsid w:val="00613BE3"/>
    <w:rsid w:val="006147E4"/>
    <w:rsid w:val="00616E81"/>
    <w:rsid w:val="00622A9F"/>
    <w:rsid w:val="0062327B"/>
    <w:rsid w:val="00624521"/>
    <w:rsid w:val="00626C5E"/>
    <w:rsid w:val="0062722A"/>
    <w:rsid w:val="006314AA"/>
    <w:rsid w:val="00632777"/>
    <w:rsid w:val="00633750"/>
    <w:rsid w:val="00634491"/>
    <w:rsid w:val="00635691"/>
    <w:rsid w:val="0063679C"/>
    <w:rsid w:val="00636C15"/>
    <w:rsid w:val="00637055"/>
    <w:rsid w:val="00641D59"/>
    <w:rsid w:val="00644507"/>
    <w:rsid w:val="00646880"/>
    <w:rsid w:val="00646A4F"/>
    <w:rsid w:val="00646CF3"/>
    <w:rsid w:val="006473B8"/>
    <w:rsid w:val="00647D2A"/>
    <w:rsid w:val="006537BB"/>
    <w:rsid w:val="00654DFB"/>
    <w:rsid w:val="00655209"/>
    <w:rsid w:val="0065643E"/>
    <w:rsid w:val="00656571"/>
    <w:rsid w:val="00660714"/>
    <w:rsid w:val="00660862"/>
    <w:rsid w:val="00664A67"/>
    <w:rsid w:val="00664DE2"/>
    <w:rsid w:val="00667E07"/>
    <w:rsid w:val="00671785"/>
    <w:rsid w:val="00671907"/>
    <w:rsid w:val="00672BA9"/>
    <w:rsid w:val="00673005"/>
    <w:rsid w:val="00673C1C"/>
    <w:rsid w:val="00675B6E"/>
    <w:rsid w:val="00677AB6"/>
    <w:rsid w:val="006804BE"/>
    <w:rsid w:val="00680A4F"/>
    <w:rsid w:val="00680B85"/>
    <w:rsid w:val="0068434A"/>
    <w:rsid w:val="00684A8F"/>
    <w:rsid w:val="00687000"/>
    <w:rsid w:val="0069008E"/>
    <w:rsid w:val="006904EC"/>
    <w:rsid w:val="0069087E"/>
    <w:rsid w:val="00691311"/>
    <w:rsid w:val="006925C4"/>
    <w:rsid w:val="00694242"/>
    <w:rsid w:val="00694F03"/>
    <w:rsid w:val="006A02B7"/>
    <w:rsid w:val="006A4979"/>
    <w:rsid w:val="006A4BE4"/>
    <w:rsid w:val="006A6C5E"/>
    <w:rsid w:val="006A7019"/>
    <w:rsid w:val="006A7402"/>
    <w:rsid w:val="006B111B"/>
    <w:rsid w:val="006B20A3"/>
    <w:rsid w:val="006B2EBF"/>
    <w:rsid w:val="006B46D5"/>
    <w:rsid w:val="006B46F4"/>
    <w:rsid w:val="006B4CDD"/>
    <w:rsid w:val="006B4E75"/>
    <w:rsid w:val="006B7F67"/>
    <w:rsid w:val="006C18AA"/>
    <w:rsid w:val="006C3017"/>
    <w:rsid w:val="006C3F13"/>
    <w:rsid w:val="006C73DD"/>
    <w:rsid w:val="006C7AF3"/>
    <w:rsid w:val="006D0B9D"/>
    <w:rsid w:val="006D6548"/>
    <w:rsid w:val="006E0E20"/>
    <w:rsid w:val="006E21FE"/>
    <w:rsid w:val="006E2D96"/>
    <w:rsid w:val="006E4256"/>
    <w:rsid w:val="006E4423"/>
    <w:rsid w:val="006E4BBA"/>
    <w:rsid w:val="006E5F43"/>
    <w:rsid w:val="006E60A6"/>
    <w:rsid w:val="006E65E0"/>
    <w:rsid w:val="006E7A9F"/>
    <w:rsid w:val="006F04B6"/>
    <w:rsid w:val="006F065A"/>
    <w:rsid w:val="006F0F69"/>
    <w:rsid w:val="006F116B"/>
    <w:rsid w:val="006F117F"/>
    <w:rsid w:val="006F13DF"/>
    <w:rsid w:val="006F2780"/>
    <w:rsid w:val="006F47C1"/>
    <w:rsid w:val="006F5DD6"/>
    <w:rsid w:val="006F6C96"/>
    <w:rsid w:val="006F6D3B"/>
    <w:rsid w:val="006F749E"/>
    <w:rsid w:val="00700DF0"/>
    <w:rsid w:val="00702F26"/>
    <w:rsid w:val="0070313E"/>
    <w:rsid w:val="00703799"/>
    <w:rsid w:val="00705C5C"/>
    <w:rsid w:val="00707F97"/>
    <w:rsid w:val="00711475"/>
    <w:rsid w:val="00716B5C"/>
    <w:rsid w:val="00721CD6"/>
    <w:rsid w:val="00723D60"/>
    <w:rsid w:val="0072548A"/>
    <w:rsid w:val="007277A6"/>
    <w:rsid w:val="007310AA"/>
    <w:rsid w:val="00731391"/>
    <w:rsid w:val="00733648"/>
    <w:rsid w:val="00740D3D"/>
    <w:rsid w:val="00740E93"/>
    <w:rsid w:val="007437AB"/>
    <w:rsid w:val="00743AF3"/>
    <w:rsid w:val="00745016"/>
    <w:rsid w:val="00745425"/>
    <w:rsid w:val="00745976"/>
    <w:rsid w:val="007469CD"/>
    <w:rsid w:val="00750AF4"/>
    <w:rsid w:val="0075340B"/>
    <w:rsid w:val="007534F8"/>
    <w:rsid w:val="007545AD"/>
    <w:rsid w:val="00761E3A"/>
    <w:rsid w:val="00763722"/>
    <w:rsid w:val="00763CC6"/>
    <w:rsid w:val="00764BC1"/>
    <w:rsid w:val="00765399"/>
    <w:rsid w:val="00765BDC"/>
    <w:rsid w:val="00770869"/>
    <w:rsid w:val="00771E19"/>
    <w:rsid w:val="0077314E"/>
    <w:rsid w:val="007738AA"/>
    <w:rsid w:val="00773A57"/>
    <w:rsid w:val="00774B42"/>
    <w:rsid w:val="00777375"/>
    <w:rsid w:val="00777AEB"/>
    <w:rsid w:val="00777FAE"/>
    <w:rsid w:val="00780720"/>
    <w:rsid w:val="007808C0"/>
    <w:rsid w:val="00780A62"/>
    <w:rsid w:val="00782524"/>
    <w:rsid w:val="00783241"/>
    <w:rsid w:val="00784BDC"/>
    <w:rsid w:val="007869EA"/>
    <w:rsid w:val="00787153"/>
    <w:rsid w:val="007874D2"/>
    <w:rsid w:val="0079129D"/>
    <w:rsid w:val="00792F28"/>
    <w:rsid w:val="007935CA"/>
    <w:rsid w:val="0079383F"/>
    <w:rsid w:val="0079543F"/>
    <w:rsid w:val="00795880"/>
    <w:rsid w:val="007A0B56"/>
    <w:rsid w:val="007A358E"/>
    <w:rsid w:val="007A4367"/>
    <w:rsid w:val="007B0867"/>
    <w:rsid w:val="007B1AC1"/>
    <w:rsid w:val="007B1DBF"/>
    <w:rsid w:val="007B441A"/>
    <w:rsid w:val="007B4795"/>
    <w:rsid w:val="007B55C9"/>
    <w:rsid w:val="007B5A08"/>
    <w:rsid w:val="007B693D"/>
    <w:rsid w:val="007B7A39"/>
    <w:rsid w:val="007B7C1A"/>
    <w:rsid w:val="007C264F"/>
    <w:rsid w:val="007C4CDC"/>
    <w:rsid w:val="007C75E6"/>
    <w:rsid w:val="007C77AC"/>
    <w:rsid w:val="007D08C2"/>
    <w:rsid w:val="007D34B8"/>
    <w:rsid w:val="007D37CB"/>
    <w:rsid w:val="007D398A"/>
    <w:rsid w:val="007D7212"/>
    <w:rsid w:val="007E041B"/>
    <w:rsid w:val="007E199A"/>
    <w:rsid w:val="007E1A6B"/>
    <w:rsid w:val="007E1AED"/>
    <w:rsid w:val="007E2415"/>
    <w:rsid w:val="007E34F7"/>
    <w:rsid w:val="007E39F3"/>
    <w:rsid w:val="007E405E"/>
    <w:rsid w:val="007E52AF"/>
    <w:rsid w:val="007E5354"/>
    <w:rsid w:val="007E68F4"/>
    <w:rsid w:val="007E699B"/>
    <w:rsid w:val="007E6DE2"/>
    <w:rsid w:val="007E6F47"/>
    <w:rsid w:val="007F07A9"/>
    <w:rsid w:val="007F30D6"/>
    <w:rsid w:val="007F31BA"/>
    <w:rsid w:val="007F4078"/>
    <w:rsid w:val="0080014B"/>
    <w:rsid w:val="00800C50"/>
    <w:rsid w:val="00800CDA"/>
    <w:rsid w:val="00801793"/>
    <w:rsid w:val="00802E5C"/>
    <w:rsid w:val="00803642"/>
    <w:rsid w:val="008045AC"/>
    <w:rsid w:val="00806EA2"/>
    <w:rsid w:val="00807E64"/>
    <w:rsid w:val="008125E2"/>
    <w:rsid w:val="00812A2B"/>
    <w:rsid w:val="00812C83"/>
    <w:rsid w:val="0081369E"/>
    <w:rsid w:val="00814A4C"/>
    <w:rsid w:val="008227F7"/>
    <w:rsid w:val="00822B2C"/>
    <w:rsid w:val="0082599A"/>
    <w:rsid w:val="00831AAB"/>
    <w:rsid w:val="00833BCD"/>
    <w:rsid w:val="00833D0E"/>
    <w:rsid w:val="00834B82"/>
    <w:rsid w:val="0083574E"/>
    <w:rsid w:val="0083640C"/>
    <w:rsid w:val="0083740B"/>
    <w:rsid w:val="008374E3"/>
    <w:rsid w:val="0084157B"/>
    <w:rsid w:val="00842BFB"/>
    <w:rsid w:val="008462BD"/>
    <w:rsid w:val="00846B85"/>
    <w:rsid w:val="00847DC3"/>
    <w:rsid w:val="00847F49"/>
    <w:rsid w:val="0085019F"/>
    <w:rsid w:val="008516BF"/>
    <w:rsid w:val="00852197"/>
    <w:rsid w:val="00853132"/>
    <w:rsid w:val="008535C5"/>
    <w:rsid w:val="00853765"/>
    <w:rsid w:val="0085505A"/>
    <w:rsid w:val="0085516F"/>
    <w:rsid w:val="00857C02"/>
    <w:rsid w:val="00860B56"/>
    <w:rsid w:val="008620CD"/>
    <w:rsid w:val="00862AEA"/>
    <w:rsid w:val="00867186"/>
    <w:rsid w:val="00867400"/>
    <w:rsid w:val="00870A33"/>
    <w:rsid w:val="00870AF6"/>
    <w:rsid w:val="008755E8"/>
    <w:rsid w:val="008756FA"/>
    <w:rsid w:val="00877452"/>
    <w:rsid w:val="00881268"/>
    <w:rsid w:val="00882F5F"/>
    <w:rsid w:val="0088394A"/>
    <w:rsid w:val="008860BD"/>
    <w:rsid w:val="00886D68"/>
    <w:rsid w:val="00887399"/>
    <w:rsid w:val="0088779E"/>
    <w:rsid w:val="008912AF"/>
    <w:rsid w:val="00892114"/>
    <w:rsid w:val="00892CB9"/>
    <w:rsid w:val="008935CB"/>
    <w:rsid w:val="00896155"/>
    <w:rsid w:val="008A2A17"/>
    <w:rsid w:val="008A36AE"/>
    <w:rsid w:val="008A42BC"/>
    <w:rsid w:val="008B0E7E"/>
    <w:rsid w:val="008B1495"/>
    <w:rsid w:val="008B440D"/>
    <w:rsid w:val="008B4D55"/>
    <w:rsid w:val="008B65BD"/>
    <w:rsid w:val="008B7900"/>
    <w:rsid w:val="008C1D59"/>
    <w:rsid w:val="008C1D85"/>
    <w:rsid w:val="008C71BF"/>
    <w:rsid w:val="008C7FE0"/>
    <w:rsid w:val="008D33A0"/>
    <w:rsid w:val="008D3D2B"/>
    <w:rsid w:val="008D5717"/>
    <w:rsid w:val="008D599D"/>
    <w:rsid w:val="008D6230"/>
    <w:rsid w:val="008E06BE"/>
    <w:rsid w:val="008E1127"/>
    <w:rsid w:val="008E44A9"/>
    <w:rsid w:val="008E4709"/>
    <w:rsid w:val="008E4F1A"/>
    <w:rsid w:val="008E5DB5"/>
    <w:rsid w:val="008E691E"/>
    <w:rsid w:val="008E6B4D"/>
    <w:rsid w:val="008E6BFF"/>
    <w:rsid w:val="008E6E54"/>
    <w:rsid w:val="008F21AF"/>
    <w:rsid w:val="008F2400"/>
    <w:rsid w:val="008F2CDE"/>
    <w:rsid w:val="008F2E04"/>
    <w:rsid w:val="008F61BA"/>
    <w:rsid w:val="008F6E3C"/>
    <w:rsid w:val="008F7BA8"/>
    <w:rsid w:val="008F7C55"/>
    <w:rsid w:val="00901BB2"/>
    <w:rsid w:val="00903F80"/>
    <w:rsid w:val="009048F9"/>
    <w:rsid w:val="00914A23"/>
    <w:rsid w:val="009154BF"/>
    <w:rsid w:val="00915976"/>
    <w:rsid w:val="00922395"/>
    <w:rsid w:val="00924D61"/>
    <w:rsid w:val="00925A71"/>
    <w:rsid w:val="00930754"/>
    <w:rsid w:val="00934F68"/>
    <w:rsid w:val="009355AC"/>
    <w:rsid w:val="00935F38"/>
    <w:rsid w:val="009363D9"/>
    <w:rsid w:val="00936D92"/>
    <w:rsid w:val="00937586"/>
    <w:rsid w:val="00941EDB"/>
    <w:rsid w:val="009431E2"/>
    <w:rsid w:val="00943296"/>
    <w:rsid w:val="009453BF"/>
    <w:rsid w:val="00945596"/>
    <w:rsid w:val="00947889"/>
    <w:rsid w:val="009478BD"/>
    <w:rsid w:val="009530D6"/>
    <w:rsid w:val="009543B2"/>
    <w:rsid w:val="0095675C"/>
    <w:rsid w:val="00956A44"/>
    <w:rsid w:val="00957A69"/>
    <w:rsid w:val="00960173"/>
    <w:rsid w:val="00960E98"/>
    <w:rsid w:val="009610FC"/>
    <w:rsid w:val="0096159A"/>
    <w:rsid w:val="00963A82"/>
    <w:rsid w:val="0096449F"/>
    <w:rsid w:val="00967E1D"/>
    <w:rsid w:val="00972912"/>
    <w:rsid w:val="00973BFC"/>
    <w:rsid w:val="009744B9"/>
    <w:rsid w:val="009763EE"/>
    <w:rsid w:val="00976D1F"/>
    <w:rsid w:val="00980612"/>
    <w:rsid w:val="00981C81"/>
    <w:rsid w:val="0098384B"/>
    <w:rsid w:val="00984CDB"/>
    <w:rsid w:val="0099059D"/>
    <w:rsid w:val="009913B3"/>
    <w:rsid w:val="00993825"/>
    <w:rsid w:val="00993EFA"/>
    <w:rsid w:val="0099447A"/>
    <w:rsid w:val="00995144"/>
    <w:rsid w:val="00996CDB"/>
    <w:rsid w:val="0099770C"/>
    <w:rsid w:val="00997963"/>
    <w:rsid w:val="009A0E18"/>
    <w:rsid w:val="009A2D24"/>
    <w:rsid w:val="009A2DF0"/>
    <w:rsid w:val="009A2F58"/>
    <w:rsid w:val="009A456C"/>
    <w:rsid w:val="009B00E0"/>
    <w:rsid w:val="009B041C"/>
    <w:rsid w:val="009B04C8"/>
    <w:rsid w:val="009B0E01"/>
    <w:rsid w:val="009B292A"/>
    <w:rsid w:val="009B4A26"/>
    <w:rsid w:val="009B518B"/>
    <w:rsid w:val="009B6663"/>
    <w:rsid w:val="009B6BA9"/>
    <w:rsid w:val="009B76D5"/>
    <w:rsid w:val="009C016B"/>
    <w:rsid w:val="009C165D"/>
    <w:rsid w:val="009C2135"/>
    <w:rsid w:val="009C3CEA"/>
    <w:rsid w:val="009C4F43"/>
    <w:rsid w:val="009C583D"/>
    <w:rsid w:val="009D1417"/>
    <w:rsid w:val="009D176E"/>
    <w:rsid w:val="009D2611"/>
    <w:rsid w:val="009D53D4"/>
    <w:rsid w:val="009D79D2"/>
    <w:rsid w:val="009E247C"/>
    <w:rsid w:val="009E31BA"/>
    <w:rsid w:val="009E72F4"/>
    <w:rsid w:val="009F0528"/>
    <w:rsid w:val="009F0806"/>
    <w:rsid w:val="009F0D96"/>
    <w:rsid w:val="009F19A7"/>
    <w:rsid w:val="009F1D8C"/>
    <w:rsid w:val="009F233B"/>
    <w:rsid w:val="009F3ABD"/>
    <w:rsid w:val="00A02426"/>
    <w:rsid w:val="00A05D16"/>
    <w:rsid w:val="00A0659F"/>
    <w:rsid w:val="00A079BA"/>
    <w:rsid w:val="00A07A8D"/>
    <w:rsid w:val="00A10411"/>
    <w:rsid w:val="00A1320A"/>
    <w:rsid w:val="00A13D14"/>
    <w:rsid w:val="00A14D7C"/>
    <w:rsid w:val="00A14E8C"/>
    <w:rsid w:val="00A15339"/>
    <w:rsid w:val="00A20C70"/>
    <w:rsid w:val="00A214BF"/>
    <w:rsid w:val="00A22E94"/>
    <w:rsid w:val="00A23F23"/>
    <w:rsid w:val="00A306AF"/>
    <w:rsid w:val="00A30E5B"/>
    <w:rsid w:val="00A33875"/>
    <w:rsid w:val="00A360A1"/>
    <w:rsid w:val="00A369FE"/>
    <w:rsid w:val="00A36D89"/>
    <w:rsid w:val="00A37427"/>
    <w:rsid w:val="00A402B3"/>
    <w:rsid w:val="00A40E5F"/>
    <w:rsid w:val="00A40EA0"/>
    <w:rsid w:val="00A42672"/>
    <w:rsid w:val="00A43222"/>
    <w:rsid w:val="00A468E8"/>
    <w:rsid w:val="00A51834"/>
    <w:rsid w:val="00A51972"/>
    <w:rsid w:val="00A544B7"/>
    <w:rsid w:val="00A60399"/>
    <w:rsid w:val="00A618CF"/>
    <w:rsid w:val="00A62770"/>
    <w:rsid w:val="00A62EEB"/>
    <w:rsid w:val="00A63680"/>
    <w:rsid w:val="00A646BC"/>
    <w:rsid w:val="00A65B57"/>
    <w:rsid w:val="00A65E61"/>
    <w:rsid w:val="00A660FF"/>
    <w:rsid w:val="00A6617C"/>
    <w:rsid w:val="00A7165E"/>
    <w:rsid w:val="00A7260D"/>
    <w:rsid w:val="00A72AA9"/>
    <w:rsid w:val="00A73395"/>
    <w:rsid w:val="00A766A2"/>
    <w:rsid w:val="00A76C44"/>
    <w:rsid w:val="00A771E3"/>
    <w:rsid w:val="00A81068"/>
    <w:rsid w:val="00A82B4C"/>
    <w:rsid w:val="00A84905"/>
    <w:rsid w:val="00A854B1"/>
    <w:rsid w:val="00A912D0"/>
    <w:rsid w:val="00A913FF"/>
    <w:rsid w:val="00A935D3"/>
    <w:rsid w:val="00A93A4C"/>
    <w:rsid w:val="00A948D3"/>
    <w:rsid w:val="00A94D5D"/>
    <w:rsid w:val="00AA0DA2"/>
    <w:rsid w:val="00AA1B13"/>
    <w:rsid w:val="00AA1D9B"/>
    <w:rsid w:val="00AA2543"/>
    <w:rsid w:val="00AA3804"/>
    <w:rsid w:val="00AA4908"/>
    <w:rsid w:val="00AA55C2"/>
    <w:rsid w:val="00AA5EEC"/>
    <w:rsid w:val="00AA6832"/>
    <w:rsid w:val="00AB0ACA"/>
    <w:rsid w:val="00AB1D41"/>
    <w:rsid w:val="00AB3908"/>
    <w:rsid w:val="00AB3C36"/>
    <w:rsid w:val="00AB58D7"/>
    <w:rsid w:val="00AB62D1"/>
    <w:rsid w:val="00AC0D22"/>
    <w:rsid w:val="00AC3F63"/>
    <w:rsid w:val="00AC5E9A"/>
    <w:rsid w:val="00AC5F2D"/>
    <w:rsid w:val="00AC704B"/>
    <w:rsid w:val="00AD553E"/>
    <w:rsid w:val="00AD5848"/>
    <w:rsid w:val="00AE5284"/>
    <w:rsid w:val="00AE5ADA"/>
    <w:rsid w:val="00AE626B"/>
    <w:rsid w:val="00AE7486"/>
    <w:rsid w:val="00AF5050"/>
    <w:rsid w:val="00AF5EAF"/>
    <w:rsid w:val="00AF6145"/>
    <w:rsid w:val="00B01386"/>
    <w:rsid w:val="00B01648"/>
    <w:rsid w:val="00B016E5"/>
    <w:rsid w:val="00B017E7"/>
    <w:rsid w:val="00B01915"/>
    <w:rsid w:val="00B01BB5"/>
    <w:rsid w:val="00B026CC"/>
    <w:rsid w:val="00B03076"/>
    <w:rsid w:val="00B04115"/>
    <w:rsid w:val="00B04AF4"/>
    <w:rsid w:val="00B05214"/>
    <w:rsid w:val="00B06FC6"/>
    <w:rsid w:val="00B10534"/>
    <w:rsid w:val="00B117A0"/>
    <w:rsid w:val="00B1535F"/>
    <w:rsid w:val="00B17785"/>
    <w:rsid w:val="00B26123"/>
    <w:rsid w:val="00B262F1"/>
    <w:rsid w:val="00B3085D"/>
    <w:rsid w:val="00B30D97"/>
    <w:rsid w:val="00B31074"/>
    <w:rsid w:val="00B31395"/>
    <w:rsid w:val="00B3181A"/>
    <w:rsid w:val="00B3364B"/>
    <w:rsid w:val="00B350FC"/>
    <w:rsid w:val="00B359F9"/>
    <w:rsid w:val="00B35A7C"/>
    <w:rsid w:val="00B43CE3"/>
    <w:rsid w:val="00B442B0"/>
    <w:rsid w:val="00B448C6"/>
    <w:rsid w:val="00B44ECD"/>
    <w:rsid w:val="00B44F46"/>
    <w:rsid w:val="00B450D1"/>
    <w:rsid w:val="00B46080"/>
    <w:rsid w:val="00B50006"/>
    <w:rsid w:val="00B51935"/>
    <w:rsid w:val="00B51C1D"/>
    <w:rsid w:val="00B53D47"/>
    <w:rsid w:val="00B54A25"/>
    <w:rsid w:val="00B556D6"/>
    <w:rsid w:val="00B5729D"/>
    <w:rsid w:val="00B5778E"/>
    <w:rsid w:val="00B60DE9"/>
    <w:rsid w:val="00B618C3"/>
    <w:rsid w:val="00B632D6"/>
    <w:rsid w:val="00B63652"/>
    <w:rsid w:val="00B639B7"/>
    <w:rsid w:val="00B64CC0"/>
    <w:rsid w:val="00B64FA1"/>
    <w:rsid w:val="00B668B0"/>
    <w:rsid w:val="00B70F5C"/>
    <w:rsid w:val="00B71574"/>
    <w:rsid w:val="00B71873"/>
    <w:rsid w:val="00B71F82"/>
    <w:rsid w:val="00B72F57"/>
    <w:rsid w:val="00B7383A"/>
    <w:rsid w:val="00B75AE5"/>
    <w:rsid w:val="00B77008"/>
    <w:rsid w:val="00B800C0"/>
    <w:rsid w:val="00B8132B"/>
    <w:rsid w:val="00B84C5A"/>
    <w:rsid w:val="00B858F5"/>
    <w:rsid w:val="00B91258"/>
    <w:rsid w:val="00B93668"/>
    <w:rsid w:val="00B96C0D"/>
    <w:rsid w:val="00BA605F"/>
    <w:rsid w:val="00BA68C6"/>
    <w:rsid w:val="00BB0221"/>
    <w:rsid w:val="00BB12F1"/>
    <w:rsid w:val="00BB276E"/>
    <w:rsid w:val="00BB3FEE"/>
    <w:rsid w:val="00BB5EB0"/>
    <w:rsid w:val="00BC245A"/>
    <w:rsid w:val="00BC2EEF"/>
    <w:rsid w:val="00BC31E2"/>
    <w:rsid w:val="00BC5B12"/>
    <w:rsid w:val="00BC7B80"/>
    <w:rsid w:val="00BD0B8A"/>
    <w:rsid w:val="00BD16FA"/>
    <w:rsid w:val="00BD41C3"/>
    <w:rsid w:val="00BD488B"/>
    <w:rsid w:val="00BD7CCC"/>
    <w:rsid w:val="00BE002A"/>
    <w:rsid w:val="00BE0283"/>
    <w:rsid w:val="00BE0316"/>
    <w:rsid w:val="00BE1BC9"/>
    <w:rsid w:val="00BE2763"/>
    <w:rsid w:val="00BE318F"/>
    <w:rsid w:val="00BE31CC"/>
    <w:rsid w:val="00BE5CDA"/>
    <w:rsid w:val="00BE5D20"/>
    <w:rsid w:val="00BE608F"/>
    <w:rsid w:val="00BF1E44"/>
    <w:rsid w:val="00BF23BB"/>
    <w:rsid w:val="00BF2B1C"/>
    <w:rsid w:val="00BF33DD"/>
    <w:rsid w:val="00BF3D69"/>
    <w:rsid w:val="00BF5331"/>
    <w:rsid w:val="00BF5755"/>
    <w:rsid w:val="00BF684B"/>
    <w:rsid w:val="00C002F7"/>
    <w:rsid w:val="00C015F0"/>
    <w:rsid w:val="00C016F3"/>
    <w:rsid w:val="00C031BA"/>
    <w:rsid w:val="00C10A0F"/>
    <w:rsid w:val="00C13208"/>
    <w:rsid w:val="00C142AB"/>
    <w:rsid w:val="00C15193"/>
    <w:rsid w:val="00C15609"/>
    <w:rsid w:val="00C15A94"/>
    <w:rsid w:val="00C15F6A"/>
    <w:rsid w:val="00C17367"/>
    <w:rsid w:val="00C23EA7"/>
    <w:rsid w:val="00C256F3"/>
    <w:rsid w:val="00C270A2"/>
    <w:rsid w:val="00C30A3C"/>
    <w:rsid w:val="00C310EC"/>
    <w:rsid w:val="00C315B5"/>
    <w:rsid w:val="00C317C4"/>
    <w:rsid w:val="00C35E28"/>
    <w:rsid w:val="00C367C0"/>
    <w:rsid w:val="00C41806"/>
    <w:rsid w:val="00C426AF"/>
    <w:rsid w:val="00C4292A"/>
    <w:rsid w:val="00C42CDD"/>
    <w:rsid w:val="00C42DB4"/>
    <w:rsid w:val="00C454C2"/>
    <w:rsid w:val="00C45A9C"/>
    <w:rsid w:val="00C46780"/>
    <w:rsid w:val="00C469C1"/>
    <w:rsid w:val="00C50659"/>
    <w:rsid w:val="00C50CF2"/>
    <w:rsid w:val="00C51B39"/>
    <w:rsid w:val="00C52342"/>
    <w:rsid w:val="00C5338A"/>
    <w:rsid w:val="00C54C3B"/>
    <w:rsid w:val="00C54EF9"/>
    <w:rsid w:val="00C56BBF"/>
    <w:rsid w:val="00C572AA"/>
    <w:rsid w:val="00C57A9A"/>
    <w:rsid w:val="00C6016A"/>
    <w:rsid w:val="00C60B3F"/>
    <w:rsid w:val="00C614BC"/>
    <w:rsid w:val="00C614D8"/>
    <w:rsid w:val="00C623EB"/>
    <w:rsid w:val="00C64C6B"/>
    <w:rsid w:val="00C65CA1"/>
    <w:rsid w:val="00C66F2E"/>
    <w:rsid w:val="00C6785C"/>
    <w:rsid w:val="00C709D6"/>
    <w:rsid w:val="00C70FD1"/>
    <w:rsid w:val="00C72030"/>
    <w:rsid w:val="00C724F2"/>
    <w:rsid w:val="00C72B76"/>
    <w:rsid w:val="00C72B7C"/>
    <w:rsid w:val="00C73188"/>
    <w:rsid w:val="00C733AA"/>
    <w:rsid w:val="00C775BE"/>
    <w:rsid w:val="00C77DC0"/>
    <w:rsid w:val="00C80D18"/>
    <w:rsid w:val="00C81A07"/>
    <w:rsid w:val="00C82F1B"/>
    <w:rsid w:val="00C83027"/>
    <w:rsid w:val="00C8341F"/>
    <w:rsid w:val="00C84B8A"/>
    <w:rsid w:val="00C85E65"/>
    <w:rsid w:val="00C87829"/>
    <w:rsid w:val="00C87CA1"/>
    <w:rsid w:val="00C911B4"/>
    <w:rsid w:val="00C91A3F"/>
    <w:rsid w:val="00C91B3B"/>
    <w:rsid w:val="00C91C2D"/>
    <w:rsid w:val="00C933E7"/>
    <w:rsid w:val="00C94262"/>
    <w:rsid w:val="00C94682"/>
    <w:rsid w:val="00C946A4"/>
    <w:rsid w:val="00C94A79"/>
    <w:rsid w:val="00C94CE1"/>
    <w:rsid w:val="00C95C73"/>
    <w:rsid w:val="00C976E1"/>
    <w:rsid w:val="00CA148E"/>
    <w:rsid w:val="00CA3A9A"/>
    <w:rsid w:val="00CA3DB6"/>
    <w:rsid w:val="00CA3F36"/>
    <w:rsid w:val="00CA4C2A"/>
    <w:rsid w:val="00CA622A"/>
    <w:rsid w:val="00CA6A84"/>
    <w:rsid w:val="00CA6FB7"/>
    <w:rsid w:val="00CA7B11"/>
    <w:rsid w:val="00CB2C12"/>
    <w:rsid w:val="00CB6BC1"/>
    <w:rsid w:val="00CB7021"/>
    <w:rsid w:val="00CC1544"/>
    <w:rsid w:val="00CC6900"/>
    <w:rsid w:val="00CD08F5"/>
    <w:rsid w:val="00CD1772"/>
    <w:rsid w:val="00CD3294"/>
    <w:rsid w:val="00CD33F4"/>
    <w:rsid w:val="00CD4524"/>
    <w:rsid w:val="00CD6325"/>
    <w:rsid w:val="00CD7634"/>
    <w:rsid w:val="00CD784D"/>
    <w:rsid w:val="00CE20EA"/>
    <w:rsid w:val="00CE23C2"/>
    <w:rsid w:val="00CE326A"/>
    <w:rsid w:val="00CE3BBD"/>
    <w:rsid w:val="00CE4E16"/>
    <w:rsid w:val="00CE531A"/>
    <w:rsid w:val="00CF1F25"/>
    <w:rsid w:val="00CF3190"/>
    <w:rsid w:val="00CF3A1C"/>
    <w:rsid w:val="00CF40F8"/>
    <w:rsid w:val="00CF5C7D"/>
    <w:rsid w:val="00D008DA"/>
    <w:rsid w:val="00D01BE4"/>
    <w:rsid w:val="00D02D8A"/>
    <w:rsid w:val="00D039D5"/>
    <w:rsid w:val="00D0416F"/>
    <w:rsid w:val="00D05851"/>
    <w:rsid w:val="00D10FED"/>
    <w:rsid w:val="00D11736"/>
    <w:rsid w:val="00D12EE8"/>
    <w:rsid w:val="00D1432F"/>
    <w:rsid w:val="00D14CDF"/>
    <w:rsid w:val="00D15FF1"/>
    <w:rsid w:val="00D167F4"/>
    <w:rsid w:val="00D2092A"/>
    <w:rsid w:val="00D21C85"/>
    <w:rsid w:val="00D2216D"/>
    <w:rsid w:val="00D23532"/>
    <w:rsid w:val="00D24FF8"/>
    <w:rsid w:val="00D31A6F"/>
    <w:rsid w:val="00D32F5D"/>
    <w:rsid w:val="00D353D1"/>
    <w:rsid w:val="00D364DC"/>
    <w:rsid w:val="00D367DB"/>
    <w:rsid w:val="00D36E05"/>
    <w:rsid w:val="00D370A7"/>
    <w:rsid w:val="00D4020F"/>
    <w:rsid w:val="00D40993"/>
    <w:rsid w:val="00D412D4"/>
    <w:rsid w:val="00D4245F"/>
    <w:rsid w:val="00D43FD3"/>
    <w:rsid w:val="00D4420D"/>
    <w:rsid w:val="00D44BB2"/>
    <w:rsid w:val="00D44F27"/>
    <w:rsid w:val="00D45304"/>
    <w:rsid w:val="00D4550C"/>
    <w:rsid w:val="00D45C33"/>
    <w:rsid w:val="00D46165"/>
    <w:rsid w:val="00D461C7"/>
    <w:rsid w:val="00D50424"/>
    <w:rsid w:val="00D50710"/>
    <w:rsid w:val="00D5140A"/>
    <w:rsid w:val="00D525C9"/>
    <w:rsid w:val="00D53100"/>
    <w:rsid w:val="00D53E44"/>
    <w:rsid w:val="00D55806"/>
    <w:rsid w:val="00D56B64"/>
    <w:rsid w:val="00D57D3E"/>
    <w:rsid w:val="00D616AE"/>
    <w:rsid w:val="00D624AC"/>
    <w:rsid w:val="00D62C8A"/>
    <w:rsid w:val="00D644A0"/>
    <w:rsid w:val="00D646AC"/>
    <w:rsid w:val="00D703BD"/>
    <w:rsid w:val="00D712A6"/>
    <w:rsid w:val="00D76249"/>
    <w:rsid w:val="00D7643A"/>
    <w:rsid w:val="00D76618"/>
    <w:rsid w:val="00D80F1D"/>
    <w:rsid w:val="00D831A8"/>
    <w:rsid w:val="00D84234"/>
    <w:rsid w:val="00D84436"/>
    <w:rsid w:val="00D87367"/>
    <w:rsid w:val="00D87948"/>
    <w:rsid w:val="00D919E0"/>
    <w:rsid w:val="00D92EF5"/>
    <w:rsid w:val="00D962C8"/>
    <w:rsid w:val="00D966DE"/>
    <w:rsid w:val="00D96E33"/>
    <w:rsid w:val="00D97A7E"/>
    <w:rsid w:val="00DA3985"/>
    <w:rsid w:val="00DA497B"/>
    <w:rsid w:val="00DA54E5"/>
    <w:rsid w:val="00DA5768"/>
    <w:rsid w:val="00DA65EE"/>
    <w:rsid w:val="00DA696A"/>
    <w:rsid w:val="00DA703D"/>
    <w:rsid w:val="00DA7D12"/>
    <w:rsid w:val="00DB0CBE"/>
    <w:rsid w:val="00DB28E3"/>
    <w:rsid w:val="00DB3E07"/>
    <w:rsid w:val="00DC1908"/>
    <w:rsid w:val="00DC23CF"/>
    <w:rsid w:val="00DC2ABE"/>
    <w:rsid w:val="00DC51F3"/>
    <w:rsid w:val="00DC6562"/>
    <w:rsid w:val="00DC7611"/>
    <w:rsid w:val="00DD1AD8"/>
    <w:rsid w:val="00DD325B"/>
    <w:rsid w:val="00DE130D"/>
    <w:rsid w:val="00DE23AD"/>
    <w:rsid w:val="00DE24CF"/>
    <w:rsid w:val="00DE2F1C"/>
    <w:rsid w:val="00DE402A"/>
    <w:rsid w:val="00DE407C"/>
    <w:rsid w:val="00DE612D"/>
    <w:rsid w:val="00DE7C7D"/>
    <w:rsid w:val="00DF0516"/>
    <w:rsid w:val="00DF0CEB"/>
    <w:rsid w:val="00DF2992"/>
    <w:rsid w:val="00DF2D0C"/>
    <w:rsid w:val="00DF55F7"/>
    <w:rsid w:val="00DF62C5"/>
    <w:rsid w:val="00DF6C40"/>
    <w:rsid w:val="00E00058"/>
    <w:rsid w:val="00E01B9D"/>
    <w:rsid w:val="00E03006"/>
    <w:rsid w:val="00E0468F"/>
    <w:rsid w:val="00E04F5E"/>
    <w:rsid w:val="00E051EE"/>
    <w:rsid w:val="00E0522E"/>
    <w:rsid w:val="00E05A94"/>
    <w:rsid w:val="00E06481"/>
    <w:rsid w:val="00E10CFC"/>
    <w:rsid w:val="00E10EB7"/>
    <w:rsid w:val="00E120F4"/>
    <w:rsid w:val="00E14CAB"/>
    <w:rsid w:val="00E150B5"/>
    <w:rsid w:val="00E17172"/>
    <w:rsid w:val="00E17F24"/>
    <w:rsid w:val="00E21D72"/>
    <w:rsid w:val="00E3181C"/>
    <w:rsid w:val="00E3280A"/>
    <w:rsid w:val="00E3345E"/>
    <w:rsid w:val="00E372AF"/>
    <w:rsid w:val="00E37D68"/>
    <w:rsid w:val="00E40B30"/>
    <w:rsid w:val="00E40EAE"/>
    <w:rsid w:val="00E42DF2"/>
    <w:rsid w:val="00E4323D"/>
    <w:rsid w:val="00E436AC"/>
    <w:rsid w:val="00E4417F"/>
    <w:rsid w:val="00E44F7A"/>
    <w:rsid w:val="00E44FF8"/>
    <w:rsid w:val="00E5066A"/>
    <w:rsid w:val="00E5084E"/>
    <w:rsid w:val="00E520FB"/>
    <w:rsid w:val="00E52CF9"/>
    <w:rsid w:val="00E53455"/>
    <w:rsid w:val="00E60052"/>
    <w:rsid w:val="00E613ED"/>
    <w:rsid w:val="00E61415"/>
    <w:rsid w:val="00E61F98"/>
    <w:rsid w:val="00E63F34"/>
    <w:rsid w:val="00E63FEA"/>
    <w:rsid w:val="00E64956"/>
    <w:rsid w:val="00E653D9"/>
    <w:rsid w:val="00E65C3F"/>
    <w:rsid w:val="00E66E69"/>
    <w:rsid w:val="00E6715A"/>
    <w:rsid w:val="00E706D0"/>
    <w:rsid w:val="00E7563E"/>
    <w:rsid w:val="00E75DC9"/>
    <w:rsid w:val="00E7669F"/>
    <w:rsid w:val="00E81610"/>
    <w:rsid w:val="00E82863"/>
    <w:rsid w:val="00E84910"/>
    <w:rsid w:val="00E85B28"/>
    <w:rsid w:val="00E87F1B"/>
    <w:rsid w:val="00E91976"/>
    <w:rsid w:val="00E93500"/>
    <w:rsid w:val="00E947A6"/>
    <w:rsid w:val="00E94C35"/>
    <w:rsid w:val="00E94D3D"/>
    <w:rsid w:val="00E96AE1"/>
    <w:rsid w:val="00E97FC7"/>
    <w:rsid w:val="00EA0690"/>
    <w:rsid w:val="00EA2FC3"/>
    <w:rsid w:val="00EA391D"/>
    <w:rsid w:val="00EA3956"/>
    <w:rsid w:val="00EA44EA"/>
    <w:rsid w:val="00EA49CE"/>
    <w:rsid w:val="00EA4C7B"/>
    <w:rsid w:val="00EA5BBC"/>
    <w:rsid w:val="00EA65E7"/>
    <w:rsid w:val="00EA6A3C"/>
    <w:rsid w:val="00EA7136"/>
    <w:rsid w:val="00EA71FA"/>
    <w:rsid w:val="00EB2166"/>
    <w:rsid w:val="00EB325A"/>
    <w:rsid w:val="00EB4C22"/>
    <w:rsid w:val="00EB55AD"/>
    <w:rsid w:val="00EC02A5"/>
    <w:rsid w:val="00EC176B"/>
    <w:rsid w:val="00EC18AA"/>
    <w:rsid w:val="00EC2626"/>
    <w:rsid w:val="00EC33CD"/>
    <w:rsid w:val="00EC5BE5"/>
    <w:rsid w:val="00ED0304"/>
    <w:rsid w:val="00ED2650"/>
    <w:rsid w:val="00ED4FC5"/>
    <w:rsid w:val="00ED721A"/>
    <w:rsid w:val="00EE14CB"/>
    <w:rsid w:val="00EE35B6"/>
    <w:rsid w:val="00EE393D"/>
    <w:rsid w:val="00EE4A60"/>
    <w:rsid w:val="00EE4D17"/>
    <w:rsid w:val="00EF01CF"/>
    <w:rsid w:val="00EF1020"/>
    <w:rsid w:val="00EF27E5"/>
    <w:rsid w:val="00EF2D99"/>
    <w:rsid w:val="00EF6A47"/>
    <w:rsid w:val="00EF7AF9"/>
    <w:rsid w:val="00F000FF"/>
    <w:rsid w:val="00F00137"/>
    <w:rsid w:val="00F00952"/>
    <w:rsid w:val="00F01495"/>
    <w:rsid w:val="00F056E0"/>
    <w:rsid w:val="00F07913"/>
    <w:rsid w:val="00F07B9A"/>
    <w:rsid w:val="00F10138"/>
    <w:rsid w:val="00F111AB"/>
    <w:rsid w:val="00F11FEE"/>
    <w:rsid w:val="00F13540"/>
    <w:rsid w:val="00F13F92"/>
    <w:rsid w:val="00F1575B"/>
    <w:rsid w:val="00F1673D"/>
    <w:rsid w:val="00F17FE2"/>
    <w:rsid w:val="00F22ECA"/>
    <w:rsid w:val="00F23FB1"/>
    <w:rsid w:val="00F240E8"/>
    <w:rsid w:val="00F244FA"/>
    <w:rsid w:val="00F25C5F"/>
    <w:rsid w:val="00F260F0"/>
    <w:rsid w:val="00F271B1"/>
    <w:rsid w:val="00F31079"/>
    <w:rsid w:val="00F32C93"/>
    <w:rsid w:val="00F366A2"/>
    <w:rsid w:val="00F403D4"/>
    <w:rsid w:val="00F44F43"/>
    <w:rsid w:val="00F450E1"/>
    <w:rsid w:val="00F45D26"/>
    <w:rsid w:val="00F47CFD"/>
    <w:rsid w:val="00F50259"/>
    <w:rsid w:val="00F50B51"/>
    <w:rsid w:val="00F50DF4"/>
    <w:rsid w:val="00F52234"/>
    <w:rsid w:val="00F52664"/>
    <w:rsid w:val="00F531E9"/>
    <w:rsid w:val="00F54C0B"/>
    <w:rsid w:val="00F56397"/>
    <w:rsid w:val="00F57AFE"/>
    <w:rsid w:val="00F6278E"/>
    <w:rsid w:val="00F63C41"/>
    <w:rsid w:val="00F63E96"/>
    <w:rsid w:val="00F646E6"/>
    <w:rsid w:val="00F701E3"/>
    <w:rsid w:val="00F702A9"/>
    <w:rsid w:val="00F71008"/>
    <w:rsid w:val="00F71098"/>
    <w:rsid w:val="00F71F8C"/>
    <w:rsid w:val="00F773A3"/>
    <w:rsid w:val="00F82286"/>
    <w:rsid w:val="00F839A7"/>
    <w:rsid w:val="00F86AD4"/>
    <w:rsid w:val="00F93032"/>
    <w:rsid w:val="00F95E96"/>
    <w:rsid w:val="00F97179"/>
    <w:rsid w:val="00F97993"/>
    <w:rsid w:val="00FA0113"/>
    <w:rsid w:val="00FA0DBD"/>
    <w:rsid w:val="00FA12B2"/>
    <w:rsid w:val="00FA4663"/>
    <w:rsid w:val="00FA62AF"/>
    <w:rsid w:val="00FA7610"/>
    <w:rsid w:val="00FB02BD"/>
    <w:rsid w:val="00FB398F"/>
    <w:rsid w:val="00FB3CEB"/>
    <w:rsid w:val="00FB4EF8"/>
    <w:rsid w:val="00FB546C"/>
    <w:rsid w:val="00FB54AE"/>
    <w:rsid w:val="00FB709A"/>
    <w:rsid w:val="00FB75AB"/>
    <w:rsid w:val="00FB78DD"/>
    <w:rsid w:val="00FB7F41"/>
    <w:rsid w:val="00FC30F9"/>
    <w:rsid w:val="00FC3EF3"/>
    <w:rsid w:val="00FC45BF"/>
    <w:rsid w:val="00FC5D35"/>
    <w:rsid w:val="00FC79BC"/>
    <w:rsid w:val="00FD02E8"/>
    <w:rsid w:val="00FD2049"/>
    <w:rsid w:val="00FD2140"/>
    <w:rsid w:val="00FD2421"/>
    <w:rsid w:val="00FD5B5F"/>
    <w:rsid w:val="00FD5BDE"/>
    <w:rsid w:val="00FD68EC"/>
    <w:rsid w:val="00FD744F"/>
    <w:rsid w:val="00FE206E"/>
    <w:rsid w:val="00FE24A5"/>
    <w:rsid w:val="00FE261E"/>
    <w:rsid w:val="00FE31E5"/>
    <w:rsid w:val="00FE3F42"/>
    <w:rsid w:val="00FE6049"/>
    <w:rsid w:val="00FE7206"/>
    <w:rsid w:val="00FF0744"/>
    <w:rsid w:val="00FF18DE"/>
    <w:rsid w:val="00FF19AD"/>
    <w:rsid w:val="00FF1EB5"/>
    <w:rsid w:val="00FF2038"/>
    <w:rsid w:val="00FF292D"/>
    <w:rsid w:val="00FF298D"/>
    <w:rsid w:val="00FF4B55"/>
    <w:rsid w:val="00FF4D3B"/>
    <w:rsid w:val="00FF5533"/>
    <w:rsid w:val="00FF6287"/>
    <w:rsid w:val="00FF6A74"/>
    <w:rsid w:val="00FF73FB"/>
    <w:rsid w:val="00FF7578"/>
    <w:rsid w:val="00F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060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CY" w:eastAsia="en-C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85C"/>
    <w:rPr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463214"/>
    <w:pPr>
      <w:keepNext/>
      <w:tabs>
        <w:tab w:val="left" w:pos="6840"/>
      </w:tabs>
      <w:jc w:val="center"/>
      <w:outlineLvl w:val="5"/>
    </w:pPr>
    <w:rPr>
      <w:rFonts w:ascii="Times New Roman" w:eastAsia="Times New Roman" w:hAnsi="Times New Roman"/>
      <w:b/>
      <w:bCs/>
      <w:szCs w:val="24"/>
      <w:u w:val="single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9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B39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B398F"/>
    <w:pPr>
      <w:tabs>
        <w:tab w:val="center" w:pos="4153"/>
        <w:tab w:val="right" w:pos="8306"/>
      </w:tabs>
    </w:pPr>
    <w:rPr>
      <w:rFonts w:ascii="Times New Roman" w:eastAsia="Times New Roman" w:hAnsi="Times New Roman"/>
      <w:sz w:val="24"/>
      <w:szCs w:val="24"/>
      <w:lang w:val="el-GR" w:eastAsia="el-GR"/>
    </w:rPr>
  </w:style>
  <w:style w:type="character" w:customStyle="1" w:styleId="HeaderChar">
    <w:name w:val="Header Char"/>
    <w:link w:val="Header"/>
    <w:rsid w:val="00FB398F"/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styleId="Footer">
    <w:name w:val="footer"/>
    <w:basedOn w:val="Normal"/>
    <w:link w:val="FooterChar"/>
    <w:unhideWhenUsed/>
    <w:rsid w:val="00FB39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398F"/>
  </w:style>
  <w:style w:type="character" w:styleId="Hyperlink">
    <w:name w:val="Hyperlink"/>
    <w:rsid w:val="00B53D47"/>
    <w:rPr>
      <w:color w:val="0000FF"/>
      <w:u w:val="single"/>
    </w:rPr>
  </w:style>
  <w:style w:type="character" w:customStyle="1" w:styleId="Heading6Char">
    <w:name w:val="Heading 6 Char"/>
    <w:link w:val="Heading6"/>
    <w:rsid w:val="00463214"/>
    <w:rPr>
      <w:rFonts w:ascii="Times New Roman" w:eastAsia="Times New Roman" w:hAnsi="Times New Roman"/>
      <w:b/>
      <w:bCs/>
      <w:sz w:val="22"/>
      <w:szCs w:val="24"/>
      <w:u w:val="single"/>
      <w:lang w:eastAsia="en-US"/>
    </w:rPr>
  </w:style>
  <w:style w:type="paragraph" w:customStyle="1" w:styleId="xl35">
    <w:name w:val="xl35"/>
    <w:basedOn w:val="Normal"/>
    <w:rsid w:val="00463214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8"/>
      <w:szCs w:val="18"/>
      <w:lang w:val="en-GB"/>
    </w:rPr>
  </w:style>
  <w:style w:type="paragraph" w:customStyle="1" w:styleId="Default">
    <w:name w:val="Default"/>
    <w:rsid w:val="005341C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l-GR" w:eastAsia="el-GR"/>
    </w:rPr>
  </w:style>
  <w:style w:type="paragraph" w:customStyle="1" w:styleId="Normal13pt">
    <w:name w:val="Normal + 13 pt"/>
    <w:aliases w:val="Justified,Left:  0,95 cm"/>
    <w:basedOn w:val="Normal"/>
    <w:rsid w:val="00B30D97"/>
    <w:pPr>
      <w:spacing w:line="264" w:lineRule="auto"/>
      <w:ind w:left="540"/>
      <w:jc w:val="both"/>
    </w:pPr>
    <w:rPr>
      <w:rFonts w:ascii="Times New Roman" w:eastAsia="Times New Roman" w:hAnsi="Times New Roman"/>
      <w:b/>
      <w:sz w:val="26"/>
      <w:szCs w:val="26"/>
      <w:u w:val="single"/>
      <w:lang w:val="el-GR"/>
    </w:rPr>
  </w:style>
  <w:style w:type="character" w:styleId="CommentReference">
    <w:name w:val="annotation reference"/>
    <w:uiPriority w:val="99"/>
    <w:semiHidden/>
    <w:unhideWhenUsed/>
    <w:rsid w:val="00892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21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211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211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92114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84B8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4B8A"/>
  </w:style>
  <w:style w:type="character" w:styleId="EndnoteReference">
    <w:name w:val="endnote reference"/>
    <w:uiPriority w:val="99"/>
    <w:semiHidden/>
    <w:unhideWhenUsed/>
    <w:rsid w:val="00C84B8A"/>
    <w:rPr>
      <w:vertAlign w:val="superscript"/>
    </w:rPr>
  </w:style>
  <w:style w:type="table" w:styleId="TableGrid">
    <w:name w:val="Table Grid"/>
    <w:basedOn w:val="TableNormal"/>
    <w:uiPriority w:val="59"/>
    <w:rsid w:val="00E0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18CF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D76249"/>
  </w:style>
  <w:style w:type="character" w:styleId="FollowedHyperlink">
    <w:name w:val="FollowedHyperlink"/>
    <w:uiPriority w:val="99"/>
    <w:semiHidden/>
    <w:unhideWhenUsed/>
    <w:rsid w:val="006022B5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6022B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CY" w:eastAsia="en-C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85C"/>
    <w:rPr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463214"/>
    <w:pPr>
      <w:keepNext/>
      <w:tabs>
        <w:tab w:val="left" w:pos="6840"/>
      </w:tabs>
      <w:jc w:val="center"/>
      <w:outlineLvl w:val="5"/>
    </w:pPr>
    <w:rPr>
      <w:rFonts w:ascii="Times New Roman" w:eastAsia="Times New Roman" w:hAnsi="Times New Roman"/>
      <w:b/>
      <w:bCs/>
      <w:szCs w:val="24"/>
      <w:u w:val="single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9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B39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B398F"/>
    <w:pPr>
      <w:tabs>
        <w:tab w:val="center" w:pos="4153"/>
        <w:tab w:val="right" w:pos="8306"/>
      </w:tabs>
    </w:pPr>
    <w:rPr>
      <w:rFonts w:ascii="Times New Roman" w:eastAsia="Times New Roman" w:hAnsi="Times New Roman"/>
      <w:sz w:val="24"/>
      <w:szCs w:val="24"/>
      <w:lang w:val="el-GR" w:eastAsia="el-GR"/>
    </w:rPr>
  </w:style>
  <w:style w:type="character" w:customStyle="1" w:styleId="HeaderChar">
    <w:name w:val="Header Char"/>
    <w:link w:val="Header"/>
    <w:rsid w:val="00FB398F"/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styleId="Footer">
    <w:name w:val="footer"/>
    <w:basedOn w:val="Normal"/>
    <w:link w:val="FooterChar"/>
    <w:unhideWhenUsed/>
    <w:rsid w:val="00FB39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398F"/>
  </w:style>
  <w:style w:type="character" w:styleId="Hyperlink">
    <w:name w:val="Hyperlink"/>
    <w:rsid w:val="00B53D47"/>
    <w:rPr>
      <w:color w:val="0000FF"/>
      <w:u w:val="single"/>
    </w:rPr>
  </w:style>
  <w:style w:type="character" w:customStyle="1" w:styleId="Heading6Char">
    <w:name w:val="Heading 6 Char"/>
    <w:link w:val="Heading6"/>
    <w:rsid w:val="00463214"/>
    <w:rPr>
      <w:rFonts w:ascii="Times New Roman" w:eastAsia="Times New Roman" w:hAnsi="Times New Roman"/>
      <w:b/>
      <w:bCs/>
      <w:sz w:val="22"/>
      <w:szCs w:val="24"/>
      <w:u w:val="single"/>
      <w:lang w:eastAsia="en-US"/>
    </w:rPr>
  </w:style>
  <w:style w:type="paragraph" w:customStyle="1" w:styleId="xl35">
    <w:name w:val="xl35"/>
    <w:basedOn w:val="Normal"/>
    <w:rsid w:val="00463214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8"/>
      <w:szCs w:val="18"/>
      <w:lang w:val="en-GB"/>
    </w:rPr>
  </w:style>
  <w:style w:type="paragraph" w:customStyle="1" w:styleId="Default">
    <w:name w:val="Default"/>
    <w:rsid w:val="005341C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l-GR" w:eastAsia="el-GR"/>
    </w:rPr>
  </w:style>
  <w:style w:type="paragraph" w:customStyle="1" w:styleId="Normal13pt">
    <w:name w:val="Normal + 13 pt"/>
    <w:aliases w:val="Justified,Left:  0,95 cm"/>
    <w:basedOn w:val="Normal"/>
    <w:rsid w:val="00B30D97"/>
    <w:pPr>
      <w:spacing w:line="264" w:lineRule="auto"/>
      <w:ind w:left="540"/>
      <w:jc w:val="both"/>
    </w:pPr>
    <w:rPr>
      <w:rFonts w:ascii="Times New Roman" w:eastAsia="Times New Roman" w:hAnsi="Times New Roman"/>
      <w:b/>
      <w:sz w:val="26"/>
      <w:szCs w:val="26"/>
      <w:u w:val="single"/>
      <w:lang w:val="el-GR"/>
    </w:rPr>
  </w:style>
  <w:style w:type="character" w:styleId="CommentReference">
    <w:name w:val="annotation reference"/>
    <w:uiPriority w:val="99"/>
    <w:semiHidden/>
    <w:unhideWhenUsed/>
    <w:rsid w:val="00892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21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211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211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92114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84B8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4B8A"/>
  </w:style>
  <w:style w:type="character" w:styleId="EndnoteReference">
    <w:name w:val="endnote reference"/>
    <w:uiPriority w:val="99"/>
    <w:semiHidden/>
    <w:unhideWhenUsed/>
    <w:rsid w:val="00C84B8A"/>
    <w:rPr>
      <w:vertAlign w:val="superscript"/>
    </w:rPr>
  </w:style>
  <w:style w:type="table" w:styleId="TableGrid">
    <w:name w:val="Table Grid"/>
    <w:basedOn w:val="TableNormal"/>
    <w:uiPriority w:val="59"/>
    <w:rsid w:val="00E0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18CF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D76249"/>
  </w:style>
  <w:style w:type="character" w:styleId="FollowedHyperlink">
    <w:name w:val="FollowedHyperlink"/>
    <w:uiPriority w:val="99"/>
    <w:semiHidden/>
    <w:unhideWhenUsed/>
    <w:rsid w:val="006022B5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602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vikis@cystat.mof.gov.cy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cystat.gov.cy/el/MethodologicalDetails?m=2089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ystatdb.cystat.gov.cy/pxweb/el/8.CYSTAT-DB/8.CYSTAT-DB__Price%20Indices__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fkakoutsis@cystat.mof.gov.cy" TargetMode="External"/><Relationship Id="rId10" Type="http://schemas.openxmlformats.org/officeDocument/2006/relationships/hyperlink" Target="https://www.cystat.gov.cy/el/SubthemeStatistics?s=47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kvoutouris@cystat.mof.gov.cy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ystat.gov.cy" TargetMode="External"/><Relationship Id="rId1" Type="http://schemas.openxmlformats.org/officeDocument/2006/relationships/hyperlink" Target="mailto:enquiries@cystat.mof.gov.cy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0.emf"/><Relationship Id="rId2" Type="http://schemas.openxmlformats.org/officeDocument/2006/relationships/image" Target="media/image3.emf"/><Relationship Id="rId1" Type="http://schemas.openxmlformats.org/officeDocument/2006/relationships/image" Target="media/image2.png"/><Relationship Id="rId5" Type="http://schemas.openxmlformats.org/officeDocument/2006/relationships/image" Target="media/image40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3BBA4-96CC-4F32-B5F3-7187779B7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5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8297</CharactersWithSpaces>
  <SharedDoc>false</SharedDoc>
  <HLinks>
    <vt:vector size="12" baseType="variant">
      <vt:variant>
        <vt:i4>4980827</vt:i4>
      </vt:variant>
      <vt:variant>
        <vt:i4>6</vt:i4>
      </vt:variant>
      <vt:variant>
        <vt:i4>0</vt:i4>
      </vt:variant>
      <vt:variant>
        <vt:i4>5</vt:i4>
      </vt:variant>
      <vt:variant>
        <vt:lpwstr>http://www.cystat.gov.cy/</vt:lpwstr>
      </vt:variant>
      <vt:variant>
        <vt:lpwstr/>
      </vt:variant>
      <vt:variant>
        <vt:i4>2293766</vt:i4>
      </vt:variant>
      <vt:variant>
        <vt:i4>3</vt:i4>
      </vt:variant>
      <vt:variant>
        <vt:i4>0</vt:i4>
      </vt:variant>
      <vt:variant>
        <vt:i4>5</vt:i4>
      </vt:variant>
      <vt:variant>
        <vt:lpwstr>mailto:enquiries@cystat.mof.gov.cy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Christos Papageorgiou</cp:lastModifiedBy>
  <cp:revision>153</cp:revision>
  <cp:lastPrinted>2025-08-07T08:20:00Z</cp:lastPrinted>
  <dcterms:created xsi:type="dcterms:W3CDTF">2025-02-06T10:37:00Z</dcterms:created>
  <dcterms:modified xsi:type="dcterms:W3CDTF">2025-08-07T08:22:00Z</dcterms:modified>
</cp:coreProperties>
</file>