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deccan-design v2.0 — administration guide</w:t>
      </w:r>
    </w:p>
    <w:p>
      <w:r>
        <w:rPr>
          <w:sz w:val="26"/>
        </w:rPr>
        <w:t>Enterprise rollout, deployment, support, and known-issue reference for IT operations.</w:t>
      </w:r>
    </w:p>
    <w:p>
      <w:r>
        <w:rPr>
          <w:b/>
        </w:rPr>
        <w:t xml:space="preserve">Authoritative source: </w:t>
      </w:r>
      <w:r>
        <w:rPr>
          <w:i/>
        </w:rPr>
        <w:t>admin-guide.html</w:t>
      </w:r>
      <w:r>
        <w:t xml:space="preserve"> in the same directory of the deccan-design repository.</w:t>
      </w:r>
    </w:p>
    <w:p/>
    <w:p>
      <w:r>
        <w:t>This DOCX is a minimal companion artifact produced for repositories and tools that require a Word file. The complete content — rollout plan, deployment via ManageEngine Endpoint Central / Microsoft Intune / Jamf, unsigned-installer support runbook, Outlook signature configuration, support runbook, known issues, FAQ, and escalation matrix — lives in the HTML source. Open admin-guide.html in any modern browser.</w:t>
      </w:r>
    </w:p>
    <w:p/>
    <w:p>
      <w:pPr>
        <w:pStyle w:val="Heading1"/>
      </w:pPr>
      <w:r>
        <w:t>Contents (mirrors the HTML)</w:t>
      </w:r>
    </w:p>
    <w:p>
      <w:pPr>
        <w:pStyle w:val="ListNumber"/>
      </w:pPr>
      <w:r>
        <w:t>Premise</w:t>
      </w:r>
    </w:p>
    <w:p>
      <w:pPr>
        <w:pStyle w:val="ListNumber"/>
      </w:pPr>
      <w:r>
        <w:t>Rollout plan (Pilot · Wave 1 · Wave 2 · Full)</w:t>
      </w:r>
    </w:p>
    <w:p>
      <w:pPr>
        <w:pStyle w:val="ListNumber"/>
      </w:pPr>
      <w:r>
        <w:t>Deployment via ManageEngine Endpoint Central</w:t>
      </w:r>
    </w:p>
    <w:p>
      <w:pPr>
        <w:pStyle w:val="ListNumber"/>
      </w:pPr>
      <w:r>
        <w:t>Deployment via Microsoft Intune</w:t>
      </w:r>
    </w:p>
    <w:p>
      <w:pPr>
        <w:pStyle w:val="ListNumber"/>
      </w:pPr>
      <w:r>
        <w:t>Deployment via Jamf for macOS</w:t>
      </w:r>
    </w:p>
    <w:p>
      <w:pPr>
        <w:pStyle w:val="ListNumber"/>
      </w:pPr>
      <w:r>
        <w:t>Unsigned-installer support runbook (SmartScreen · WDAC · Gatekeeper)</w:t>
      </w:r>
    </w:p>
    <w:p>
      <w:pPr>
        <w:pStyle w:val="ListNumber"/>
      </w:pPr>
      <w:r>
        <w:t>Outlook signature configuration</w:t>
      </w:r>
    </w:p>
    <w:p>
      <w:pPr>
        <w:pStyle w:val="ListNumber"/>
      </w:pPr>
      <w:r>
        <w:t>Personal preferences rollout</w:t>
      </w:r>
    </w:p>
    <w:p>
      <w:pPr>
        <w:pStyle w:val="ListNumber"/>
      </w:pPr>
      <w:r>
        <w:t>Support runbook (general)</w:t>
      </w:r>
    </w:p>
    <w:p>
      <w:pPr>
        <w:pStyle w:val="ListNumber"/>
      </w:pPr>
      <w:r>
        <w:t>Known issues</w:t>
      </w:r>
    </w:p>
    <w:p>
      <w:pPr>
        <w:pStyle w:val="ListNumber"/>
      </w:pPr>
      <w:r>
        <w:t>FAQ</w:t>
      </w:r>
    </w:p>
    <w:p>
      <w:pPr>
        <w:pStyle w:val="ListNumber"/>
      </w:pPr>
      <w:r>
        <w:t>Escalation matrix</w:t>
      </w:r>
    </w:p>
    <w:p/>
    <w:p>
      <w:r>
        <w:t>Repository: https://github.com/kvkalidindi/deccan-design</w:t>
      </w:r>
    </w:p>
    <w:p>
      <w:r>
        <w:t>Spec: docs/spec/deccan-design-spec.html</w:t>
      </w:r>
    </w:p>
    <w:p>
      <w:r>
        <w:t>Specimen: docs/specimen/deccan-design-specimen.html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deccan-design v2.0 — administration guide</dc:title>
  <dc:subject/>
  <dc:creator>Deccan IT and Digital Transformation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