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4B972" w14:textId="07003EB4" w:rsidR="00E41223" w:rsidRDefault="00E41223" w:rsidP="00E41223">
      <w:pPr>
        <w:pStyle w:val="Ttulo1"/>
      </w:pPr>
      <w:r w:rsidRPr="00E41223">
        <w:t>Informe Técnico de Proyecto: Sistema Móvil de Control de Inventario y Escaneo Óptico</w:t>
      </w:r>
    </w:p>
    <w:p w14:paraId="2F722BF9" w14:textId="7AEFC6C4" w:rsidR="00E41223" w:rsidRDefault="00E41223" w:rsidP="00E41223">
      <w:pPr>
        <w:pStyle w:val="Ttulo1"/>
      </w:pPr>
      <w:r>
        <w:t>Estudiantes: Jorge Araya Y Cesar Adasme</w:t>
      </w:r>
    </w:p>
    <w:p w14:paraId="5BA938B9" w14:textId="5031E118" w:rsidR="00E41223" w:rsidRPr="00E41223" w:rsidRDefault="00E41223" w:rsidP="00E41223">
      <w:pPr>
        <w:pStyle w:val="Ttulo1"/>
      </w:pPr>
      <w:r>
        <w:t>Docente: Vicente Zapata</w:t>
      </w:r>
    </w:p>
    <w:p w14:paraId="7F1B2FCA" w14:textId="77777777" w:rsidR="00E41223" w:rsidRPr="00E41223" w:rsidRDefault="00E41223" w:rsidP="00E4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Resumen Ejecutivo</w:t>
      </w:r>
    </w:p>
    <w:p w14:paraId="51054F5E" w14:textId="77777777" w:rsidR="00E41223" w:rsidRPr="00E41223" w:rsidRDefault="00E41223" w:rsidP="00E41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presente proyecto consiste en una aplicación móvil nativa desarrollada para la plataforma Android utilizando el lenguaje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Kotlin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 marco declarativo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Jetpack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Compose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Su objetivo central es la gestión integral de productos e insumos de inventario, implementando flujos asíncronos para el registro, edición, validación reactiva de datos y consulta en tiempo real. Incorpora además integración con periféricos de hardware mediante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CameraX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librerías de análisis de imágenes para la lectura automatizada de códigos QR. </w:t>
      </w:r>
    </w:p>
    <w:p w14:paraId="53C2B412" w14:textId="77777777" w:rsidR="00E41223" w:rsidRPr="00E41223" w:rsidRDefault="00E41223" w:rsidP="00E4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Arquitectura de Software y Patrones de Diseño</w:t>
      </w:r>
    </w:p>
    <w:p w14:paraId="6F82F818" w14:textId="77777777" w:rsidR="00E41223" w:rsidRPr="00E41223" w:rsidRDefault="00E41223" w:rsidP="00E41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La solución sigue las directrices modernas de desarrollo en Android basadas en la arquitectura limpia (</w:t>
      </w:r>
      <w:proofErr w:type="spellStart"/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Clean</w:t>
      </w:r>
      <w:proofErr w:type="spellEnd"/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Architecture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y el patrón </w:t>
      </w: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MVVM (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Model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- View -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ViewModel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</w:p>
    <w:p w14:paraId="0E749D98" w14:textId="77777777" w:rsidR="00E41223" w:rsidRPr="00E41223" w:rsidRDefault="00E41223" w:rsidP="00E41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View (Capa de Presentación):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Desarrollada 100% en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Jetpack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Compose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componentes Material 3 (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Scaffold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TopAppBar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OutlinedTextField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Card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). Es pasiva y desacoplada de la lógica de negocio. Se comunica mediante un flujo unidireccional de datos (</w:t>
      </w:r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UDF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): observa el estado expuesto y notifica interacciones de usuario mediante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callbacks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eventos. </w:t>
      </w:r>
    </w:p>
    <w:p w14:paraId="2ACE80D9" w14:textId="77777777" w:rsidR="00E41223" w:rsidRPr="00E41223" w:rsidRDefault="00E41223" w:rsidP="00E41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ViewModel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(Capa de Lógica y Estado):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Encapsulada en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ProductoViewModel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QrViewModel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Administra el ciclo de vida, sobrevive a cambios de configuración del dispositivo y centraliza las reglas de negocio y validación de campos. Expone el estado a través de flujos reactivos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StateFlow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inmutables. </w:t>
      </w:r>
    </w:p>
    <w:p w14:paraId="4F31DA40" w14:textId="77777777" w:rsidR="00E41223" w:rsidRPr="00E41223" w:rsidRDefault="00E41223" w:rsidP="00E41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Model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UiState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(Capa de Estado y Datos):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Definición de clases de datos inmutables (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ProductoUiState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UsuarioUiState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ProductoEntity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) que modelan la estructura de la información y la agrupación de errores en pantalla (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UsuarioErrores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), manteniendo una única fuente de verdad. </w:t>
      </w:r>
    </w:p>
    <w:p w14:paraId="468EA5C9" w14:textId="77777777" w:rsidR="00E41223" w:rsidRPr="00E41223" w:rsidRDefault="00E41223" w:rsidP="00E41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Repository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(Capa de Abstracción de Datos):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Representada por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ProductoRepository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actúa como mediador entre el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ViewModel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las fuentes de persistencia local. </w:t>
      </w:r>
    </w:p>
    <w:p w14:paraId="697AF65F" w14:textId="77777777" w:rsidR="00E41223" w:rsidRPr="00E41223" w:rsidRDefault="00E41223" w:rsidP="00E4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3. Persistencia de Datos Local (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Room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Database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14:paraId="2D4A78FF" w14:textId="77777777" w:rsidR="00E41223" w:rsidRPr="00E41223" w:rsidRDefault="00E41223" w:rsidP="00E41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persistencia de información en el dispositivo se gestiona mediante la biblioteca 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Room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actuando como capa de abstracción robusta sobre SQLite: </w:t>
      </w:r>
    </w:p>
    <w:p w14:paraId="1D10AA5A" w14:textId="77777777" w:rsidR="00E41223" w:rsidRPr="00E41223" w:rsidRDefault="00E41223" w:rsidP="00E41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ProductoEntity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Modela la tabla de productos en la base de datos local con sus atributos esenciales (identificador/código, nombre, categoría, precio y stock). </w:t>
      </w:r>
    </w:p>
    <w:p w14:paraId="2363FEC3" w14:textId="77777777" w:rsidR="00E41223" w:rsidRPr="00E41223" w:rsidRDefault="00E41223" w:rsidP="00E41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ProductoDao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Interfaz de acceso a datos que define operaciones mediante anotaciones </w:t>
      </w:r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@Insert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@Update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@Delete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consultas reactivas </w:t>
      </w:r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@Query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devuelven flujos </w:t>
      </w:r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Flow&lt;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List</w:t>
      </w:r>
      <w:proofErr w:type="spellEnd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ProductoEntity</w:t>
      </w:r>
      <w:proofErr w:type="spellEnd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&gt;&gt;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4E313DEE" w14:textId="77777777" w:rsidR="00E41223" w:rsidRPr="00E41223" w:rsidRDefault="00E41223" w:rsidP="00E41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AppDatabase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Clase abstracta que extiende de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RoomDatabase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encargada de instanciar la base de datos de manera segura y gestionar versiones. </w:t>
      </w:r>
    </w:p>
    <w:p w14:paraId="5221AB0D" w14:textId="77777777" w:rsidR="00E41223" w:rsidRPr="00E41223" w:rsidRDefault="00E41223" w:rsidP="00E41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Manejo de hilos: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Todas las operaciones de escritura y lectura pesada se ejecutan fuera del hilo principal (</w:t>
      </w:r>
      <w:proofErr w:type="spellStart"/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Main</w:t>
      </w:r>
      <w:proofErr w:type="spellEnd"/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E41223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Thread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mediante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corrutinas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bajo el despachador </w:t>
      </w:r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Dispatchers.IO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evitar congelamiento de la interfaz de usuario. </w:t>
      </w:r>
    </w:p>
    <w:p w14:paraId="70ABF886" w14:textId="77777777" w:rsidR="00E41223" w:rsidRPr="00E41223" w:rsidRDefault="00E41223" w:rsidP="00E4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Integración de Hardware: Cámara y Escáner QR</w:t>
      </w:r>
    </w:p>
    <w:p w14:paraId="106A0E9D" w14:textId="77777777" w:rsidR="00E41223" w:rsidRPr="00E41223" w:rsidRDefault="00E41223" w:rsidP="00E41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módulo óptico permite la captura automatizada de códigos para la búsqueda o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auto-llenado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datos en el inventario: </w:t>
      </w:r>
    </w:p>
    <w:p w14:paraId="4FBF6018" w14:textId="77777777" w:rsidR="00E41223" w:rsidRPr="00E41223" w:rsidRDefault="00E41223" w:rsidP="00E41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Permisos en tiempo de ejecución: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Implementación de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CameraPermissionHelper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junto con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rememberLauncherForActivityResult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validar y solicitar el permiso nativo </w:t>
      </w:r>
      <w:proofErr w:type="spellStart"/>
      <w:proofErr w:type="gram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android.permission</w:t>
      </w:r>
      <w:proofErr w:type="gramEnd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.CAMERA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antes de interactuar con el dispositivo. </w:t>
      </w:r>
    </w:p>
    <w:p w14:paraId="7BD6685C" w14:textId="77777777" w:rsidR="00E41223" w:rsidRPr="00E41223" w:rsidRDefault="00E41223" w:rsidP="00E41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Pipeline de captura (</w:t>
      </w:r>
      <w:proofErr w:type="spellStart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CameraX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Vinculación de los casos de uso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Preview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ImageAnalysis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directamente al ciclo de vida del componente en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QrScannerScreen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6B6E83FC" w14:textId="77777777" w:rsidR="00E41223" w:rsidRPr="00E41223" w:rsidRDefault="00E41223" w:rsidP="00E41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Decodificación óptica (</w:t>
      </w: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QrScanner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Análisis de fotogramas en hilos secundarios para extraer el valor textual o identificador del código de barras/QR y reenviarlo al flujo principal a través de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QrViewModel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09CA506A" w14:textId="77777777" w:rsidR="00E41223" w:rsidRPr="00E41223" w:rsidRDefault="00E41223" w:rsidP="00E4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 Estructura de Navegación y Rutas</w:t>
      </w:r>
    </w:p>
    <w:p w14:paraId="317B9B58" w14:textId="77777777" w:rsidR="00E41223" w:rsidRPr="00E41223" w:rsidRDefault="00E41223" w:rsidP="00E41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navegación interna de la aplicación está centralizada en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AppNavigation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mediante la API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NavHost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rutas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tipadas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seguras estructuradas en la clase sellada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Screen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</w:p>
    <w:p w14:paraId="6E035895" w14:textId="77777777" w:rsidR="00E41223" w:rsidRPr="00E41223" w:rsidRDefault="00E41223" w:rsidP="00E41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Screen.Login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</w:t>
      </w:r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"</w:t>
      </w: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login</w:t>
      </w:r>
      <w:proofErr w:type="spell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"</w:t>
      </w: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Pantalla de acceso y autenticación inicial por perfiles de usuario, con limpieza de pila mediante </w:t>
      </w:r>
      <w:proofErr w:type="spellStart"/>
      <w:r w:rsidRPr="00E41223">
        <w:rPr>
          <w:rFonts w:ascii="Courier New" w:eastAsia="Times New Roman" w:hAnsi="Courier New" w:cs="Courier New"/>
          <w:sz w:val="20"/>
          <w:szCs w:val="20"/>
          <w:lang w:eastAsia="es-CL"/>
        </w:rPr>
        <w:t>popUpTo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proteger el flujo. </w:t>
      </w:r>
    </w:p>
    <w:p w14:paraId="116A2F43" w14:textId="77777777" w:rsidR="00E41223" w:rsidRPr="00E41223" w:rsidRDefault="00E41223" w:rsidP="00E41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Screen.ListaProductos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</w:t>
      </w:r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"</w:t>
      </w: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lista_productos</w:t>
      </w:r>
      <w:proofErr w:type="spell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"</w:t>
      </w: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Pantalla principal de monitoreo del inventario, con filtrado y visualización de tarjetas dinámicas con </w:t>
      </w:r>
      <w:proofErr w:type="spellStart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>badges</w:t>
      </w:r>
      <w:proofErr w:type="spellEnd"/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stock. </w:t>
      </w:r>
    </w:p>
    <w:p w14:paraId="31A3DCCE" w14:textId="77777777" w:rsidR="00E41223" w:rsidRPr="00E41223" w:rsidRDefault="00E41223" w:rsidP="00E41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Screen.ProductoForm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</w:t>
      </w:r>
      <w:proofErr w:type="gram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"</w:t>
      </w: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producto_form?</w:t>
      </w:r>
      <w:proofErr w:type="gram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codigo</w:t>
      </w:r>
      <w:proofErr w:type="spell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={</w:t>
      </w: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codigo</w:t>
      </w:r>
      <w:proofErr w:type="spell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}"</w:t>
      </w: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Formulario reutilizable para alta y modificación de productos, con soporte para argumentos opcionales en la ruta. </w:t>
      </w:r>
    </w:p>
    <w:p w14:paraId="765A9EE7" w14:textId="77777777" w:rsidR="00E41223" w:rsidRPr="00E41223" w:rsidRDefault="00E41223" w:rsidP="00E41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lastRenderedPageBreak/>
        <w:t>Screen.QrScanner</w:t>
      </w:r>
      <w:proofErr w:type="spellEnd"/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</w:t>
      </w:r>
      <w:proofErr w:type="gram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"</w:t>
      </w:r>
      <w:proofErr w:type="spellStart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qr_scanner?</w:t>
      </w:r>
      <w:proofErr w:type="gram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target</w:t>
      </w:r>
      <w:proofErr w:type="spellEnd"/>
      <w:r w:rsidRPr="00E41223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={target}"</w:t>
      </w:r>
      <w:r w:rsidRPr="00E41223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E41223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Módulo de escaneo con parámetro dinámico que determina si el código capturado debe aplicarse al buscador o al formulario de registro. </w:t>
      </w:r>
    </w:p>
    <w:p w14:paraId="0D8EFC7B" w14:textId="77777777" w:rsidR="00E41223" w:rsidRPr="00E41223" w:rsidRDefault="00E41223" w:rsidP="00E4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41223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6. Métricas y Tecnologías Empleadas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685"/>
        <w:gridCol w:w="4355"/>
      </w:tblGrid>
      <w:tr w:rsidR="00E41223" w:rsidRPr="00E41223" w14:paraId="1755A593" w14:textId="77777777" w:rsidTr="00E412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8B833" w14:textId="77777777" w:rsidR="00E41223" w:rsidRPr="00E41223" w:rsidRDefault="00E41223" w:rsidP="00E412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5B3C" w14:textId="77777777" w:rsidR="00E41223" w:rsidRPr="00E41223" w:rsidRDefault="00E41223" w:rsidP="00E412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Tecnología / Librería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FD6A" w14:textId="77777777" w:rsidR="00E41223" w:rsidRPr="00E41223" w:rsidRDefault="00E41223" w:rsidP="00E412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Función Principal</w:t>
            </w:r>
          </w:p>
        </w:tc>
      </w:tr>
      <w:tr w:rsidR="00E41223" w:rsidRPr="00E41223" w14:paraId="6649A177" w14:textId="77777777" w:rsidTr="00E412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DB89E" w14:textId="77777777" w:rsidR="00E41223" w:rsidRPr="00E41223" w:rsidRDefault="00E41223" w:rsidP="00E412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526D" w14:textId="77777777" w:rsidR="00E41223" w:rsidRPr="00E41223" w:rsidRDefault="00E41223" w:rsidP="00E412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Kotlin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2.0+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EEF3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Lenguaje base del proyecto con tipado estático y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corrutinas</w:t>
            </w:r>
            <w:proofErr w:type="spellEnd"/>
          </w:p>
        </w:tc>
      </w:tr>
      <w:tr w:rsidR="00E41223" w:rsidRPr="00E41223" w14:paraId="6A728ACA" w14:textId="77777777" w:rsidTr="00E412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42D1F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Interfaz (UI)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BE66" w14:textId="77777777" w:rsidR="00E41223" w:rsidRPr="00E41223" w:rsidRDefault="00E41223" w:rsidP="00E412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Jetpack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Compose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+ Material 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3B7B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Renderizado declarativo y reactivo de la interfaz de usuario</w:t>
            </w:r>
          </w:p>
        </w:tc>
      </w:tr>
      <w:tr w:rsidR="00E41223" w:rsidRPr="00E41223" w14:paraId="66921713" w14:textId="77777777" w:rsidTr="00E412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4E8F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ADD2" w14:textId="77777777" w:rsidR="00E41223" w:rsidRPr="00E41223" w:rsidRDefault="00E41223" w:rsidP="00E412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MVVM +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Repository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E4460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Desacoplamiento de responsabilidades y modularidad</w:t>
            </w:r>
          </w:p>
        </w:tc>
      </w:tr>
      <w:tr w:rsidR="00E41223" w:rsidRPr="00E41223" w14:paraId="71623206" w14:textId="77777777" w:rsidTr="00E412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2BF1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E6F93" w14:textId="77777777" w:rsidR="00E41223" w:rsidRPr="00E41223" w:rsidRDefault="00E41223" w:rsidP="00E412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Room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Database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(SQLite)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B4EFD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Almacenamiento local persistente con consultas reactivas</w:t>
            </w:r>
          </w:p>
        </w:tc>
      </w:tr>
      <w:tr w:rsidR="00E41223" w:rsidRPr="00E41223" w14:paraId="16EAE219" w14:textId="77777777" w:rsidTr="00E412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60298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6925" w14:textId="77777777" w:rsidR="00E41223" w:rsidRPr="00E41223" w:rsidRDefault="00E41223" w:rsidP="00E412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CameraX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+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ImageAnalysis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487D0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Gestión de la cámara y procesamiento de cuadros en vivo</w:t>
            </w:r>
          </w:p>
        </w:tc>
      </w:tr>
      <w:tr w:rsidR="00E41223" w:rsidRPr="00E41223" w14:paraId="51EE39BF" w14:textId="77777777" w:rsidTr="00E412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A103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Navegación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D850" w14:textId="77777777" w:rsidR="00E41223" w:rsidRPr="00E41223" w:rsidRDefault="00E41223" w:rsidP="00E4122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Navigation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Compose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0684D" w14:textId="77777777" w:rsidR="00E41223" w:rsidRPr="00E41223" w:rsidRDefault="00E41223" w:rsidP="00E41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Control del </w:t>
            </w:r>
            <w:proofErr w:type="spellStart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backstack</w:t>
            </w:r>
            <w:proofErr w:type="spellEnd"/>
            <w:r w:rsidRPr="00E41223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y transición entre pantallas</w:t>
            </w:r>
          </w:p>
        </w:tc>
      </w:tr>
    </w:tbl>
    <w:p w14:paraId="51694932" w14:textId="3B2A442E" w:rsidR="00E41223" w:rsidRPr="00E41223" w:rsidRDefault="00E41223" w:rsidP="00E41223">
      <w:pPr>
        <w:tabs>
          <w:tab w:val="left" w:pos="2475"/>
        </w:tabs>
      </w:pPr>
    </w:p>
    <w:sectPr w:rsidR="00E41223" w:rsidRPr="00E41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6114"/>
    <w:multiLevelType w:val="multilevel"/>
    <w:tmpl w:val="280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B3B77"/>
    <w:multiLevelType w:val="multilevel"/>
    <w:tmpl w:val="065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84767"/>
    <w:multiLevelType w:val="multilevel"/>
    <w:tmpl w:val="FEA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7221E"/>
    <w:multiLevelType w:val="multilevel"/>
    <w:tmpl w:val="11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23"/>
    <w:rsid w:val="00E4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1E57"/>
  <w15:chartTrackingRefBased/>
  <w15:docId w15:val="{00585C41-F2E3-4E49-961C-8CAEEE27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41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link w:val="Ttulo3Car"/>
    <w:uiPriority w:val="9"/>
    <w:qFormat/>
    <w:rsid w:val="00E41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223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4122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4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E4122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412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795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</dc:creator>
  <cp:keywords/>
  <dc:description/>
  <cp:lastModifiedBy>Duoc</cp:lastModifiedBy>
  <cp:revision>2</cp:revision>
  <dcterms:created xsi:type="dcterms:W3CDTF">2026-10-26T12:37:00Z</dcterms:created>
  <dcterms:modified xsi:type="dcterms:W3CDTF">2026-10-26T12:38:00Z</dcterms:modified>
</cp:coreProperties>
</file>