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№3. Markdown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Мацюк Константин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предоставить файлы в 3 форматах: pdf, docx и md (в архиве, поскольку он должен содержать скриншоты, Makefile и т.д.)</w:t>
      </w:r>
    </w:p>
    <w:bookmarkEnd w:id="21"/>
    <w:bookmarkStart w:id="23" w:name="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Markdown представляет собой облегчённый язык разметки, разработанный для форматирования текста с сохранением его читаемости в исходном виде. Ключевые конструкции языка приведены в таблице 1.</w:t>
      </w:r>
    </w:p>
    <w:bookmarkStart w:id="22" w:name="tbl:markdown-syntax"/>
    <w:p>
      <w:pPr>
        <w:pStyle w:val="TableCaption"/>
      </w:pPr>
      <w:r>
        <w:t xml:space="preserve">Таблица 1: Синтаксические элементы Markdown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Синтаксические элементы Markdown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Синтаксис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Текст</w:t>
            </w:r>
          </w:p>
        </w:tc>
        <w:tc>
          <w:tcPr/>
          <w:p>
            <w:pPr>
              <w:pStyle w:val="Compact"/>
            </w:pPr>
            <w:r>
              <w:t xml:space="preserve">Уровни заголовков от 1 до 6 (количество символов #)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Полужирный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**текст**</w:t>
            </w:r>
          </w:p>
        </w:tc>
        <w:tc>
          <w:tcPr/>
          <w:p>
            <w:pPr>
              <w:pStyle w:val="Compact"/>
            </w:pPr>
            <w:r>
              <w:t xml:space="preserve">Выделение текста полужирным начертанием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Курсив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*текст*</w:t>
            </w:r>
          </w:p>
        </w:tc>
        <w:tc>
          <w:tcPr/>
          <w:p>
            <w:pPr>
              <w:pStyle w:val="Compact"/>
            </w:pPr>
            <w:r>
              <w:t xml:space="preserve">Выделение текста курсивом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Маркированный список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элемент</w:t>
            </w:r>
          </w:p>
        </w:tc>
        <w:tc>
          <w:tcPr/>
          <w:p>
            <w:pPr>
              <w:pStyle w:val="Compact"/>
            </w:pPr>
            <w:r>
              <w:t xml:space="preserve">Создание списка с маркерами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Нумерованный список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элемент</w:t>
            </w:r>
          </w:p>
        </w:tc>
        <w:tc>
          <w:tcPr/>
          <w:p>
            <w:pPr>
              <w:pStyle w:val="Compact"/>
            </w:pPr>
            <w:r>
              <w:t xml:space="preserve">Создание упорядоченного списка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Гиперссылки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[текст](адрес)</w:t>
            </w:r>
          </w:p>
        </w:tc>
        <w:tc>
          <w:tcPr/>
          <w:p>
            <w:pPr>
              <w:pStyle w:val="Compact"/>
            </w:pPr>
            <w:r>
              <w:t xml:space="preserve">Вставка ссылок на внешние ресурсы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![подпись](путь)</w:t>
            </w:r>
          </w:p>
        </w:tc>
        <w:tc>
          <w:tcPr/>
          <w:p>
            <w:pPr>
              <w:pStyle w:val="Compact"/>
            </w:pPr>
            <w:r>
              <w:t xml:space="preserve">Встраивание графических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Встроенный код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`код`</w:t>
            </w:r>
          </w:p>
        </w:tc>
        <w:tc>
          <w:tcPr/>
          <w:p>
            <w:pPr>
              <w:pStyle w:val="Compact"/>
            </w:pPr>
            <w:r>
              <w:t xml:space="preserve">Выделение фрагментов программного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 кода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```</w:t>
            </w:r>
          </w:p>
        </w:tc>
        <w:tc>
          <w:tcPr/>
          <w:p>
            <w:pPr>
              <w:pStyle w:val="Compact"/>
            </w:pPr>
            <w:r>
              <w:t xml:space="preserve">Оформление многострочных листингов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Математические формулы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$выражение$</w:t>
            </w:r>
          </w:p>
        </w:tc>
        <w:tc>
          <w:tcPr/>
          <w:p>
            <w:pPr>
              <w:pStyle w:val="Compact"/>
            </w:pPr>
            <w:r>
              <w:t xml:space="preserve">Вставка формул в формате LaTeX</w:t>
            </w:r>
          </w:p>
        </w:tc>
      </w:tr>
    </w:tbl>
    <w:bookmarkEnd w:id="22"/>
    <w:p>
      <w:pPr>
        <w:pStyle w:val="BodyText"/>
      </w:pPr>
      <w:r>
        <w:t xml:space="preserve">Для конвертации Markdown-документов в целевые форматы применяется инструмент Pandoc (https://pandoc.org/). Данная утилита поддерживает преобразование в широкий спектр форматов, включая PDF, DOCX и HTML.</w:t>
      </w:r>
    </w:p>
    <w:p>
      <w:pPr>
        <w:pStyle w:val="BodyText"/>
      </w:pPr>
      <w:r>
        <w:t xml:space="preserve">Базовые команды для преобразования файлов выглядят следующим образом: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README.md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README.pdf   </w:t>
      </w:r>
      <w:r>
        <w:rPr>
          <w:rStyle w:val="CommentTok"/>
        </w:rPr>
        <w:t xml:space="preserve"># генерация PDF-документа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README.md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README.docx  </w:t>
      </w:r>
      <w:r>
        <w:rPr>
          <w:rStyle w:val="CommentTok"/>
        </w:rPr>
        <w:t xml:space="preserve"># генерация документа Word</w:t>
      </w:r>
    </w:p>
    <w:p>
      <w:pPr>
        <w:pStyle w:val="FirstParagraph"/>
      </w:pPr>
      <w:r>
        <w:t xml:space="preserve">Автоматизация процесса сборки отчётов реализуется с помощью Makefile, содержащего правила для вызова Pandoc с необходимыми параметрами.</w:t>
      </w:r>
    </w:p>
    <w:bookmarkEnd w:id="23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8" w:name="заполнение-yaml-шапк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YAML-шапки</w:t>
      </w:r>
    </w:p>
    <w:p>
      <w:pPr>
        <w:pStyle w:val="FirstParagraph"/>
      </w:pPr>
      <w:r>
        <w:t xml:space="preserve">Открываю файл report.md в текстовом редакторе. Вношу данные в YAML-шапку: название работы, дисциплину, сведения об авторе и параметры форматирования для PDF-вывода (рис. 1).</w:t>
      </w:r>
    </w:p>
    <w:bookmarkStart w:id="27" w:name="fig:001"/>
    <w:p>
      <w:pPr>
        <w:pStyle w:val="CaptionedFigure"/>
      </w:pPr>
      <w:r>
        <w:drawing>
          <wp:inline>
            <wp:extent cx="3733800" cy="2342959"/>
            <wp:effectExtent b="0" l="0" r="0" t="0"/>
            <wp:docPr descr="Рис. 1: Заполнение YAML-шапки документа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YAML-шапки документа</w:t>
      </w:r>
    </w:p>
    <w:bookmarkEnd w:id="27"/>
    <w:bookmarkEnd w:id="28"/>
    <w:bookmarkStart w:id="33" w:name="Xc7ecb79d62951590026b008e4c02acaaad31fd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Оформление цели, задания и теоретического введения</w:t>
      </w:r>
    </w:p>
    <w:p>
      <w:pPr>
        <w:pStyle w:val="FirstParagraph"/>
      </w:pPr>
      <w:r>
        <w:t xml:space="preserve">Формирую цель работы и задание (рис. 2).</w:t>
      </w:r>
    </w:p>
    <w:bookmarkStart w:id="32" w:name="fig:002"/>
    <w:p>
      <w:pPr>
        <w:pStyle w:val="CaptionedFigure"/>
      </w:pPr>
      <w:r>
        <w:drawing>
          <wp:inline>
            <wp:extent cx="3733800" cy="1272001"/>
            <wp:effectExtent b="0" l="0" r="0" t="0"/>
            <wp:docPr descr="Рис. 2: Оформление цели и задания работы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2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Оформление цели и задания работы</w:t>
      </w:r>
    </w:p>
    <w:bookmarkEnd w:id="32"/>
    <w:bookmarkEnd w:id="33"/>
    <w:bookmarkStart w:id="38" w:name="оформление-хода-работ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Оформление хода работы</w:t>
      </w:r>
    </w:p>
    <w:p>
      <w:pPr>
        <w:pStyle w:val="FirstParagraph"/>
      </w:pPr>
      <w:r>
        <w:t xml:space="preserve">Описываю процесс выполнения лабораторной работы №2, добавляя текстовые описания действий, блоки кода с командами и ссылки на скриншоты. Для вставки изображений использую синтаксис Markdown для перекрёстных ссылок (рис. 3).</w:t>
      </w:r>
    </w:p>
    <w:bookmarkStart w:id="37" w:name="fig:003"/>
    <w:p>
      <w:pPr>
        <w:pStyle w:val="CaptionedFigure"/>
      </w:pPr>
      <w:r>
        <w:drawing>
          <wp:inline>
            <wp:extent cx="3733800" cy="2521928"/>
            <wp:effectExtent b="0" l="0" r="0" t="0"/>
            <wp:docPr descr="Рис. 3: Оформление хода работы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Оформление хода работы</w:t>
      </w:r>
    </w:p>
    <w:bookmarkEnd w:id="37"/>
    <w:bookmarkEnd w:id="38"/>
    <w:bookmarkStart w:id="47" w:name="Xf3a9004728eafc5e68fcda6c5b70b340dc62d7f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Оформление ответов на контрольные вопросы</w:t>
      </w:r>
    </w:p>
    <w:p>
      <w:pPr>
        <w:pStyle w:val="FirstParagraph"/>
      </w:pPr>
      <w:r>
        <w:t xml:space="preserve">Создаю раздел с ответами на контрольные вопросы. Применяю нумерованные списки, выделение ключевых понятий и блоки с примерами команд (рис. 4).</w:t>
      </w:r>
    </w:p>
    <w:bookmarkStart w:id="42" w:name="fig:004"/>
    <w:p>
      <w:pPr>
        <w:pStyle w:val="CaptionedFigure"/>
      </w:pPr>
      <w:r>
        <w:drawing>
          <wp:inline>
            <wp:extent cx="3733800" cy="3930095"/>
            <wp:effectExtent b="0" l="0" r="0" t="0"/>
            <wp:docPr descr="Рис. 4: Оформление контрольных вопросов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Оформление контрольных вопросов</w:t>
      </w:r>
    </w:p>
    <w:bookmarkEnd w:id="42"/>
    <w:bookmarkStart w:id="46" w:name="fig:005"/>
    <w:p>
      <w:pPr>
        <w:pStyle w:val="CaptionedFigure"/>
      </w:pPr>
      <w:r>
        <w:drawing>
          <wp:inline>
            <wp:extent cx="3733800" cy="3133054"/>
            <wp:effectExtent b="0" l="0" r="0" t="0"/>
            <wp:docPr descr="Рис. 5: Оформление таблицы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Оформление таблицы</w:t>
      </w:r>
    </w:p>
    <w:bookmarkEnd w:id="46"/>
    <w:bookmarkEnd w:id="47"/>
    <w:bookmarkStart w:id="52" w:name="оформление-выводов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Оформление выводов</w:t>
      </w:r>
    </w:p>
    <w:p>
      <w:pPr>
        <w:pStyle w:val="FirstParagraph"/>
      </w:pPr>
      <w:r>
        <w:t xml:space="preserve">Завершаю отчёт разделом с выводами (рис. 6).</w:t>
      </w:r>
    </w:p>
    <w:bookmarkStart w:id="51" w:name="fig:006"/>
    <w:p>
      <w:pPr>
        <w:pStyle w:val="CaptionedFigure"/>
      </w:pPr>
      <w:r>
        <w:drawing>
          <wp:inline>
            <wp:extent cx="3733800" cy="351508"/>
            <wp:effectExtent b="0" l="0" r="0" t="0"/>
            <wp:docPr descr="Рис. 6: Оформление выводов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Оформление выводов</w:t>
      </w:r>
    </w:p>
    <w:bookmarkEnd w:id="51"/>
    <w:bookmarkEnd w:id="52"/>
    <w:bookmarkStart w:id="57" w:name="компиляция-отчёт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Компиляция отчёта</w:t>
      </w:r>
    </w:p>
    <w:p>
      <w:pPr>
        <w:pStyle w:val="FirstParagraph"/>
      </w:pPr>
      <w:r>
        <w:t xml:space="preserve">Компилирую отчёт с помощью команды make. Pandoc обрабатывает файл report.md и генерирует документы в форматах PDF и DOCX (рис. 7).</w:t>
      </w:r>
    </w:p>
    <w:bookmarkStart w:id="56" w:name="fig:007"/>
    <w:p>
      <w:pPr>
        <w:pStyle w:val="CaptionedFigure"/>
      </w:pPr>
      <w:r>
        <w:drawing>
          <wp:inline>
            <wp:extent cx="3733800" cy="195156"/>
            <wp:effectExtent b="0" l="0" r="0" t="0"/>
            <wp:docPr descr="Рис. 7: Запуск команды make для компиляции отчёта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команды make для компиляции отчёта</w:t>
      </w:r>
    </w:p>
    <w:bookmarkEnd w:id="56"/>
    <w:bookmarkEnd w:id="57"/>
    <w:bookmarkStart w:id="62" w:name="проверка-результатов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Проверка результатов</w:t>
      </w:r>
    </w:p>
    <w:p>
      <w:pPr>
        <w:pStyle w:val="FirstParagraph"/>
      </w:pPr>
      <w:r>
        <w:t xml:space="preserve">Проверяю содержимое каталога командой ls. Убеждаюсь в наличии сгенерированных версий report.pdf и report.docx (рис. 8).</w:t>
      </w:r>
    </w:p>
    <w:bookmarkStart w:id="61" w:name="fig:008"/>
    <w:p>
      <w:pPr>
        <w:pStyle w:val="CaptionedFigure"/>
      </w:pPr>
      <w:r>
        <w:drawing>
          <wp:inline>
            <wp:extent cx="3733800" cy="202642"/>
            <wp:effectExtent b="0" l="0" r="0" t="0"/>
            <wp:docPr descr="Рис. 8: Проверка содержимого каталога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содержимого каталога</w:t>
      </w:r>
    </w:p>
    <w:bookmarkEnd w:id="61"/>
    <w:bookmarkEnd w:id="62"/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научился оформлять отчёты с помощью легковесного языка разметки Markdown. Изучил основные элементы его разметки (заголовки, списки, таблицы и тд.), а также освоил конвертацию готовых документов в PDF и DOCX с помощью Pandoc и Makefile.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Markdown</dc:title>
  <dc:creator>Мацюк Константин Владимирович</dc:creator>
  <dc:language>ru-RU</dc:language>
  <cp:keywords/>
  <dcterms:created xsi:type="dcterms:W3CDTF">2026-03-07T15:15:50Z</dcterms:created>
  <dcterms:modified xsi:type="dcterms:W3CDTF">2026-03-07T15:15:50Z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