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3,341 words of body text (Task 1: 2,394 · Task 2: 947);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18</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19</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7.2 Comparative Performance: Strengths and Limitations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7.3 Why K-Means Is the Right Choice for E-Commerce</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26</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2,394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0.236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0.257</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(274)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has a Davies-Bouldin index (1.013) among the lowest of all candidates (only k = 10 is marginally lower, at 1.004, with segments as small as 71 listings), a solid silhouette (0.307) and segments of 22–31% of listings. All four clusters have positive mean silhouette widths (0.29–0.32) and only 1.2%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862.4</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83</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80</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595.8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1.004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440.8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71</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local CPU and 44 seconds on a Colab CPU runtime. Left to decide, it predicts </w:t>
      </w:r>
      <w:r>
        <w:rPr>
          <w:b/>
          <w:i w:val="0"/>
          <w:color w:val="002B49"/>
        </w:rPr>
        <w:t>two clusters</w:t>
      </w:r>
      <w:r>
        <w:rPr>
          <w:b w:val="0"/>
          <w:i w:val="0"/>
        </w:rPr>
        <w:t>, consistently: the same k on all 30 subsamples, identical labels when the rows are shuffled, and the highest stability of any model (ARI 0.967). Its split is thin-stock listings against the rest, and 309 of the 313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1.01),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0.929 ± 0.033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31.4</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0.480 ± 0.063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0.068</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0.745 ± 0.101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0.967 ± 0.022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0.926 ± 0.027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1.013 versus 1.257, Calinski-Harabasz 503.3 versus 402.9. TabClustPFN's automatic two-cluster solution scores a similar silhouette (0.326) to K-Means at the same k (0.337), but at k = 4 it is clearly weaker.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0.929 ± 0.033</w:t>
      </w:r>
      <w:r>
        <w:rPr>
          <w:b w:val="0"/>
          <w:i w:val="0"/>
        </w:rPr>
        <w:t>), whereas Ward does not (0.480 ± 0.063) because early merges in a hierarchy are irreversible and small sample changes propagate up the tree. TabClustPFN is equally stable (0.967 automatic, 0.926 at k = 4), so stability alone does not separate the two; segment quality at k = 4 does.</w:t>
      </w:r>
    </w:p>
    <w:p>
      <w:r>
        <w:rPr>
          <w:b w:val="0"/>
          <w:i w:val="0"/>
        </w:rPr>
        <w:t>Sensitivity tests confirm robustness (Table 13): changing the seed (mean ARI 0.964) or removing the top 1% of sellers (0.943) barely alters the solution, so the log transform neutralised outlier leverage. Only min-max scaling (0.494)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0.494</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0.943</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90.7% of all units sold</w:t>
      </w:r>
      <w:r>
        <w:rPr>
          <w:b w:val="0"/>
          <w:i w:val="0"/>
        </w:rPr>
        <w:t xml:space="preserve"> (697,569 of 769,317) at an accessible median $29.76, with full stock. Mostly Eau de Toilette from lines such as Armaf and Ralph Lauren.</w:t>
      </w:r>
    </w:p>
    <w:p>
      <w:pPr>
        <w:pStyle w:val="ListBullet"/>
      </w:pPr>
      <w:r>
        <w:rPr>
          <w:b/>
          <w:i w:val="0"/>
          <w:color w:val="002B49"/>
        </w:rPr>
        <w:t>Cluster 0 — Premium Designer (22.7%).</w:t>
      </w:r>
      <w:r>
        <w:rPr>
          <w:b w:val="0"/>
          <w:i w:val="0"/>
        </w:rPr>
        <w:t xml:space="preserve"> The highest prices (median $67.14) with steady but slow demand (3.8% of volume); Eau de Parfum from Giorgio Armani, Paco Rabanne and Yves Saint Laurent.</w:t>
      </w:r>
    </w:p>
    <w:p>
      <w:pPr>
        <w:pStyle w:val="ListBullet"/>
      </w:pPr>
      <w:r>
        <w:rPr>
          <w:b/>
          <w:i w:val="0"/>
          <w:color w:val="002B49"/>
        </w:rPr>
        <w:t>Cluster 1 — Budget Commodities (21.7%).</w:t>
      </w:r>
      <w:r>
        <w:rPr>
          <w:b w:val="0"/>
          <w:i w:val="0"/>
        </w:rPr>
        <w:t xml:space="preserve"> The cheapest offers (median $18.10) yet only 1.7% of volume, with the most unbranded items: low price alone does not create demand.</w:t>
      </w:r>
    </w:p>
    <w:p>
      <w:pPr>
        <w:pStyle w:val="ListBullet"/>
      </w:pPr>
      <w:r>
        <w:rPr>
          <w:b/>
          <w:i w:val="0"/>
          <w:color w:val="002B49"/>
        </w:rPr>
        <w:t>Cluster 3 — Low-Stock Tail (31.4%).</w:t>
      </w:r>
      <w:r>
        <w:rPr>
          <w:b w:val="0"/>
          <w:i w:val="0"/>
        </w:rPr>
        <w:t xml:space="preserve"> Median stock of 3 units, 14.7% at "Last One" and few sales (3.8% of volume, median 16 units):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21.7</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31.4</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29.76</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67.14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18.1</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40.95</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918</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14.7</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(67.4%)</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(43.8%)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(37.0%)</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(38.7%)</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947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natural commercial segments</w:t>
      </w:r>
      <w:r>
        <w:rPr>
          <w:b w:val="0"/>
          <w:i w:val="0"/>
        </w:rPr>
        <w:t xml:space="preserve">. One quarter of listings — the best-sellers — generate </w:t>
      </w:r>
      <w:r>
        <w:rPr>
          <w:b/>
          <w:i w:val="0"/>
          <w:color w:val="002B49"/>
        </w:rPr>
        <w:t>91%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90.7%</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31.4%</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0.929</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Comparative Performance: Strengths and Limitations</w:t>
      </w:r>
    </w:p>
    <w:p>
      <w:r>
        <w:rPr>
          <w:b/>
          <w:i w:val="0"/>
          <w:color w:val="002B49"/>
        </w:rPr>
        <w:t>K-Means</w:t>
      </w:r>
      <w:r>
        <w:rPr>
          <w:b w:val="0"/>
          <w:i w:val="0"/>
        </w:rPr>
        <w:t xml:space="preserve"> was the strongest model on every measure. Its limitation is that it assumes compact, similarly sized groups and requires the number of segments to be chosen; on a continuous catalogue its boundaries are therefore soft, as the moderate silhouette (0.31) honestly reflects. </w:t>
      </w:r>
      <w:r>
        <w:rPr>
          <w:b/>
          <w:i w:val="0"/>
          <w:color w:val="002B49"/>
        </w:rPr>
        <w:t>Ward hierarchical clustering</w:t>
      </w:r>
      <w:r>
        <w:rPr>
          <w:b w:val="0"/>
          <w:i w:val="0"/>
        </w:rPr>
        <w:t xml:space="preserve"> offers an intuitive tree of nested groups but proved unstable: its segments changed substantially whenever the sample changed, and it cannot assign new listings without rebuilding the tree. </w:t>
      </w:r>
      <w:r>
        <w:rPr>
          <w:b/>
          <w:i w:val="0"/>
          <w:color w:val="002B49"/>
        </w:rPr>
        <w:t>DBSCAN</w:t>
      </w:r>
      <w:r>
        <w:rPr>
          <w:b w:val="0"/>
          <w:i w:val="0"/>
        </w:rPr>
        <w:t xml:space="preserve"> excels at irregular shapes and outlier detection, but placed 91% of listings in one group. </w:t>
      </w:r>
      <w:r>
        <w:rPr>
          <w:b/>
          <w:i w:val="0"/>
          <w:color w:val="002B49"/>
        </w:rPr>
        <w:t>HDBSCAN</w:t>
      </w:r>
      <w:r>
        <w:rPr>
          <w:b w:val="0"/>
          <w:i w:val="0"/>
        </w:rPr>
        <w:t xml:space="preserve">, the newest technique tested, removes DBSCAN's fragile radius setting, yet still left almost half the catalogue unassigned, and its densest cluster reflected how the platform records stock rather than how listings sell. </w:t>
      </w:r>
      <w:r>
        <w:rPr>
          <w:b/>
          <w:i w:val="0"/>
          <w:color w:val="002B49"/>
        </w:rPr>
        <w:t>TabClustPFN</w:t>
      </w:r>
      <w:r>
        <w:rPr>
          <w:b w:val="0"/>
          <w:i w:val="0"/>
        </w:rPr>
        <w:t>, a pre-trained foundation model, needs no tuning and is very stable, and its automatic choice of two clusters is a useful sanity check; but it is a black box that depends on externally hosted weights, and when asked for four segments it produced weaker, less commercially meaningful groups than K-Means. Newer is therefore not automatically better: on a small, well-understood table, careful preparation and a transparent model win. These weaknesses are properties of the data as much as of the algorithms, which is itself a valuable insight into how the marketplace is structured.</w:t>
      </w:r>
    </w:p>
    <w:p>
      <w:pPr>
        <w:pStyle w:val="Heading2"/>
      </w:pPr>
      <w:r>
        <w:t>7.3 Why K-Means Is the Right Choice for E-Commerce</w:t>
      </w:r>
    </w:p>
    <w:p>
      <w:r>
        <w:rPr>
          <w:b w:val="0"/>
          <w:i w:val="0"/>
        </w:rPr>
        <w:t>Technical scores are only half the decision. An e-commerce platform needs a model that covers every listing, can be refreshed frequently, scores new listings instantly, scales to millions of offers and can be explained to managers (Table 15). K-Means satisfies all five requirements: each new listing is assigned to its nearest centroid in microseconds, and each centroid reads as a typical price, sales level and stock position. A simple sales ranking would not suffice: it shows who sells most, but not who is premium, cheap yet stagnant, or about to run out.</w:t>
      </w:r>
    </w:p>
    <w:p>
      <w:pPr>
        <w:keepNext/>
        <w:spacing w:before="120" w:after="60"/>
      </w:pPr>
      <w:r>
        <w:rPr>
          <w:b/>
          <w:i w:val="0"/>
          <w:color w:val="002B49"/>
          <w:sz w:val="18"/>
        </w:rPr>
        <w:t xml:space="preserve">Table 15.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7"/>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8">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90.7%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$67.14) with steady, slow demand.</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$18.10) yet only 1.7%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31.4% of listings, median stock of 3, 14.7%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platform caps visible stock at ten units, so genuine depth above that level is unknown. The data is a single snapshot of one product family, so segment boundaries may differ in other categories or seasons. Clusters describe association, not causation: a premium price does not itself make a listing slow. Finally, because listings form a continuum, those near a boundary could reasonably belong to either neighbouring segment; the segments should guide prioritisation rather than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demonstrates that a carefully prepared, well-validated K-Means model can turn an unlabelled and messy catalogue into four clear, actionable segments, and that the commercial value of the catalogue is extraordinarily concentrated. The most important lesson is that </w:t>
      </w:r>
      <w:r>
        <w:rPr>
          <w:b/>
          <w:i w:val="0"/>
          <w:color w:val="002B49"/>
        </w:rPr>
        <w:t>data preparation mattered more than algorithm choice</w:t>
      </w:r>
      <w:r>
        <w:rPr>
          <w:b w:val="0"/>
          <w:i w:val="0"/>
        </w:rPr>
        <w:t>, even against a state-of-the-art foundation model: recovering values from listing text and correcting the hidden stock ceiling changed the outcome more than any hyperparameter. Equally, the density methods were not wasted effort: DBSCAN and HDBSCAN together provided the clearest evidence that the marketplace is a continuum, and HDBSCAN exposed how stock censoring distorts the data. TabClustPFN added an independent, pre-trained view that agreed on the dominant stock split.</w:t>
      </w:r>
    </w:p>
    <w:p>
      <w:r>
        <w:rPr>
          <w:b w:val="0"/>
          <w:i w:val="0"/>
        </w:rPr>
        <w:t>Future work would enrich the feature space with revenue, margin and true stock counts (removing the censoring that misled two of the models), incorporate text embeddings of product descriptions, and track segment migration over time to detect listings that are rising or declining. Validating whether segment membership predicts next-quarter sales would convert the descriptive model into a forward-looking decision tool, and a lightweight dashboard would place each listing's segment directly in the hands of category managers.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the fixed random seed 274.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837431"/>
            <wp:docPr id="30" name="Picture 30"/>
            <wp:cNvGraphicFramePr>
              <a:graphicFrameLocks noChangeAspect="1"/>
            </wp:cNvGraphicFramePr>
            <a:graphic>
              <a:graphicData uri="http://schemas.openxmlformats.org/drawingml/2006/picture">
                <pic:pic>
                  <pic:nvPicPr>
                    <pic:cNvPr id="0" name="cell01.png"/>
                    <pic:cNvPicPr/>
                  </pic:nvPicPr>
                  <pic:blipFill>
                    <a:blip r:embed="rId79"/>
                    <a:stretch>
                      <a:fillRect/>
                    </a:stretch>
                  </pic:blipFill>
                  <pic:spPr>
                    <a:xfrm>
                      <a:off x="0" y="0"/>
                      <a:ext cx="6035040" cy="3837431"/>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0">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888279" cy="7920000"/>
            <wp:docPr id="31" name="Picture 31"/>
            <wp:cNvGraphicFramePr>
              <a:graphicFrameLocks noChangeAspect="1"/>
            </wp:cNvGraphicFramePr>
            <a:graphic>
              <a:graphicData uri="http://schemas.openxmlformats.org/drawingml/2006/picture">
                <pic:pic>
                  <pic:nvPicPr>
                    <pic:cNvPr id="0" name="cell02.png"/>
                    <pic:cNvPicPr/>
                  </pic:nvPicPr>
                  <pic:blipFill>
                    <a:blip r:embed="rId81"/>
                    <a:stretch>
                      <a:fillRect/>
                    </a:stretch>
                  </pic:blipFill>
                  <pic:spPr>
                    <a:xfrm>
                      <a:off x="0" y="0"/>
                      <a:ext cx="4888279" cy="7920000"/>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2">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3"/>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4">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5"/>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6">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8">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89"/>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0">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1"/>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2">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3"/>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4">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5"/>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6">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7"/>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8">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99"/>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0">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1"/>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2">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3"/>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4">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5"/>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6">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8">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09"/>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0">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1"/>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2">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3"/>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4">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5"/>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6">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7"/>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8">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19"/>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0">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1"/>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2">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3"/>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4">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6">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7"/>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8">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3124200"/>
            <wp:docPr id="55" name="Picture 55"/>
            <wp:cNvGraphicFramePr>
              <a:graphicFrameLocks noChangeAspect="1"/>
            </wp:cNvGraphicFramePr>
            <a:graphic>
              <a:graphicData uri="http://schemas.openxmlformats.org/drawingml/2006/picture">
                <pic:pic>
                  <pic:nvPicPr>
                    <pic:cNvPr id="0" name="cell26.png"/>
                    <pic:cNvPicPr/>
                  </pic:nvPicPr>
                  <pic:blipFill>
                    <a:blip r:embed="rId129"/>
                    <a:stretch>
                      <a:fillRect/>
                    </a:stretch>
                  </pic:blipFill>
                  <pic:spPr>
                    <a:xfrm>
                      <a:off x="0" y="0"/>
                      <a:ext cx="6035040" cy="3124200"/>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0">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1"/>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2">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3"/>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4">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5"/>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6">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7"/>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8">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39"/>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0">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1"/>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2">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3"/>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4">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6">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8">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49"/>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0">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1"/>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2">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3"/>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4">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5"/>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6">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7"/>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8">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59"/>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0">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1"/>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2">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3"/>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4">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5"/>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6">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511552"/>
            <wp:docPr id="74" name="Picture 74"/>
            <wp:cNvGraphicFramePr>
              <a:graphicFrameLocks noChangeAspect="1"/>
            </wp:cNvGraphicFramePr>
            <a:graphic>
              <a:graphicData uri="http://schemas.openxmlformats.org/drawingml/2006/picture">
                <pic:pic>
                  <pic:nvPicPr>
                    <pic:cNvPr id="0" name="cell45.png"/>
                    <pic:cNvPicPr/>
                  </pic:nvPicPr>
                  <pic:blipFill>
                    <a:blip r:embed="rId167"/>
                    <a:stretch>
                      <a:fillRect/>
                    </a:stretch>
                  </pic:blipFill>
                  <pic:spPr>
                    <a:xfrm>
                      <a:off x="0" y="0"/>
                      <a:ext cx="6035040" cy="2511552"/>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8">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69"/>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0">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334768"/>
            <wp:docPr id="76" name="Picture 76"/>
            <wp:cNvGraphicFramePr>
              <a:graphicFrameLocks noChangeAspect="1"/>
            </wp:cNvGraphicFramePr>
            <a:graphic>
              <a:graphicData uri="http://schemas.openxmlformats.org/drawingml/2006/picture">
                <pic:pic>
                  <pic:nvPicPr>
                    <pic:cNvPr id="0" name="cell47.png"/>
                    <pic:cNvPicPr/>
                  </pic:nvPicPr>
                  <pic:blipFill>
                    <a:blip r:embed="rId171"/>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2">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3"/>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4">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5"/>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6">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7"/>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8">
        <w:r>
          <w:rPr>
            <w:color w:val="0E7C8B"/>
            <w:sz w:val="16"/>
          </w:rPr>
          <w:t xml:space="preserve">COM7022 - Assignment/output/screenshots/appendix/cell50.png</w:t>
        </w:r>
      </w:hyperlink>
    </w:p>
    <w:p>
      <w:pPr>
        <w:pStyle w:val="Heading3"/>
      </w:pPr>
      <w:r>
        <w:t>A · 13. Report diagrams</w:t>
      </w:r>
    </w:p>
    <w:p>
      <w:pPr>
        <w:keepNext/>
        <w:spacing w:before="120" w:after="0"/>
        <w:jc w:val="center"/>
      </w:pPr>
      <w:r>
        <w:drawing>
          <wp:inline xmlns:a="http://schemas.openxmlformats.org/drawingml/2006/main" xmlns:pic="http://schemas.openxmlformats.org/drawingml/2006/picture">
            <wp:extent cx="6035040" cy="3002280"/>
            <wp:docPr id="80" name="Picture 80"/>
            <wp:cNvGraphicFramePr>
              <a:graphicFrameLocks noChangeAspect="1"/>
            </wp:cNvGraphicFramePr>
            <a:graphic>
              <a:graphicData uri="http://schemas.openxmlformats.org/drawingml/2006/picture">
                <pic:pic>
                  <pic:nvPicPr>
                    <pic:cNvPr id="0" name="cell51.png"/>
                    <pic:cNvPicPr/>
                  </pic:nvPicPr>
                  <pic:blipFill>
                    <a:blip r:embed="rId179"/>
                    <a:stretch>
                      <a:fillRect/>
                    </a:stretch>
                  </pic:blipFill>
                  <pic:spPr>
                    <a:xfrm>
                      <a:off x="0" y="0"/>
                      <a:ext cx="6035040" cy="3002280"/>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0">
        <w:r>
          <w:rPr>
            <w:color w:val="0E7C8B"/>
            <w:sz w:val="16"/>
          </w:rPr>
          <w:t xml:space="preserve">COM7022 - Assignment/output/screenshots/appendix/cell51.png</w:t>
        </w:r>
      </w:hyperlink>
    </w:p>
    <w:p>
      <w:pPr>
        <w:keepNext/>
        <w:spacing w:before="120" w:after="0"/>
        <w:jc w:val="center"/>
      </w:pPr>
      <w:r>
        <w:drawing>
          <wp:inline xmlns:a="http://schemas.openxmlformats.org/drawingml/2006/main" xmlns:pic="http://schemas.openxmlformats.org/drawingml/2006/picture">
            <wp:extent cx="6035040" cy="4943856"/>
            <wp:docPr id="81" name="Picture 81"/>
            <wp:cNvGraphicFramePr>
              <a:graphicFrameLocks noChangeAspect="1"/>
            </wp:cNvGraphicFramePr>
            <a:graphic>
              <a:graphicData uri="http://schemas.openxmlformats.org/drawingml/2006/picture">
                <pic:pic>
                  <pic:nvPicPr>
                    <pic:cNvPr id="0" name="cell52.png"/>
                    <pic:cNvPicPr/>
                  </pic:nvPicPr>
                  <pic:blipFill>
                    <a:blip r:embed="rId181"/>
                    <a:stretch>
                      <a:fillRect/>
                    </a:stretch>
                  </pic:blipFill>
                  <pic:spPr>
                    <a:xfrm>
                      <a:off x="0" y="0"/>
                      <a:ext cx="6035040" cy="4943856"/>
                    </a:xfrm>
                    <a:prstGeom prst="rect"/>
                  </pic:spPr>
                </pic:pic>
              </a:graphicData>
            </a:graphic>
          </wp:inline>
        </w:drawing>
      </w:r>
    </w:p>
    <w:p>
      <w:pPr>
        <w:spacing w:before="60" w:after="240"/>
      </w:pPr>
      <w:r>
        <w:rPr>
          <w:b/>
          <w:i w:val="0"/>
          <w:color w:val="002B49"/>
          <w:sz w:val="18"/>
        </w:rPr>
        <w:t xml:space="preserve">Code A52. </w:t>
      </w:r>
      <w:r>
        <w:rPr>
          <w:b w:val="0"/>
          <w:i w:val="0"/>
          <w:color w:val="5A6B75"/>
          <w:sz w:val="18"/>
        </w:rPr>
        <w:t>Notebook code cell 52</w:t>
      </w:r>
      <w:r>
        <w:br/>
      </w:r>
      <w:r>
        <w:rPr>
          <w:b/>
          <w:i w:val="0"/>
          <w:color w:val="0E7C8B"/>
          <w:sz w:val="16"/>
        </w:rPr>
        <w:t xml:space="preserve">Source: </w:t>
      </w:r>
      <w:hyperlink r:id="rId182">
        <w:r>
          <w:rPr>
            <w:color w:val="0E7C8B"/>
            <w:sz w:val="16"/>
          </w:rPr>
          <w:t xml:space="preserve">COM7022 - Assignment/output/screenshots/appendix/cell52.png</w:t>
        </w:r>
      </w:hyperlink>
    </w:p>
    <w:p>
      <w:pPr>
        <w:keepNext/>
        <w:spacing w:before="120" w:after="0"/>
        <w:jc w:val="center"/>
      </w:pPr>
      <w:r>
        <w:drawing>
          <wp:inline xmlns:a="http://schemas.openxmlformats.org/drawingml/2006/main" xmlns:pic="http://schemas.openxmlformats.org/drawingml/2006/picture">
            <wp:extent cx="6035040" cy="2880360"/>
            <wp:docPr id="82" name="Picture 82"/>
            <wp:cNvGraphicFramePr>
              <a:graphicFrameLocks noChangeAspect="1"/>
            </wp:cNvGraphicFramePr>
            <a:graphic>
              <a:graphicData uri="http://schemas.openxmlformats.org/drawingml/2006/picture">
                <pic:pic>
                  <pic:nvPicPr>
                    <pic:cNvPr id="0" name="cell53.png"/>
                    <pic:cNvPicPr/>
                  </pic:nvPicPr>
                  <pic:blipFill>
                    <a:blip r:embed="rId183"/>
                    <a:stretch>
                      <a:fillRect/>
                    </a:stretch>
                  </pic:blipFill>
                  <pic:spPr>
                    <a:xfrm>
                      <a:off x="0" y="0"/>
                      <a:ext cx="6035040" cy="2880360"/>
                    </a:xfrm>
                    <a:prstGeom prst="rect"/>
                  </pic:spPr>
                </pic:pic>
              </a:graphicData>
            </a:graphic>
          </wp:inline>
        </w:drawing>
      </w:r>
    </w:p>
    <w:p>
      <w:pPr>
        <w:spacing w:before="60" w:after="240"/>
      </w:pPr>
      <w:r>
        <w:rPr>
          <w:b/>
          <w:i w:val="0"/>
          <w:color w:val="002B49"/>
          <w:sz w:val="18"/>
        </w:rPr>
        <w:t xml:space="preserve">Code A53. </w:t>
      </w:r>
      <w:r>
        <w:rPr>
          <w:b w:val="0"/>
          <w:i w:val="0"/>
          <w:color w:val="5A6B75"/>
          <w:sz w:val="18"/>
        </w:rPr>
        <w:t>Notebook code cell 53</w:t>
      </w:r>
      <w:r>
        <w:br/>
      </w:r>
      <w:r>
        <w:rPr>
          <w:b/>
          <w:i w:val="0"/>
          <w:color w:val="0E7C8B"/>
          <w:sz w:val="16"/>
        </w:rPr>
        <w:t xml:space="preserve">Source: </w:t>
      </w:r>
      <w:hyperlink r:id="rId184">
        <w:r>
          <w:rPr>
            <w:color w:val="0E7C8B"/>
            <w:sz w:val="16"/>
          </w:rPr>
          <w:t xml:space="preserve">COM7022 - Assignment/output/screenshots/appendix/cell53.png</w:t>
        </w:r>
      </w:hyperlink>
    </w:p>
    <w:p>
      <w:pPr>
        <w:keepNext/>
        <w:spacing w:before="120" w:after="0"/>
        <w:jc w:val="center"/>
      </w:pPr>
      <w:r>
        <w:drawing>
          <wp:inline xmlns:a="http://schemas.openxmlformats.org/drawingml/2006/main" xmlns:pic="http://schemas.openxmlformats.org/drawingml/2006/picture">
            <wp:extent cx="6035040" cy="3633216"/>
            <wp:docPr id="83" name="Picture 83"/>
            <wp:cNvGraphicFramePr>
              <a:graphicFrameLocks noChangeAspect="1"/>
            </wp:cNvGraphicFramePr>
            <a:graphic>
              <a:graphicData uri="http://schemas.openxmlformats.org/drawingml/2006/picture">
                <pic:pic>
                  <pic:nvPicPr>
                    <pic:cNvPr id="0" name="cell54.png"/>
                    <pic:cNvPicPr/>
                  </pic:nvPicPr>
                  <pic:blipFill>
                    <a:blip r:embed="rId185"/>
                    <a:stretch>
                      <a:fillRect/>
                    </a:stretch>
                  </pic:blipFill>
                  <pic:spPr>
                    <a:xfrm>
                      <a:off x="0" y="0"/>
                      <a:ext cx="6035040" cy="3633216"/>
                    </a:xfrm>
                    <a:prstGeom prst="rect"/>
                  </pic:spPr>
                </pic:pic>
              </a:graphicData>
            </a:graphic>
          </wp:inline>
        </w:drawing>
      </w:r>
    </w:p>
    <w:p>
      <w:pPr>
        <w:spacing w:before="60" w:after="240"/>
      </w:pPr>
      <w:r>
        <w:rPr>
          <w:b/>
          <w:i w:val="0"/>
          <w:color w:val="002B49"/>
          <w:sz w:val="18"/>
        </w:rPr>
        <w:t xml:space="preserve">Code A54. </w:t>
      </w:r>
      <w:r>
        <w:rPr>
          <w:b w:val="0"/>
          <w:i w:val="0"/>
          <w:color w:val="5A6B75"/>
          <w:sz w:val="18"/>
        </w:rPr>
        <w:t>Notebook code cell 54</w:t>
      </w:r>
      <w:r>
        <w:br/>
      </w:r>
      <w:r>
        <w:rPr>
          <w:b/>
          <w:i w:val="0"/>
          <w:color w:val="0E7C8B"/>
          <w:sz w:val="16"/>
        </w:rPr>
        <w:t xml:space="preserve">Source: </w:t>
      </w:r>
      <w:hyperlink r:id="rId186">
        <w:r>
          <w:rPr>
            <w:color w:val="0E7C8B"/>
            <w:sz w:val="16"/>
          </w:rPr>
          <w:t xml:space="preserve">COM7022 - Assignment/output/screenshots/appendix/cell54.png</w:t>
        </w:r>
      </w:hyperlink>
    </w:p>
    <w:p>
      <w:pPr>
        <w:keepNext/>
        <w:spacing w:before="120" w:after="0"/>
        <w:jc w:val="center"/>
      </w:pPr>
      <w:r>
        <w:drawing>
          <wp:inline xmlns:a="http://schemas.openxmlformats.org/drawingml/2006/main" xmlns:pic="http://schemas.openxmlformats.org/drawingml/2006/picture">
            <wp:extent cx="6035040" cy="2066543"/>
            <wp:docPr id="84" name="Picture 84"/>
            <wp:cNvGraphicFramePr>
              <a:graphicFrameLocks noChangeAspect="1"/>
            </wp:cNvGraphicFramePr>
            <a:graphic>
              <a:graphicData uri="http://schemas.openxmlformats.org/drawingml/2006/picture">
                <pic:pic>
                  <pic:nvPicPr>
                    <pic:cNvPr id="0" name="cell55.png"/>
                    <pic:cNvPicPr/>
                  </pic:nvPicPr>
                  <pic:blipFill>
                    <a:blip r:embed="rId187"/>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A55. </w:t>
      </w:r>
      <w:r>
        <w:rPr>
          <w:b w:val="0"/>
          <w:i w:val="0"/>
          <w:color w:val="5A6B75"/>
          <w:sz w:val="18"/>
        </w:rPr>
        <w:t>Notebook code cell 55</w:t>
      </w:r>
      <w:r>
        <w:br/>
      </w:r>
      <w:r>
        <w:rPr>
          <w:b/>
          <w:i w:val="0"/>
          <w:color w:val="0E7C8B"/>
          <w:sz w:val="16"/>
        </w:rPr>
        <w:t xml:space="preserve">Source: </w:t>
      </w:r>
      <w:hyperlink r:id="rId188">
        <w:r>
          <w:rPr>
            <w:color w:val="0E7C8B"/>
            <w:sz w:val="16"/>
          </w:rPr>
          <w:t xml:space="preserve">COM7022 - Assignment/output/screenshots/appendix/cell55.png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image" Target="media/image29.png"/><Relationship Id="rId78" Type="http://schemas.openxmlformats.org/officeDocument/2006/relationships/hyperlink" Target="https://github.com/kvmmn/_COM7022_MachineLearning/blob/main/COM7022%20-%20Assignment/output/figures/fig17_segment_actions.png" TargetMode="External"/><Relationship Id="rId79" Type="http://schemas.openxmlformats.org/officeDocument/2006/relationships/image" Target="media/image30.png"/><Relationship Id="rId80" Type="http://schemas.openxmlformats.org/officeDocument/2006/relationships/hyperlink" Target="https://github.com/kvmmn/_COM7022_MachineLearning/blob/main/COM7022%20-%20Assignment/output/screenshots/appendix/cell01.png" TargetMode="External"/><Relationship Id="rId81" Type="http://schemas.openxmlformats.org/officeDocument/2006/relationships/image" Target="media/image31.png"/><Relationship Id="rId82" Type="http://schemas.openxmlformats.org/officeDocument/2006/relationships/hyperlink" Target="https://github.com/kvmmn/_COM7022_MachineLearning/blob/main/COM7022%20-%20Assignment/output/screenshots/appendix/cell02.png" TargetMode="External"/><Relationship Id="rId83" Type="http://schemas.openxmlformats.org/officeDocument/2006/relationships/image" Target="media/image32.png"/><Relationship Id="rId84" Type="http://schemas.openxmlformats.org/officeDocument/2006/relationships/hyperlink" Target="https://github.com/kvmmn/_COM7022_MachineLearning/blob/main/COM7022%20-%20Assignment/output/screenshots/appendix/cell03.png" TargetMode="External"/><Relationship Id="rId85" Type="http://schemas.openxmlformats.org/officeDocument/2006/relationships/image" Target="media/image33.png"/><Relationship Id="rId86" Type="http://schemas.openxmlformats.org/officeDocument/2006/relationships/hyperlink" Target="https://github.com/kvmmn/_COM7022_MachineLearning/blob/main/COM7022%20-%20Assignment/output/screenshots/appendix/cell04.png" TargetMode="External"/><Relationship Id="rId87" Type="http://schemas.openxmlformats.org/officeDocument/2006/relationships/image" Target="media/image34.png"/><Relationship Id="rId88" Type="http://schemas.openxmlformats.org/officeDocument/2006/relationships/hyperlink" Target="https://github.com/kvmmn/_COM7022_MachineLearning/blob/main/COM7022%20-%20Assignment/output/screenshots/appendix/cell05.png" TargetMode="External"/><Relationship Id="rId89" Type="http://schemas.openxmlformats.org/officeDocument/2006/relationships/image" Target="media/image35.png"/><Relationship Id="rId90" Type="http://schemas.openxmlformats.org/officeDocument/2006/relationships/hyperlink" Target="https://github.com/kvmmn/_COM7022_MachineLearning/blob/main/COM7022%20-%20Assignment/output/screenshots/appendix/cell06.png" TargetMode="External"/><Relationship Id="rId91" Type="http://schemas.openxmlformats.org/officeDocument/2006/relationships/image" Target="media/image36.png"/><Relationship Id="rId92" Type="http://schemas.openxmlformats.org/officeDocument/2006/relationships/hyperlink" Target="https://github.com/kvmmn/_COM7022_MachineLearning/blob/main/COM7022%20-%20Assignment/output/screenshots/appendix/cell07.png" TargetMode="External"/><Relationship Id="rId93" Type="http://schemas.openxmlformats.org/officeDocument/2006/relationships/image" Target="media/image37.png"/><Relationship Id="rId94" Type="http://schemas.openxmlformats.org/officeDocument/2006/relationships/hyperlink" Target="https://github.com/kvmmn/_COM7022_MachineLearning/blob/main/COM7022%20-%20Assignment/output/screenshots/appendix/cell08.png" TargetMode="External"/><Relationship Id="rId95" Type="http://schemas.openxmlformats.org/officeDocument/2006/relationships/image" Target="media/image38.png"/><Relationship Id="rId96" Type="http://schemas.openxmlformats.org/officeDocument/2006/relationships/hyperlink" Target="https://github.com/kvmmn/_COM7022_MachineLearning/blob/main/COM7022%20-%20Assignment/output/screenshots/appendix/cell09.png" TargetMode="External"/><Relationship Id="rId97" Type="http://schemas.openxmlformats.org/officeDocument/2006/relationships/image" Target="media/image39.png"/><Relationship Id="rId98" Type="http://schemas.openxmlformats.org/officeDocument/2006/relationships/hyperlink" Target="https://github.com/kvmmn/_COM7022_MachineLearning/blob/main/COM7022%20-%20Assignment/output/screenshots/appendix/cell10.png" TargetMode="External"/><Relationship Id="rId99" Type="http://schemas.openxmlformats.org/officeDocument/2006/relationships/image" Target="media/image40.png"/><Relationship Id="rId100" Type="http://schemas.openxmlformats.org/officeDocument/2006/relationships/hyperlink" Target="https://github.com/kvmmn/_COM7022_MachineLearning/blob/main/COM7022%20-%20Assignment/output/screenshots/appendix/cell11.png" TargetMode="External"/><Relationship Id="rId101" Type="http://schemas.openxmlformats.org/officeDocument/2006/relationships/image" Target="media/image41.png"/><Relationship Id="rId102" Type="http://schemas.openxmlformats.org/officeDocument/2006/relationships/hyperlink" Target="https://github.com/kvmmn/_COM7022_MachineLearning/blob/main/COM7022%20-%20Assignment/output/screenshots/appendix/cell12.png" TargetMode="External"/><Relationship Id="rId103" Type="http://schemas.openxmlformats.org/officeDocument/2006/relationships/image" Target="media/image42.png"/><Relationship Id="rId104" Type="http://schemas.openxmlformats.org/officeDocument/2006/relationships/hyperlink" Target="https://github.com/kvmmn/_COM7022_MachineLearning/blob/main/COM7022%20-%20Assignment/output/screenshots/appendix/cell13.png" TargetMode="External"/><Relationship Id="rId105" Type="http://schemas.openxmlformats.org/officeDocument/2006/relationships/image" Target="media/image43.png"/><Relationship Id="rId106" Type="http://schemas.openxmlformats.org/officeDocument/2006/relationships/hyperlink" Target="https://github.com/kvmmn/_COM7022_MachineLearning/blob/main/COM7022%20-%20Assignment/output/screenshots/appendix/cell14.png" TargetMode="External"/><Relationship Id="rId107" Type="http://schemas.openxmlformats.org/officeDocument/2006/relationships/image" Target="media/image44.png"/><Relationship Id="rId108" Type="http://schemas.openxmlformats.org/officeDocument/2006/relationships/hyperlink" Target="https://github.com/kvmmn/_COM7022_MachineLearning/blob/main/COM7022%20-%20Assignment/output/screenshots/appendix/cell15.png" TargetMode="External"/><Relationship Id="rId109" Type="http://schemas.openxmlformats.org/officeDocument/2006/relationships/image" Target="media/image45.png"/><Relationship Id="rId110" Type="http://schemas.openxmlformats.org/officeDocument/2006/relationships/hyperlink" Target="https://github.com/kvmmn/_COM7022_MachineLearning/blob/main/COM7022%20-%20Assignment/output/screenshots/appendix/cell16.png" TargetMode="External"/><Relationship Id="rId111" Type="http://schemas.openxmlformats.org/officeDocument/2006/relationships/image" Target="media/image46.png"/><Relationship Id="rId112" Type="http://schemas.openxmlformats.org/officeDocument/2006/relationships/hyperlink" Target="https://github.com/kvmmn/_COM7022_MachineLearning/blob/main/COM7022%20-%20Assignment/output/screenshots/appendix/cell17.png" TargetMode="External"/><Relationship Id="rId113" Type="http://schemas.openxmlformats.org/officeDocument/2006/relationships/image" Target="media/image47.png"/><Relationship Id="rId114" Type="http://schemas.openxmlformats.org/officeDocument/2006/relationships/hyperlink" Target="https://github.com/kvmmn/_COM7022_MachineLearning/blob/main/COM7022%20-%20Assignment/output/screenshots/appendix/cell18.png" TargetMode="External"/><Relationship Id="rId115" Type="http://schemas.openxmlformats.org/officeDocument/2006/relationships/image" Target="media/image48.png"/><Relationship Id="rId116" Type="http://schemas.openxmlformats.org/officeDocument/2006/relationships/hyperlink" Target="https://github.com/kvmmn/_COM7022_MachineLearning/blob/main/COM7022%20-%20Assignment/output/screenshots/appendix/cell19.png" TargetMode="External"/><Relationship Id="rId117" Type="http://schemas.openxmlformats.org/officeDocument/2006/relationships/image" Target="media/image49.png"/><Relationship Id="rId118" Type="http://schemas.openxmlformats.org/officeDocument/2006/relationships/hyperlink" Target="https://github.com/kvmmn/_COM7022_MachineLearning/blob/main/COM7022%20-%20Assignment/output/screenshots/appendix/cell20.png" TargetMode="External"/><Relationship Id="rId119" Type="http://schemas.openxmlformats.org/officeDocument/2006/relationships/image" Target="media/image50.png"/><Relationship Id="rId120" Type="http://schemas.openxmlformats.org/officeDocument/2006/relationships/hyperlink" Target="https://github.com/kvmmn/_COM7022_MachineLearning/blob/main/COM7022%20-%20Assignment/output/screenshots/appendix/cell21.png" TargetMode="External"/><Relationship Id="rId121" Type="http://schemas.openxmlformats.org/officeDocument/2006/relationships/image" Target="media/image51.png"/><Relationship Id="rId122" Type="http://schemas.openxmlformats.org/officeDocument/2006/relationships/hyperlink" Target="https://github.com/kvmmn/_COM7022_MachineLearning/blob/main/COM7022%20-%20Assignment/output/screenshots/appendix/cell22.png" TargetMode="External"/><Relationship Id="rId123" Type="http://schemas.openxmlformats.org/officeDocument/2006/relationships/image" Target="media/image52.png"/><Relationship Id="rId124" Type="http://schemas.openxmlformats.org/officeDocument/2006/relationships/hyperlink" Target="https://github.com/kvmmn/_COM7022_MachineLearning/blob/main/COM7022%20-%20Assignment/output/screenshots/appendix/cell23.png" TargetMode="External"/><Relationship Id="rId125" Type="http://schemas.openxmlformats.org/officeDocument/2006/relationships/image" Target="media/image53.png"/><Relationship Id="rId126" Type="http://schemas.openxmlformats.org/officeDocument/2006/relationships/hyperlink" Target="https://github.com/kvmmn/_COM7022_MachineLearning/blob/main/COM7022%20-%20Assignment/output/screenshots/appendix/cell24.png" TargetMode="External"/><Relationship Id="rId127" Type="http://schemas.openxmlformats.org/officeDocument/2006/relationships/image" Target="media/image54.png"/><Relationship Id="rId128" Type="http://schemas.openxmlformats.org/officeDocument/2006/relationships/hyperlink" Target="https://github.com/kvmmn/_COM7022_MachineLearning/blob/main/COM7022%20-%20Assignment/output/screenshots/appendix/cell25.png" TargetMode="External"/><Relationship Id="rId129" Type="http://schemas.openxmlformats.org/officeDocument/2006/relationships/image" Target="media/image55.png"/><Relationship Id="rId130" Type="http://schemas.openxmlformats.org/officeDocument/2006/relationships/hyperlink" Target="https://github.com/kvmmn/_COM7022_MachineLearning/blob/main/COM7022%20-%20Assignment/output/screenshots/appendix/cell26.png" TargetMode="External"/><Relationship Id="rId131" Type="http://schemas.openxmlformats.org/officeDocument/2006/relationships/image" Target="media/image56.png"/><Relationship Id="rId132" Type="http://schemas.openxmlformats.org/officeDocument/2006/relationships/hyperlink" Target="https://github.com/kvmmn/_COM7022_MachineLearning/blob/main/COM7022%20-%20Assignment/output/screenshots/appendix/cell27.png" TargetMode="External"/><Relationship Id="rId133" Type="http://schemas.openxmlformats.org/officeDocument/2006/relationships/image" Target="media/image57.png"/><Relationship Id="rId134" Type="http://schemas.openxmlformats.org/officeDocument/2006/relationships/hyperlink" Target="https://github.com/kvmmn/_COM7022_MachineLearning/blob/main/COM7022%20-%20Assignment/output/screenshots/appendix/cell28.png" TargetMode="External"/><Relationship Id="rId135" Type="http://schemas.openxmlformats.org/officeDocument/2006/relationships/image" Target="media/image58.png"/><Relationship Id="rId136" Type="http://schemas.openxmlformats.org/officeDocument/2006/relationships/hyperlink" Target="https://github.com/kvmmn/_COM7022_MachineLearning/blob/main/COM7022%20-%20Assignment/output/screenshots/appendix/cell29.png" TargetMode="External"/><Relationship Id="rId137" Type="http://schemas.openxmlformats.org/officeDocument/2006/relationships/image" Target="media/image59.png"/><Relationship Id="rId138" Type="http://schemas.openxmlformats.org/officeDocument/2006/relationships/hyperlink" Target="https://github.com/kvmmn/_COM7022_MachineLearning/blob/main/COM7022%20-%20Assignment/output/screenshots/appendix/cell30.png" TargetMode="External"/><Relationship Id="rId139" Type="http://schemas.openxmlformats.org/officeDocument/2006/relationships/image" Target="media/image60.png"/><Relationship Id="rId140" Type="http://schemas.openxmlformats.org/officeDocument/2006/relationships/hyperlink" Target="https://github.com/kvmmn/_COM7022_MachineLearning/blob/main/COM7022%20-%20Assignment/output/screenshots/appendix/cell31.png" TargetMode="External"/><Relationship Id="rId141" Type="http://schemas.openxmlformats.org/officeDocument/2006/relationships/image" Target="media/image61.png"/><Relationship Id="rId142" Type="http://schemas.openxmlformats.org/officeDocument/2006/relationships/hyperlink" Target="https://github.com/kvmmn/_COM7022_MachineLearning/blob/main/COM7022%20-%20Assignment/output/screenshots/appendix/cell32.png" TargetMode="External"/><Relationship Id="rId143" Type="http://schemas.openxmlformats.org/officeDocument/2006/relationships/image" Target="media/image62.png"/><Relationship Id="rId144" Type="http://schemas.openxmlformats.org/officeDocument/2006/relationships/hyperlink" Target="https://github.com/kvmmn/_COM7022_MachineLearning/blob/main/COM7022%20-%20Assignment/output/screenshots/appendix/cell33.png" TargetMode="External"/><Relationship Id="rId145" Type="http://schemas.openxmlformats.org/officeDocument/2006/relationships/image" Target="media/image63.png"/><Relationship Id="rId146" Type="http://schemas.openxmlformats.org/officeDocument/2006/relationships/hyperlink" Target="https://github.com/kvmmn/_COM7022_MachineLearning/blob/main/COM7022%20-%20Assignment/output/screenshots/appendix/cell34.png" TargetMode="External"/><Relationship Id="rId147" Type="http://schemas.openxmlformats.org/officeDocument/2006/relationships/image" Target="media/image64.png"/><Relationship Id="rId148" Type="http://schemas.openxmlformats.org/officeDocument/2006/relationships/hyperlink" Target="https://github.com/kvmmn/_COM7022_MachineLearning/blob/main/COM7022%20-%20Assignment/output/screenshots/appendix/cell35.png" TargetMode="External"/><Relationship Id="rId149" Type="http://schemas.openxmlformats.org/officeDocument/2006/relationships/image" Target="media/image65.png"/><Relationship Id="rId150" Type="http://schemas.openxmlformats.org/officeDocument/2006/relationships/hyperlink" Target="https://github.com/kvmmn/_COM7022_MachineLearning/blob/main/COM7022%20-%20Assignment/output/screenshots/appendix/cell36.png" TargetMode="External"/><Relationship Id="rId151" Type="http://schemas.openxmlformats.org/officeDocument/2006/relationships/image" Target="media/image66.png"/><Relationship Id="rId152" Type="http://schemas.openxmlformats.org/officeDocument/2006/relationships/hyperlink" Target="https://github.com/kvmmn/_COM7022_MachineLearning/blob/main/COM7022%20-%20Assignment/output/screenshots/appendix/cell37.png" TargetMode="External"/><Relationship Id="rId153" Type="http://schemas.openxmlformats.org/officeDocument/2006/relationships/image" Target="media/image67.png"/><Relationship Id="rId154" Type="http://schemas.openxmlformats.org/officeDocument/2006/relationships/hyperlink" Target="https://github.com/kvmmn/_COM7022_MachineLearning/blob/main/COM7022%20-%20Assignment/output/screenshots/appendix/cell38.png" TargetMode="External"/><Relationship Id="rId155" Type="http://schemas.openxmlformats.org/officeDocument/2006/relationships/image" Target="media/image68.png"/><Relationship Id="rId156" Type="http://schemas.openxmlformats.org/officeDocument/2006/relationships/hyperlink" Target="https://github.com/kvmmn/_COM7022_MachineLearning/blob/main/COM7022%20-%20Assignment/output/screenshots/appendix/cell39.png" TargetMode="External"/><Relationship Id="rId157" Type="http://schemas.openxmlformats.org/officeDocument/2006/relationships/image" Target="media/image69.png"/><Relationship Id="rId158" Type="http://schemas.openxmlformats.org/officeDocument/2006/relationships/hyperlink" Target="https://github.com/kvmmn/_COM7022_MachineLearning/blob/main/COM7022%20-%20Assignment/output/screenshots/appendix/cell40.png" TargetMode="External"/><Relationship Id="rId159" Type="http://schemas.openxmlformats.org/officeDocument/2006/relationships/image" Target="media/image70.png"/><Relationship Id="rId160" Type="http://schemas.openxmlformats.org/officeDocument/2006/relationships/hyperlink" Target="https://github.com/kvmmn/_COM7022_MachineLearning/blob/main/COM7022%20-%20Assignment/output/screenshots/appendix/cell41.png" TargetMode="External"/><Relationship Id="rId161" Type="http://schemas.openxmlformats.org/officeDocument/2006/relationships/image" Target="media/image71.png"/><Relationship Id="rId162" Type="http://schemas.openxmlformats.org/officeDocument/2006/relationships/hyperlink" Target="https://github.com/kvmmn/_COM7022_MachineLearning/blob/main/COM7022%20-%20Assignment/output/screenshots/appendix/cell42.png" TargetMode="External"/><Relationship Id="rId163" Type="http://schemas.openxmlformats.org/officeDocument/2006/relationships/image" Target="media/image72.png"/><Relationship Id="rId164" Type="http://schemas.openxmlformats.org/officeDocument/2006/relationships/hyperlink" Target="https://github.com/kvmmn/_COM7022_MachineLearning/blob/main/COM7022%20-%20Assignment/output/screenshots/appendix/cell43.png" TargetMode="External"/><Relationship Id="rId165" Type="http://schemas.openxmlformats.org/officeDocument/2006/relationships/image" Target="media/image73.png"/><Relationship Id="rId166" Type="http://schemas.openxmlformats.org/officeDocument/2006/relationships/hyperlink" Target="https://github.com/kvmmn/_COM7022_MachineLearning/blob/main/COM7022%20-%20Assignment/output/screenshots/appendix/cell44.png" TargetMode="External"/><Relationship Id="rId167" Type="http://schemas.openxmlformats.org/officeDocument/2006/relationships/image" Target="media/image74.png"/><Relationship Id="rId168" Type="http://schemas.openxmlformats.org/officeDocument/2006/relationships/hyperlink" Target="https://github.com/kvmmn/_COM7022_MachineLearning/blob/main/COM7022%20-%20Assignment/output/screenshots/appendix/cell45.png" TargetMode="External"/><Relationship Id="rId169" Type="http://schemas.openxmlformats.org/officeDocument/2006/relationships/image" Target="media/image75.png"/><Relationship Id="rId170" Type="http://schemas.openxmlformats.org/officeDocument/2006/relationships/hyperlink" Target="https://github.com/kvmmn/_COM7022_MachineLearning/blob/main/COM7022%20-%20Assignment/output/screenshots/appendix/cell46.png" TargetMode="External"/><Relationship Id="rId171" Type="http://schemas.openxmlformats.org/officeDocument/2006/relationships/image" Target="media/image76.png"/><Relationship Id="rId172" Type="http://schemas.openxmlformats.org/officeDocument/2006/relationships/hyperlink" Target="https://github.com/kvmmn/_COM7022_MachineLearning/blob/main/COM7022%20-%20Assignment/output/screenshots/appendix/cell47.png" TargetMode="External"/><Relationship Id="rId173" Type="http://schemas.openxmlformats.org/officeDocument/2006/relationships/image" Target="media/image77.png"/><Relationship Id="rId174" Type="http://schemas.openxmlformats.org/officeDocument/2006/relationships/hyperlink" Target="https://github.com/kvmmn/_COM7022_MachineLearning/blob/main/COM7022%20-%20Assignment/output/screenshots/appendix/cell48.png" TargetMode="External"/><Relationship Id="rId175" Type="http://schemas.openxmlformats.org/officeDocument/2006/relationships/image" Target="media/image78.png"/><Relationship Id="rId176" Type="http://schemas.openxmlformats.org/officeDocument/2006/relationships/hyperlink" Target="https://github.com/kvmmn/_COM7022_MachineLearning/blob/main/COM7022%20-%20Assignment/output/screenshots/appendix/cell49.png" TargetMode="External"/><Relationship Id="rId177" Type="http://schemas.openxmlformats.org/officeDocument/2006/relationships/image" Target="media/image79.png"/><Relationship Id="rId178" Type="http://schemas.openxmlformats.org/officeDocument/2006/relationships/hyperlink" Target="https://github.com/kvmmn/_COM7022_MachineLearning/blob/main/COM7022%20-%20Assignment/output/screenshots/appendix/cell50.png" TargetMode="External"/><Relationship Id="rId179" Type="http://schemas.openxmlformats.org/officeDocument/2006/relationships/image" Target="media/image80.png"/><Relationship Id="rId180" Type="http://schemas.openxmlformats.org/officeDocument/2006/relationships/hyperlink" Target="https://github.com/kvmmn/_COM7022_MachineLearning/blob/main/COM7022%20-%20Assignment/output/screenshots/appendix/cell51.png" TargetMode="External"/><Relationship Id="rId181" Type="http://schemas.openxmlformats.org/officeDocument/2006/relationships/image" Target="media/image81.png"/><Relationship Id="rId182" Type="http://schemas.openxmlformats.org/officeDocument/2006/relationships/hyperlink" Target="https://github.com/kvmmn/_COM7022_MachineLearning/blob/main/COM7022%20-%20Assignment/output/screenshots/appendix/cell52.png" TargetMode="External"/><Relationship Id="rId183" Type="http://schemas.openxmlformats.org/officeDocument/2006/relationships/image" Target="media/image82.png"/><Relationship Id="rId184" Type="http://schemas.openxmlformats.org/officeDocument/2006/relationships/hyperlink" Target="https://github.com/kvmmn/_COM7022_MachineLearning/blob/main/COM7022%20-%20Assignment/output/screenshots/appendix/cell53.png" TargetMode="External"/><Relationship Id="rId185" Type="http://schemas.openxmlformats.org/officeDocument/2006/relationships/image" Target="media/image83.png"/><Relationship Id="rId186" Type="http://schemas.openxmlformats.org/officeDocument/2006/relationships/hyperlink" Target="https://github.com/kvmmn/_COM7022_MachineLearning/blob/main/COM7022%20-%20Assignment/output/screenshots/appendix/cell54.png" TargetMode="External"/><Relationship Id="rId187" Type="http://schemas.openxmlformats.org/officeDocument/2006/relationships/image" Target="media/image84.png"/><Relationship Id="rId188" Type="http://schemas.openxmlformats.org/officeDocument/2006/relationships/hyperlink" Target="https://github.com/kvmmn/_COM7022_MachineLearning/blob/main/COM7022%20-%20Assignment/output/screenshots/appendix/cell55.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