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제-1장-서론"/>
    <w:p>
      <w:pPr>
        <w:pStyle w:val="Heading1"/>
      </w:pPr>
      <w:r>
        <w:t xml:space="preserve">제 1장 서론</w:t>
      </w:r>
    </w:p>
    <w:bookmarkStart w:id="20" w:name="연구-배경"/>
    <w:p>
      <w:pPr>
        <w:pStyle w:val="Heading2"/>
      </w:pPr>
      <w:r>
        <w:t xml:space="preserve">1.1 연구 배경</w:t>
      </w:r>
    </w:p>
    <w:p>
      <w:pPr>
        <w:pStyle w:val="FirstParagraph"/>
      </w:pPr>
      <w:r>
        <w:t xml:space="preserve">건설 산업은 국가 기반시설의 확충과 경제 성장의 핵심 동력으로 기능해왔다. 그러나 이 산업은 노동집약적이며, 다양한 장비·작업자·환경이 복합적으로 상호작용하는 특성상, 사고 발생 가능성이 매우 높다. 국제노동기구(ILO)의 최근 보고서에 따르면, 전 세계 산업재해 사망자의 약 20%가 건설현장에서 발생하며, 이는 제조업이나 운송업보다도 높은 수치이다. 국내 산업안전보건공단(KOSHA, 2023)에 따르면, 2022년 한 해 동안 건설업 사망자는 전체 산업재해 사망자의 48.3%를 차지하였다.</w:t>
      </w:r>
    </w:p>
    <w:p>
      <w:pPr>
        <w:pStyle w:val="BodyText"/>
      </w:pPr>
      <w:r>
        <w:t xml:space="preserve">이처럼 건설현장은 고위험 산업군으로 분류되며, 그 주요 원인은 추락, 낙하, 장비 충돌, 감전, 매몰 등의 반복적인 사고 유형에 있다. 특히 추락 사고는 전체 사망사고의 35% 이상을 차지하며, 이는 대부분 작업자의 개인 보호장비(PPE: Personal Protective Equipment) 미착용 또는 부적절한 사용에서 비롯된다 (Fang et al., 2018).</w:t>
      </w:r>
    </w:p>
    <w:p>
      <w:pPr>
        <w:pStyle w:val="BodyText"/>
      </w:pPr>
      <w:r>
        <w:t xml:space="preserve">이에 따라 정부와 기업들은 작업자의 안전 확보를 위해 개인 보호장비 착용 의무화, 안전관리 인력 증원, 정기적 교육 등의 조치를 시행하고 있으나, 여전히</w:t>
      </w:r>
      <w:r>
        <w:t xml:space="preserve"> </w:t>
      </w:r>
      <w:r>
        <w:rPr>
          <w:bCs/>
          <w:b/>
        </w:rPr>
        <w:t xml:space="preserve">인간 중심의 관리 체계는 실시간성, 일관성, 신뢰성의 한계를 가진다</w:t>
      </w:r>
      <w:r>
        <w:t xml:space="preserve">. 예컨대 관리자가 모든 작업자를 동시에 관찰하고 위반 행위를 즉각적으로 탐지하기는 사실상 불가능하다.</w:t>
      </w:r>
    </w:p>
    <w:p>
      <w:pPr>
        <w:pStyle w:val="BodyText"/>
      </w:pPr>
      <w:r>
        <w:t xml:space="preserve">이러한 한계를 극복하기 위해 최근에는</w:t>
      </w:r>
      <w:r>
        <w:t xml:space="preserve"> </w:t>
      </w:r>
      <w:r>
        <w:rPr>
          <w:bCs/>
          <w:b/>
        </w:rPr>
        <w:t xml:space="preserve">인공지능(AI) 기반의 지능형 영상 분석(Computer Vision)</w:t>
      </w:r>
      <w:r>
        <w:t xml:space="preserve"> </w:t>
      </w:r>
      <w:r>
        <w:t xml:space="preserve">기술을 활용하여, 건설현장 내 안전장비 착용 여부를 자동으로 인식하고, 위험 상황을 조기에 감지하는 연구가 활발히 진행되고 있다 (Park et al., 2020; Liu et al., 2024). 카메라 영상으로부터 안전모, 안전벨트, 안전화 등의 착용 여부를 탐지하거나, 중장비와의 거리·위치 관계를 분석하여 위험 행위를 인식하는 것이 그 대표적인 예이다.</w:t>
      </w:r>
    </w:p>
    <w:p>
      <w:pPr>
        <w:pStyle w:val="BodyText"/>
      </w:pPr>
      <w:r>
        <w:t xml:space="preserve">이러한</w:t>
      </w:r>
      <w:r>
        <w:t xml:space="preserve"> </w:t>
      </w:r>
      <w:r>
        <w:rPr>
          <w:bCs/>
          <w:b/>
        </w:rPr>
        <w:t xml:space="preserve">AI 기반 안전 모니터링 시스템</w:t>
      </w:r>
      <w:r>
        <w:t xml:space="preserve">은 크게 세 가지 영역으로 구분된다.</w:t>
      </w:r>
    </w:p>
    <w:p>
      <w:pPr>
        <w:numPr>
          <w:ilvl w:val="0"/>
          <w:numId w:val="1001"/>
        </w:numPr>
      </w:pPr>
      <w:r>
        <w:rPr>
          <w:bCs/>
          <w:b/>
        </w:rPr>
        <w:t xml:space="preserve">PPE 착용 여부 인식(PPE Compliance Detection)</w:t>
      </w:r>
    </w:p>
    <w:p>
      <w:pPr>
        <w:numPr>
          <w:ilvl w:val="1"/>
          <w:numId w:val="1002"/>
        </w:numPr>
        <w:pStyle w:val="Compact"/>
      </w:pPr>
      <w:r>
        <w:t xml:space="preserve">안전모, 안전조끼, 안전화, 안전벨트 등의 착용 여부를 영상 기반으로 자동 탐지한다.</w:t>
      </w:r>
    </w:p>
    <w:p>
      <w:pPr>
        <w:numPr>
          <w:ilvl w:val="0"/>
          <w:numId w:val="1001"/>
        </w:numPr>
      </w:pPr>
      <w:r>
        <w:rPr>
          <w:bCs/>
          <w:b/>
        </w:rPr>
        <w:t xml:space="preserve">위험행동 인식(Activity and Gesture Recognition)</w:t>
      </w:r>
    </w:p>
    <w:p>
      <w:pPr>
        <w:numPr>
          <w:ilvl w:val="1"/>
          <w:numId w:val="1003"/>
        </w:numPr>
        <w:pStyle w:val="Compact"/>
      </w:pPr>
      <w:r>
        <w:t xml:space="preserve">작업자가 추락 위험 구역으로 진입하거나, 안전줄을 미체결한 상태로 이동하는 등 위험 행동을 실시간으로 감지한다 (이강호, 2022).</w:t>
      </w:r>
    </w:p>
    <w:p>
      <w:pPr>
        <w:numPr>
          <w:ilvl w:val="0"/>
          <w:numId w:val="1001"/>
        </w:numPr>
      </w:pPr>
      <w:r>
        <w:rPr>
          <w:bCs/>
          <w:b/>
        </w:rPr>
        <w:t xml:space="preserve">작업환경 모니터링(Environmental Hazard Recognition)</w:t>
      </w:r>
    </w:p>
    <w:p>
      <w:pPr>
        <w:numPr>
          <w:ilvl w:val="1"/>
          <w:numId w:val="1004"/>
        </w:numPr>
        <w:pStyle w:val="Compact"/>
      </w:pPr>
      <w:r>
        <w:t xml:space="preserve">장비 간 간격, 개방 가장자리, 낙하 위험 구역 등의 물리적 위험 요소를 인식하여 즉각적인 경보를 발생시킨다.</w:t>
      </w:r>
    </w:p>
    <w:p>
      <w:pPr>
        <w:pStyle w:val="FirstParagraph"/>
      </w:pPr>
      <w:r>
        <w:t xml:space="preserve">이러한 연구들은 건설현장 안전관리의 효율성과 정확성을 획기적으로 향상시킬 수 있지만,</w:t>
      </w:r>
      <w:r>
        <w:t xml:space="preserve"> </w:t>
      </w:r>
      <w:r>
        <w:rPr>
          <w:bCs/>
          <w:b/>
        </w:rPr>
        <w:t xml:space="preserve">현실적인 데이터 문제와 기술적 제약</w:t>
      </w:r>
      <w:r>
        <w:t xml:space="preserve">으로 인해 실제 상용화 수준에는 아직 이르지 못하고 있다.</w:t>
      </w:r>
    </w:p>
    <w:bookmarkEnd w:id="20"/>
    <w:bookmarkStart w:id="24" w:name="데이터-기반-안전장비-인식의-문제점"/>
    <w:p>
      <w:pPr>
        <w:pStyle w:val="Heading2"/>
      </w:pPr>
      <w:r>
        <w:t xml:space="preserve">1.2 데이터 기반 안전장비 인식의 문제점</w:t>
      </w:r>
    </w:p>
    <w:bookmarkStart w:id="21" w:name="대규모-라벨링-데이터-확보의-한계"/>
    <w:p>
      <w:pPr>
        <w:pStyle w:val="Heading3"/>
      </w:pPr>
      <w:r>
        <w:t xml:space="preserve">(1) 대규모 라벨링 데이터 확보의 한계</w:t>
      </w:r>
    </w:p>
    <w:p>
      <w:pPr>
        <w:pStyle w:val="FirstParagraph"/>
      </w:pPr>
      <w:r>
        <w:t xml:space="preserve">딥러닝 기반 객체 탐지(Object Detection) 기술은 높은 정확도를 달성하기 위해 대규모의 라벨링 데이터를 필요로 한다.</w:t>
      </w:r>
      <w:r>
        <w:t xml:space="preserve"> </w:t>
      </w:r>
      <w:r>
        <w:t xml:space="preserve">예를 들어, YOLOv8, Faster R-CNN 등과 같은 대표적인 탐지 모델들은 클래스당 수천 개 이상의 학습 샘플을 요구한다 (He et al., 2016; Jocher et al., 2023).</w:t>
      </w:r>
      <w:r>
        <w:t xml:space="preserve"> </w:t>
      </w:r>
      <w:r>
        <w:t xml:space="preserve">그러나 실제 건설현장에서는 다양한 각도, 조명, 장비 종류, 작업자 복장, 계절적 변화 등으로 인해 데이터의 일관성을 확보하기 어렵다.</w:t>
      </w:r>
    </w:p>
    <w:p>
      <w:pPr>
        <w:pStyle w:val="BodyText"/>
      </w:pPr>
      <w:r>
        <w:t xml:space="preserve">AI Hub(2022)에서 제공하는</w:t>
      </w:r>
      <w:r>
        <w:t xml:space="preserve"> </w:t>
      </w:r>
      <w:r>
        <w:t xml:space="preserve">“</w:t>
      </w:r>
      <w:r>
        <w:t xml:space="preserve">공사현장 안전장비 인식 데이터셋</w:t>
      </w:r>
      <w:r>
        <w:t xml:space="preserve">”</w:t>
      </w:r>
      <w:r>
        <w:t xml:space="preserve">은 200만 장 이상의 이미지와 9백만 개의 바운딩 박스를 포함하지만,</w:t>
      </w:r>
      <w:r>
        <w:t xml:space="preserve"> </w:t>
      </w:r>
      <w:r>
        <w:t xml:space="preserve">이 데이터를 구축하는 과정은 엄청난 비용과 시간을 필요로 했다.</w:t>
      </w:r>
      <w:r>
        <w:t xml:space="preserve"> </w:t>
      </w:r>
      <w:r>
        <w:t xml:space="preserve">라벨링 전문가가 한 장의 이미지를 완전하게 라벨링하는 데 평균 40초가 소요된다고 가정하면, 전체 데이터셋 구축에는 약 22,000시간(2.5년)의 인력이 투입되어야 한다.</w:t>
      </w:r>
      <w:r>
        <w:t xml:space="preserve"> </w:t>
      </w:r>
      <w:r>
        <w:t xml:space="preserve">이러한 라벨링 비용은 중소규모 건설 기업에게는 현실적으로 감당하기 어렵다.</w:t>
      </w:r>
    </w:p>
    <w:bookmarkEnd w:id="21"/>
    <w:bookmarkStart w:id="22" w:name="클래스-불균형-문제"/>
    <w:p>
      <w:pPr>
        <w:pStyle w:val="Heading3"/>
      </w:pPr>
      <w:r>
        <w:t xml:space="preserve">(2) 클래스 불균형 문제</w:t>
      </w:r>
    </w:p>
    <w:p>
      <w:pPr>
        <w:pStyle w:val="FirstParagraph"/>
      </w:pPr>
      <w:r>
        <w:t xml:space="preserve">AI Hub의 건설 안전 데이터셋 분석 결과, Head–Torso–Tail 구조의 명확한 롱테일(long-tail) 분포가 확인되었다.</w:t>
      </w:r>
    </w:p>
    <w:tbl>
      <w:tblPr>
        <w:tblStyle w:val="Table"/>
        <w:tblW w:type="pct" w:w="5000"/>
        <w:tblLook w:firstRow="1" w:lastRow="0" w:firstColumn="0" w:lastColumn="0" w:noHBand="0" w:noVBand="0" w:val="0020"/>
        <w:jc w:val="start"/>
      </w:tblPr>
      <w:tblGrid>
        <w:gridCol w:w="808"/>
        <w:gridCol w:w="808"/>
        <w:gridCol w:w="2101"/>
        <w:gridCol w:w="808"/>
        <w:gridCol w:w="3394"/>
      </w:tblGrid>
      <w:tr>
        <w:trPr>
          <w:tblHeader w:val="true"/>
        </w:trPr>
        <w:tc>
          <w:tcPr/>
          <w:p>
            <w:pPr>
              <w:pStyle w:val="Compact"/>
              <w:jc w:val="left"/>
            </w:pPr>
            <w:r>
              <w:t xml:space="preserve">구분</w:t>
            </w:r>
          </w:p>
        </w:tc>
        <w:tc>
          <w:tcPr/>
          <w:p>
            <w:pPr>
              <w:pStyle w:val="Compact"/>
              <w:jc w:val="left"/>
            </w:pPr>
            <w:r>
              <w:t xml:space="preserve">클래스 수</w:t>
            </w:r>
          </w:p>
        </w:tc>
        <w:tc>
          <w:tcPr/>
          <w:p>
            <w:pPr>
              <w:pStyle w:val="Compact"/>
              <w:jc w:val="left"/>
            </w:pPr>
            <w:r>
              <w:t xml:space="preserve">클래스당 인스턴스 수</w:t>
            </w:r>
          </w:p>
        </w:tc>
        <w:tc>
          <w:tcPr/>
          <w:p>
            <w:pPr>
              <w:pStyle w:val="Compact"/>
              <w:jc w:val="left"/>
            </w:pPr>
            <w:r>
              <w:t xml:space="preserve">전체 비율</w:t>
            </w:r>
          </w:p>
        </w:tc>
        <w:tc>
          <w:tcPr/>
          <w:p>
            <w:pPr>
              <w:pStyle w:val="Compact"/>
              <w:jc w:val="left"/>
            </w:pPr>
            <w:r>
              <w:t xml:space="preserve">주요 클래스</w:t>
            </w:r>
          </w:p>
        </w:tc>
      </w:tr>
      <w:tr>
        <w:tc>
          <w:tcPr/>
          <w:p>
            <w:pPr>
              <w:pStyle w:val="Compact"/>
              <w:jc w:val="left"/>
            </w:pPr>
            <w:r>
              <w:t xml:space="preserve">Head</w:t>
            </w:r>
          </w:p>
        </w:tc>
        <w:tc>
          <w:tcPr/>
          <w:p>
            <w:pPr>
              <w:pStyle w:val="Compact"/>
              <w:jc w:val="left"/>
            </w:pPr>
            <w:r>
              <w:t xml:space="preserve">10</w:t>
            </w:r>
          </w:p>
        </w:tc>
        <w:tc>
          <w:tcPr/>
          <w:p>
            <w:pPr>
              <w:pStyle w:val="Compact"/>
              <w:jc w:val="left"/>
            </w:pPr>
            <w:r>
              <w:t xml:space="preserve">10,000~80,000</w:t>
            </w:r>
          </w:p>
        </w:tc>
        <w:tc>
          <w:tcPr/>
          <w:p>
            <w:pPr>
              <w:pStyle w:val="Compact"/>
              <w:jc w:val="left"/>
            </w:pPr>
            <w:r>
              <w:t xml:space="preserve">약 65%</w:t>
            </w:r>
          </w:p>
        </w:tc>
        <w:tc>
          <w:tcPr/>
          <w:p>
            <w:pPr>
              <w:pStyle w:val="Compact"/>
              <w:jc w:val="left"/>
            </w:pPr>
            <w:r>
              <w:t xml:space="preserve">작업자, 안전모, 굴삭기</w:t>
            </w:r>
          </w:p>
        </w:tc>
      </w:tr>
      <w:tr>
        <w:tc>
          <w:tcPr/>
          <w:p>
            <w:pPr>
              <w:pStyle w:val="Compact"/>
              <w:jc w:val="left"/>
            </w:pPr>
            <w:r>
              <w:t xml:space="preserve">Torso</w:t>
            </w:r>
          </w:p>
        </w:tc>
        <w:tc>
          <w:tcPr/>
          <w:p>
            <w:pPr>
              <w:pStyle w:val="Compact"/>
              <w:jc w:val="left"/>
            </w:pPr>
            <w:r>
              <w:t xml:space="preserve">25</w:t>
            </w:r>
          </w:p>
        </w:tc>
        <w:tc>
          <w:tcPr/>
          <w:p>
            <w:pPr>
              <w:pStyle w:val="Compact"/>
              <w:jc w:val="left"/>
            </w:pPr>
            <w:r>
              <w:t xml:space="preserve">1,000~10,000</w:t>
            </w:r>
          </w:p>
        </w:tc>
        <w:tc>
          <w:tcPr/>
          <w:p>
            <w:pPr>
              <w:pStyle w:val="Compact"/>
              <w:jc w:val="left"/>
            </w:pPr>
            <w:r>
              <w:t xml:space="preserve">약 30%</w:t>
            </w:r>
          </w:p>
        </w:tc>
        <w:tc>
          <w:tcPr/>
          <w:p>
            <w:pPr>
              <w:pStyle w:val="Compact"/>
              <w:jc w:val="left"/>
            </w:pPr>
            <w:r>
              <w:t xml:space="preserve">안전벨트, 비계, 콘크리트 믹서</w:t>
            </w:r>
          </w:p>
        </w:tc>
      </w:tr>
      <w:tr>
        <w:tc>
          <w:tcPr/>
          <w:p>
            <w:pPr>
              <w:pStyle w:val="Compact"/>
              <w:jc w:val="left"/>
            </w:pPr>
            <w:r>
              <w:t xml:space="preserve">Tail</w:t>
            </w:r>
          </w:p>
        </w:tc>
        <w:tc>
          <w:tcPr/>
          <w:p>
            <w:pPr>
              <w:pStyle w:val="Compact"/>
              <w:jc w:val="left"/>
            </w:pPr>
            <w:r>
              <w:t xml:space="preserve">10</w:t>
            </w:r>
          </w:p>
        </w:tc>
        <w:tc>
          <w:tcPr/>
          <w:p>
            <w:pPr>
              <w:pStyle w:val="Compact"/>
              <w:jc w:val="left"/>
            </w:pPr>
            <w:r>
              <w:t xml:space="preserve">50~1,000</w:t>
            </w:r>
          </w:p>
        </w:tc>
        <w:tc>
          <w:tcPr/>
          <w:p>
            <w:pPr>
              <w:pStyle w:val="Compact"/>
              <w:jc w:val="left"/>
            </w:pPr>
            <w:r>
              <w:t xml:space="preserve">약 5%</w:t>
            </w:r>
          </w:p>
        </w:tc>
        <w:tc>
          <w:tcPr/>
          <w:p>
            <w:pPr>
              <w:pStyle w:val="Compact"/>
              <w:jc w:val="left"/>
            </w:pPr>
            <w:r>
              <w:t xml:space="preserve">안전고리, 환기장치, 타워 크레인 후크</w:t>
            </w:r>
          </w:p>
        </w:tc>
      </w:tr>
    </w:tbl>
    <w:p>
      <w:pPr>
        <w:pStyle w:val="BodyText"/>
      </w:pPr>
      <w:r>
        <w:t xml:space="preserve">이러한 불균형은 모델의 학습에 치명적인 영향을 미친다.</w:t>
      </w:r>
      <w:r>
        <w:t xml:space="preserve"> </w:t>
      </w:r>
      <w:r>
        <w:t xml:space="preserve">대표적인 객체 탐지 모델인 YOLOv8의 경우, Head 클래스에서는 90% 이상의 정확도를 보이지만 Tail 클래스에서는 40% 미만으로 급감한다.</w:t>
      </w:r>
      <w:r>
        <w:t xml:space="preserve"> </w:t>
      </w:r>
      <w:r>
        <w:t xml:space="preserve">이는 모델이 빈도가 높은 클래스에 과적합(overfitting)되며, 드물게 등장하는 희소 클래스는 제대로 학습하지 못하기 때문이다 (Tan et al., 2020; Ren et al., 2021).</w:t>
      </w:r>
    </w:p>
    <w:p>
      <w:pPr>
        <w:pStyle w:val="BodyText"/>
      </w:pPr>
      <w:r>
        <w:t xml:space="preserve">결국</w:t>
      </w:r>
      <w:r>
        <w:t xml:space="preserve"> </w:t>
      </w:r>
      <w:r>
        <w:t xml:space="preserve">“</w:t>
      </w:r>
      <w:r>
        <w:t xml:space="preserve">희소 장비일수록 더 인식하기 어렵다</w:t>
      </w:r>
      <w:r>
        <w:t xml:space="preserve">”</w:t>
      </w:r>
      <w:r>
        <w:t xml:space="preserve">는 역설적인 상황이 발생하며, 이는 실제 안전사고 예방의 실효성을 떨어뜨린다.</w:t>
      </w:r>
    </w:p>
    <w:bookmarkEnd w:id="22"/>
    <w:bookmarkStart w:id="23" w:name="새로운-장비-및-규정-변화에-대한-적응-한계"/>
    <w:p>
      <w:pPr>
        <w:pStyle w:val="Heading3"/>
      </w:pPr>
      <w:r>
        <w:t xml:space="preserve">(3) 새로운 장비 및 규정 변화에 대한 적응 한계</w:t>
      </w:r>
    </w:p>
    <w:p>
      <w:pPr>
        <w:pStyle w:val="FirstParagraph"/>
      </w:pPr>
      <w:r>
        <w:t xml:space="preserve">건설 산업은 기술 발전과 안전 규정 강화로 인해 지속적으로 새로운 장비가 등장한다.</w:t>
      </w:r>
      <w:r>
        <w:t xml:space="preserve"> </w:t>
      </w:r>
      <w:r>
        <w:t xml:space="preserve">예를 들어, 2023년 이후 도입된 자동 추락방지 하네스나 고소작업용 보조 로봇 등은 기존 데이터셋에 존재하지 않는다.</w:t>
      </w:r>
      <w:r>
        <w:t xml:space="preserve"> </w:t>
      </w:r>
      <w:r>
        <w:t xml:space="preserve">따라서 기존의 완전 지도학습 모델은 이러한 새로운 클래스에 대응하지 못한다.</w:t>
      </w:r>
      <w:r>
        <w:t xml:space="preserve"> </w:t>
      </w:r>
      <w:r>
        <w:t xml:space="preserve">모델을 재학습하기 위해서는 새로운 라벨링 데이터가 필요하며, 이는 다시 막대한 비용과 시간을 요구한다.</w:t>
      </w:r>
    </w:p>
    <w:p>
      <w:pPr>
        <w:pStyle w:val="BodyText"/>
      </w:pPr>
      <w:r>
        <w:t xml:space="preserve">요컨대,</w:t>
      </w:r>
      <w:r>
        <w:t xml:space="preserve"> </w:t>
      </w:r>
      <w:r>
        <w:rPr>
          <w:bCs/>
          <w:b/>
        </w:rPr>
        <w:t xml:space="preserve">대규모 데이터에 의존하는 기존 지도학습 방식은 데이터 갱신과 유지보수 측면에서 비효율적</w:t>
      </w:r>
      <w:r>
        <w:t xml:space="preserve">이다.</w:t>
      </w:r>
      <w:r>
        <w:t xml:space="preserve"> </w:t>
      </w:r>
      <w:r>
        <w:t xml:space="preserve">이에 따라,</w:t>
      </w:r>
      <w:r>
        <w:t xml:space="preserve"> </w:t>
      </w:r>
      <w:r>
        <w:rPr>
          <w:bCs/>
          <w:b/>
        </w:rPr>
        <w:t xml:space="preserve">적은 샘플로도 빠르게 학습하고 일반화할 수 있는 학습 패러다임</w:t>
      </w:r>
      <w:r>
        <w:t xml:space="preserve">이 필요하다.</w:t>
      </w:r>
    </w:p>
    <w:bookmarkEnd w:id="23"/>
    <w:bookmarkEnd w:id="24"/>
    <w:bookmarkStart w:id="25" w:name="연구-동향-및-기술적-접근"/>
    <w:p>
      <w:pPr>
        <w:pStyle w:val="Heading2"/>
      </w:pPr>
      <w:r>
        <w:t xml:space="preserve">1.3 연구 동향 및 기술적 접근</w:t>
      </w:r>
    </w:p>
    <w:p>
      <w:pPr>
        <w:pStyle w:val="FirstParagraph"/>
      </w:pPr>
      <w:r>
        <w:t xml:space="preserve">기존의 건설 안전 인식 연구들은 크게 세 가지 방향으로 분류된다.</w:t>
      </w:r>
    </w:p>
    <w:p>
      <w:pPr>
        <w:numPr>
          <w:ilvl w:val="0"/>
          <w:numId w:val="1005"/>
        </w:numPr>
      </w:pPr>
      <w:r>
        <w:rPr>
          <w:bCs/>
          <w:b/>
        </w:rPr>
        <w:t xml:space="preserve">전통적 컴퓨터 비전 기반 접근법</w:t>
      </w:r>
    </w:p>
    <w:p>
      <w:pPr>
        <w:numPr>
          <w:ilvl w:val="1"/>
          <w:numId w:val="1006"/>
        </w:numPr>
        <w:pStyle w:val="Compact"/>
      </w:pPr>
      <w:r>
        <w:t xml:space="preserve">초기 연구는 HOG, SIFT, Haar-like Feature 등의 수작업 특징(hand-crafted feature)을 활용하여 안전모 탐지나 작업자 식별을 수행하였다 (Fang et al., 2018).</w:t>
      </w:r>
    </w:p>
    <w:p>
      <w:pPr>
        <w:numPr>
          <w:ilvl w:val="1"/>
          <w:numId w:val="1006"/>
        </w:numPr>
        <w:pStyle w:val="Compact"/>
      </w:pPr>
      <w:r>
        <w:t xml:space="preserve">그러나 조명 변화나 배경 복잡도에 민감하여 실제 현장 적용이 제한적이었다.</w:t>
      </w:r>
    </w:p>
    <w:p>
      <w:pPr>
        <w:numPr>
          <w:ilvl w:val="0"/>
          <w:numId w:val="1005"/>
        </w:numPr>
      </w:pPr>
      <w:r>
        <w:rPr>
          <w:bCs/>
          <w:b/>
        </w:rPr>
        <w:t xml:space="preserve">딥러닝 기반 객체 탐지 접근법</w:t>
      </w:r>
    </w:p>
    <w:p>
      <w:pPr>
        <w:numPr>
          <w:ilvl w:val="1"/>
          <w:numId w:val="1007"/>
        </w:numPr>
        <w:pStyle w:val="Compact"/>
      </w:pPr>
      <w:r>
        <w:t xml:space="preserve">CNN 기반 탐지 모델(YOLO, Faster R-CNN 등)을 활용하여 안전장비를 탐지하는 연구들이 등장하였다 (Park et al., 2020).</w:t>
      </w:r>
    </w:p>
    <w:p>
      <w:pPr>
        <w:numPr>
          <w:ilvl w:val="1"/>
          <w:numId w:val="1007"/>
        </w:numPr>
        <w:pStyle w:val="Compact"/>
      </w:pPr>
      <w:r>
        <w:t xml:space="preserve">이러한 방법은 높은 정확도를 보이나, 라벨링 데이터가 풍부한 head 클래스에만 유효하며 tail 클래스에서는 탐지 성능이 급격히 하락한다.</w:t>
      </w:r>
    </w:p>
    <w:p>
      <w:pPr>
        <w:numPr>
          <w:ilvl w:val="0"/>
          <w:numId w:val="1005"/>
        </w:numPr>
      </w:pPr>
      <w:r>
        <w:rPr>
          <w:bCs/>
          <w:b/>
        </w:rPr>
        <w:t xml:space="preserve">불균형 데이터 보정 기반 접근법</w:t>
      </w:r>
    </w:p>
    <w:p>
      <w:pPr>
        <w:numPr>
          <w:ilvl w:val="1"/>
          <w:numId w:val="1008"/>
        </w:numPr>
        <w:pStyle w:val="Compact"/>
      </w:pPr>
      <w:r>
        <w:t xml:space="preserve">Focal Loss (Lin et al., 2017), LDAM Loss (Cao et al., 2019), Equalization Loss (Tan et al., 2020), Balanced Meta-Softmax (Ren et al., 2021) 등의 손실 함수 기반 연구가 활발히 진행되었다.</w:t>
      </w:r>
    </w:p>
    <w:p>
      <w:pPr>
        <w:numPr>
          <w:ilvl w:val="1"/>
          <w:numId w:val="1008"/>
        </w:numPr>
        <w:pStyle w:val="Compact"/>
      </w:pPr>
      <w:r>
        <w:t xml:space="preserve">그러나 이들 연구 역시 클래스당 최소 100개 이상의 샘플을 필요로 하며, 10개 미만의 극소 데이터 환경에서는 일반화 성능이 제한적이다.</w:t>
      </w:r>
    </w:p>
    <w:p>
      <w:pPr>
        <w:pStyle w:val="FirstParagraph"/>
      </w:pPr>
      <w:r>
        <w:t xml:space="preserve">이에 따라 최근 주목받고 있는 기술이</w:t>
      </w:r>
      <w:r>
        <w:t xml:space="preserve"> </w:t>
      </w:r>
      <w:r>
        <w:rPr>
          <w:bCs/>
          <w:b/>
        </w:rPr>
        <w:t xml:space="preserve">Few-Shot Learning(FSL)</w:t>
      </w:r>
      <w:r>
        <w:t xml:space="preserve"> </w:t>
      </w:r>
      <w:r>
        <w:t xml:space="preserve">과</w:t>
      </w:r>
      <w:r>
        <w:t xml:space="preserve"> </w:t>
      </w:r>
      <w:r>
        <w:rPr>
          <w:bCs/>
          <w:b/>
        </w:rPr>
        <w:t xml:space="preserve">Zero-Shot Learning(ZSL)</w:t>
      </w:r>
      <w:r>
        <w:t xml:space="preserve"> </w:t>
      </w:r>
      <w:r>
        <w:t xml:space="preserve">이다.</w:t>
      </w:r>
    </w:p>
    <w:p>
      <w:pPr>
        <w:pStyle w:val="BodyText"/>
      </w:pPr>
      <w:r>
        <w:rPr>
          <w:bCs/>
          <w:b/>
        </w:rPr>
        <w:t xml:space="preserve">Zero-Shot Learning</w:t>
      </w:r>
      <w:r>
        <w:t xml:space="preserve">은 모델이 학습 과정에서 본 적 없는 클래스에 대해, 의미론적 관계(예: 텍스트 설명)를 기반으로 분류를 수행하는 방식이다 (Radford et al., 2021).</w:t>
      </w:r>
      <w:r>
        <w:t xml:space="preserve"> </w:t>
      </w:r>
      <w:r>
        <w:t xml:space="preserve">예를 들어, CLIP 모델은</w:t>
      </w:r>
      <w:r>
        <w:t xml:space="preserve"> </w:t>
      </w:r>
      <w:r>
        <w:t xml:space="preserve">“</w:t>
      </w:r>
      <w:r>
        <w:t xml:space="preserve">건설현장의 노란색 안전모</w:t>
      </w:r>
      <w:r>
        <w:t xml:space="preserve">”</w:t>
      </w:r>
      <w:r>
        <w:t xml:space="preserve">와 같은 자연어 설명을 통해 학습 없이도 해당 객체를 인식할 수 있다.</w:t>
      </w:r>
    </w:p>
    <w:p>
      <w:pPr>
        <w:pStyle w:val="BodyText"/>
      </w:pPr>
      <w:r>
        <w:t xml:space="preserve">반면,</w:t>
      </w:r>
      <w:r>
        <w:t xml:space="preserve"> </w:t>
      </w:r>
      <w:r>
        <w:rPr>
          <w:bCs/>
          <w:b/>
        </w:rPr>
        <w:t xml:space="preserve">Few-Shot Learning</w:t>
      </w:r>
      <w:r>
        <w:t xml:space="preserve">은 클래스당 소수(K개)의 샘플만으로도 학습이 가능한 메타 학습(Meta-learning) 기반 방법이다 (Snell et al., 2017).</w:t>
      </w:r>
      <w:r>
        <w:t xml:space="preserve"> </w:t>
      </w:r>
      <w:r>
        <w:t xml:space="preserve">특히 Prototypical Networks는 클래스당 대표 벡터(prototype)를 형성하여 새로운 클래스에 빠르게 적응할 수 있는 장점을 가진다.</w:t>
      </w:r>
    </w:p>
    <w:p>
      <w:pPr>
        <w:pStyle w:val="BodyText"/>
      </w:pPr>
      <w:r>
        <w:t xml:space="preserve">따라서, 본 연구는 이러한 두 접근법을 결합하여</w:t>
      </w:r>
      <w:r>
        <w:t xml:space="preserve"> </w:t>
      </w:r>
      <w:r>
        <w:rPr>
          <w:bCs/>
          <w:b/>
        </w:rPr>
        <w:t xml:space="preserve">“</w:t>
      </w:r>
      <w:r>
        <w:rPr>
          <w:bCs/>
          <w:b/>
        </w:rPr>
        <w:t xml:space="preserve">제로샷-퓨샷 하이브리드 학습 프레임워크</w:t>
      </w:r>
      <w:r>
        <w:rPr>
          <w:bCs/>
          <w:b/>
        </w:rPr>
        <w:t xml:space="preserve">”</w:t>
      </w:r>
      <w:r>
        <w:t xml:space="preserve">를 제안한다.</w:t>
      </w:r>
    </w:p>
    <w:bookmarkEnd w:id="25"/>
    <w:bookmarkStart w:id="26" w:name="연구-목적"/>
    <w:p>
      <w:pPr>
        <w:pStyle w:val="Heading2"/>
      </w:pPr>
      <w:r>
        <w:t xml:space="preserve">1.4 연구 목적</w:t>
      </w:r>
    </w:p>
    <w:p>
      <w:pPr>
        <w:pStyle w:val="FirstParagraph"/>
      </w:pPr>
      <w:r>
        <w:t xml:space="preserve">본 연구의 목적은 건설 안전장비 인식에서 발생하는</w:t>
      </w:r>
      <w:r>
        <w:t xml:space="preserve"> </w:t>
      </w:r>
      <w:r>
        <w:rPr>
          <w:bCs/>
          <w:b/>
        </w:rPr>
        <w:t xml:space="preserve">데이터 불균형과 비용 문제를 최소화하면서, 희소 클래스의 인식 성능을 극대화하는 것</w:t>
      </w:r>
      <w:r>
        <w:t xml:space="preserve">이다.</w:t>
      </w:r>
      <w:r>
        <w:t xml:space="preserve"> </w:t>
      </w:r>
      <w:r>
        <w:t xml:space="preserve">이를 위해 다음 세부 목표를 설정하였다.</w:t>
      </w:r>
    </w:p>
    <w:p>
      <w:pPr>
        <w:numPr>
          <w:ilvl w:val="0"/>
          <w:numId w:val="1009"/>
        </w:numPr>
      </w:pPr>
      <w:r>
        <w:rPr>
          <w:bCs/>
          <w:b/>
        </w:rPr>
        <w:t xml:space="preserve">비전-언어 기반 제로샷 인식 모델 개발</w:t>
      </w:r>
    </w:p>
    <w:p>
      <w:pPr>
        <w:numPr>
          <w:ilvl w:val="1"/>
          <w:numId w:val="1010"/>
        </w:numPr>
        <w:pStyle w:val="Compact"/>
      </w:pPr>
      <w:r>
        <w:t xml:space="preserve">CLIP을 활용하여 안전장비의 텍스트 설명만으로 인식 가능한 모델을 구축한다.</w:t>
      </w:r>
    </w:p>
    <w:p>
      <w:pPr>
        <w:numPr>
          <w:ilvl w:val="0"/>
          <w:numId w:val="1009"/>
        </w:numPr>
      </w:pPr>
      <w:r>
        <w:rPr>
          <w:bCs/>
          <w:b/>
        </w:rPr>
        <w:t xml:space="preserve">Prototypical Networks 기반 퓨샷 학습 설계</w:t>
      </w:r>
    </w:p>
    <w:p>
      <w:pPr>
        <w:numPr>
          <w:ilvl w:val="1"/>
          <w:numId w:val="1011"/>
        </w:numPr>
        <w:pStyle w:val="Compact"/>
      </w:pPr>
      <w:r>
        <w:t xml:space="preserve">클래스당 5개~10개의 샘플로도 학습 가능한 메타 학습 기반 모델을 개발한다.</w:t>
      </w:r>
    </w:p>
    <w:p>
      <w:pPr>
        <w:numPr>
          <w:ilvl w:val="0"/>
          <w:numId w:val="1009"/>
        </w:numPr>
      </w:pPr>
      <w:r>
        <w:rPr>
          <w:bCs/>
          <w:b/>
        </w:rPr>
        <w:t xml:space="preserve">비용 효율 분석</w:t>
      </w:r>
    </w:p>
    <w:p>
      <w:pPr>
        <w:numPr>
          <w:ilvl w:val="1"/>
          <w:numId w:val="1012"/>
        </w:numPr>
        <w:pStyle w:val="Compact"/>
      </w:pPr>
      <w:r>
        <w:t xml:space="preserve">완전 지도학습 대비 라벨링 비용 절감율과 성능 향상 효과를 정량적으로 평가한다.</w:t>
      </w:r>
    </w:p>
    <w:p>
      <w:pPr>
        <w:numPr>
          <w:ilvl w:val="0"/>
          <w:numId w:val="1009"/>
        </w:numPr>
      </w:pPr>
      <w:r>
        <w:rPr>
          <w:bCs/>
          <w:b/>
        </w:rPr>
        <w:t xml:space="preserve">하이브리드 프레임워크 구현</w:t>
      </w:r>
    </w:p>
    <w:p>
      <w:pPr>
        <w:numPr>
          <w:ilvl w:val="1"/>
          <w:numId w:val="1013"/>
        </w:numPr>
        <w:pStyle w:val="Compact"/>
      </w:pPr>
      <w:r>
        <w:t xml:space="preserve">CLIP의 의미론적 분류 능력과 퓨샷 네트워크의 시각적 세밀성을 결합하여, 실제 건설 데이터에 적합한 통합 모델을 제시한다.</w:t>
      </w:r>
    </w:p>
    <w:bookmarkEnd w:id="26"/>
    <w:bookmarkStart w:id="27" w:name="연구의-차별성"/>
    <w:p>
      <w:pPr>
        <w:pStyle w:val="Heading2"/>
      </w:pPr>
      <w:r>
        <w:t xml:space="preserve">1.5 연구의 차별성</w:t>
      </w:r>
    </w:p>
    <w:p>
      <w:pPr>
        <w:pStyle w:val="FirstParagraph"/>
      </w:pPr>
      <w:r>
        <w:t xml:space="preserve">기존 연구와 비교할 때, 본 연구의 차별점은 다음과 같다.</w:t>
      </w:r>
    </w:p>
    <w:p>
      <w:pPr>
        <w:numPr>
          <w:ilvl w:val="0"/>
          <w:numId w:val="1014"/>
        </w:numPr>
        <w:pStyle w:val="Compact"/>
      </w:pPr>
      <w:r>
        <w:rPr>
          <w:bCs/>
          <w:b/>
        </w:rPr>
        <w:t xml:space="preserve">도메인 적합성</w:t>
      </w:r>
      <w:r>
        <w:t xml:space="preserve">: 건설 안전이라는 특수한 환경을 대상으로, 실제 산업 데이터셋(AI Hub)을 활용한 실증적 평가 수행.</w:t>
      </w:r>
    </w:p>
    <w:p>
      <w:pPr>
        <w:numPr>
          <w:ilvl w:val="0"/>
          <w:numId w:val="1014"/>
        </w:numPr>
        <w:pStyle w:val="Compact"/>
      </w:pPr>
      <w:r>
        <w:rPr>
          <w:bCs/>
          <w:b/>
        </w:rPr>
        <w:t xml:space="preserve">데이터 효율성</w:t>
      </w:r>
      <w:r>
        <w:t xml:space="preserve">: 라벨링 샘플을 극단적으로 줄인 상태에서도 높은 탐지 성능을 달성.</w:t>
      </w:r>
    </w:p>
    <w:p>
      <w:pPr>
        <w:numPr>
          <w:ilvl w:val="0"/>
          <w:numId w:val="1014"/>
        </w:numPr>
        <w:pStyle w:val="Compact"/>
      </w:pPr>
      <w:r>
        <w:rPr>
          <w:bCs/>
          <w:b/>
        </w:rPr>
        <w:t xml:space="preserve">모델 통합성</w:t>
      </w:r>
      <w:r>
        <w:t xml:space="preserve">: 제로샷(CLIP)과 퓨샷(Prototypical Networks)을 결합한 하이브리드 구조로 일반화 성능 극대화.</w:t>
      </w:r>
    </w:p>
    <w:p>
      <w:pPr>
        <w:numPr>
          <w:ilvl w:val="0"/>
          <w:numId w:val="1014"/>
        </w:numPr>
        <w:pStyle w:val="Compact"/>
      </w:pPr>
      <w:r>
        <w:rPr>
          <w:bCs/>
          <w:b/>
        </w:rPr>
        <w:t xml:space="preserve">실용성</w:t>
      </w:r>
      <w:r>
        <w:t xml:space="preserve">: 새로운 장비 도입 시 모델 전체 재학습 없이 빠른 추가 학습 가능.</w:t>
      </w:r>
    </w:p>
    <w:bookmarkEnd w:id="27"/>
    <w:bookmarkStart w:id="28" w:name="기대효과-및-학문적-의의"/>
    <w:p>
      <w:pPr>
        <w:pStyle w:val="Heading2"/>
      </w:pPr>
      <w:r>
        <w:t xml:space="preserve">1.6 기대효과 및 학문적 의의</w:t>
      </w:r>
    </w:p>
    <w:p>
      <w:pPr>
        <w:pStyle w:val="FirstParagraph"/>
      </w:pPr>
      <w:r>
        <w:t xml:space="preserve">본 연구는 다음과 같은 기대효과를 가진다.</w:t>
      </w:r>
    </w:p>
    <w:p>
      <w:pPr>
        <w:numPr>
          <w:ilvl w:val="0"/>
          <w:numId w:val="1015"/>
        </w:numPr>
      </w:pPr>
      <w:r>
        <w:rPr>
          <w:bCs/>
          <w:b/>
        </w:rPr>
        <w:t xml:space="preserve">산업적 효과</w:t>
      </w:r>
    </w:p>
    <w:p>
      <w:pPr>
        <w:numPr>
          <w:ilvl w:val="1"/>
          <w:numId w:val="1016"/>
        </w:numPr>
        <w:pStyle w:val="Compact"/>
      </w:pPr>
      <w:r>
        <w:t xml:space="preserve">건설현장의 안전 모니터링 자동화 수준을 향상시켜, 관리 인력의 부담을 경감.</w:t>
      </w:r>
    </w:p>
    <w:p>
      <w:pPr>
        <w:numPr>
          <w:ilvl w:val="1"/>
          <w:numId w:val="1016"/>
        </w:numPr>
        <w:pStyle w:val="Compact"/>
      </w:pPr>
      <w:r>
        <w:t xml:space="preserve">새로운 장비나 규정이 도입될 때 빠른 모델 업데이트 가능.</w:t>
      </w:r>
    </w:p>
    <w:p>
      <w:pPr>
        <w:numPr>
          <w:ilvl w:val="1"/>
          <w:numId w:val="1016"/>
        </w:numPr>
        <w:pStyle w:val="Compact"/>
      </w:pPr>
      <w:r>
        <w:t xml:space="preserve">라벨링 비용 95% 이상 절감 및 배포 효율성 향상.</w:t>
      </w:r>
    </w:p>
    <w:p>
      <w:pPr>
        <w:numPr>
          <w:ilvl w:val="0"/>
          <w:numId w:val="1015"/>
        </w:numPr>
      </w:pPr>
      <w:r>
        <w:rPr>
          <w:bCs/>
          <w:b/>
        </w:rPr>
        <w:t xml:space="preserve">학문적 기여</w:t>
      </w:r>
    </w:p>
    <w:p>
      <w:pPr>
        <w:numPr>
          <w:ilvl w:val="1"/>
          <w:numId w:val="1017"/>
        </w:numPr>
        <w:pStyle w:val="Compact"/>
      </w:pPr>
      <w:r>
        <w:t xml:space="preserve">건설 도메인에 제로샷 및 퓨샷 학습을 적용한 최초의 실증적 연구.</w:t>
      </w:r>
    </w:p>
    <w:p>
      <w:pPr>
        <w:numPr>
          <w:ilvl w:val="1"/>
          <w:numId w:val="1017"/>
        </w:numPr>
        <w:pStyle w:val="Compact"/>
      </w:pPr>
      <w:r>
        <w:t xml:space="preserve">롱테일 데이터 구조에서의 메타 학습 효율성 및 일반화 가능성 검증.</w:t>
      </w:r>
    </w:p>
    <w:p>
      <w:pPr>
        <w:numPr>
          <w:ilvl w:val="1"/>
          <w:numId w:val="1017"/>
        </w:numPr>
        <w:pStyle w:val="Compact"/>
      </w:pPr>
      <w:r>
        <w:t xml:space="preserve">Vision-Language 모델(CLIP)의 도메인 적응 가능성을 제시.</w:t>
      </w:r>
    </w:p>
    <w:p>
      <w:pPr>
        <w:numPr>
          <w:ilvl w:val="0"/>
          <w:numId w:val="1015"/>
        </w:numPr>
      </w:pPr>
      <w:r>
        <w:rPr>
          <w:bCs/>
          <w:b/>
        </w:rPr>
        <w:t xml:space="preserve">사회적 가치</w:t>
      </w:r>
    </w:p>
    <w:p>
      <w:pPr>
        <w:numPr>
          <w:ilvl w:val="1"/>
          <w:numId w:val="1018"/>
        </w:numPr>
        <w:pStyle w:val="Compact"/>
      </w:pPr>
      <w:r>
        <w:t xml:space="preserve">건설 현장의 안전사고 예방 및 산업재해 감소에 기여.</w:t>
      </w:r>
    </w:p>
    <w:p>
      <w:pPr>
        <w:numPr>
          <w:ilvl w:val="1"/>
          <w:numId w:val="1018"/>
        </w:numPr>
        <w:pStyle w:val="Compact"/>
      </w:pPr>
      <w:r>
        <w:t xml:space="preserve">중소규모 현장의 AI 도입 장벽 완화로 기술 보급 촉진.</w:t>
      </w:r>
    </w:p>
    <w:bookmarkEnd w:id="28"/>
    <w:bookmarkStart w:id="29" w:name="논문-구성"/>
    <w:p>
      <w:pPr>
        <w:pStyle w:val="Heading2"/>
      </w:pPr>
      <w:r>
        <w:t xml:space="preserve">1.7 논문 구성</w:t>
      </w:r>
    </w:p>
    <w:p>
      <w:pPr>
        <w:pStyle w:val="FirstParagraph"/>
      </w:pPr>
      <w:r>
        <w:t xml:space="preserve">본 논문은 다음과 같이 구성된다.</w:t>
      </w:r>
    </w:p>
    <w:p>
      <w:pPr>
        <w:numPr>
          <w:ilvl w:val="0"/>
          <w:numId w:val="1019"/>
        </w:numPr>
        <w:pStyle w:val="Compact"/>
      </w:pPr>
      <w:r>
        <w:rPr>
          <w:bCs/>
          <w:b/>
        </w:rPr>
        <w:t xml:space="preserve">제 1장</w:t>
      </w:r>
      <w:r>
        <w:t xml:space="preserve">에서는 연구의 배경, 필요성, 문제 정의, 목적 및 의의를 서술하였다.</w:t>
      </w:r>
    </w:p>
    <w:p>
      <w:pPr>
        <w:numPr>
          <w:ilvl w:val="0"/>
          <w:numId w:val="1019"/>
        </w:numPr>
        <w:pStyle w:val="Compact"/>
      </w:pPr>
      <w:r>
        <w:rPr>
          <w:bCs/>
          <w:b/>
        </w:rPr>
        <w:t xml:space="preserve">제 2장</w:t>
      </w:r>
      <w:r>
        <w:t xml:space="preserve">에서는 건설 안전 인식, 롱테일 인식, 퓨샷 및 제로샷 학습 관련 기존 연구를 체계적으로 고찰한다.</w:t>
      </w:r>
    </w:p>
    <w:p>
      <w:pPr>
        <w:numPr>
          <w:ilvl w:val="0"/>
          <w:numId w:val="1019"/>
        </w:numPr>
        <w:pStyle w:val="Compact"/>
      </w:pPr>
      <w:r>
        <w:rPr>
          <w:bCs/>
          <w:b/>
        </w:rPr>
        <w:t xml:space="preserve">제 3장</w:t>
      </w:r>
      <w:r>
        <w:t xml:space="preserve">에서는 제안하는 하이브리드 학습 프레임워크(CLIP + ProtoNet)의 구조와 학습 절차를 기술한다.</w:t>
      </w:r>
    </w:p>
    <w:p>
      <w:pPr>
        <w:numPr>
          <w:ilvl w:val="0"/>
          <w:numId w:val="1019"/>
        </w:numPr>
        <w:pStyle w:val="Compact"/>
      </w:pPr>
      <w:r>
        <w:rPr>
          <w:bCs/>
          <w:b/>
        </w:rPr>
        <w:t xml:space="preserve">제 4장</w:t>
      </w:r>
      <w:r>
        <w:t xml:space="preserve">에서는 AI Hub 데이터셋을 기반으로 수행한 실험 결과를 제시하고 성능을 비교한다.</w:t>
      </w:r>
    </w:p>
    <w:p>
      <w:pPr>
        <w:numPr>
          <w:ilvl w:val="0"/>
          <w:numId w:val="1019"/>
        </w:numPr>
        <w:pStyle w:val="Compact"/>
      </w:pPr>
      <w:r>
        <w:rPr>
          <w:bCs/>
          <w:b/>
        </w:rPr>
        <w:t xml:space="preserve">제 5장</w:t>
      </w:r>
      <w:r>
        <w:t xml:space="preserve">에서는 결과 해석, 비용 분석, 실무 적용 방안을 논의한다.</w:t>
      </w:r>
    </w:p>
    <w:p>
      <w:pPr>
        <w:numPr>
          <w:ilvl w:val="0"/>
          <w:numId w:val="1019"/>
        </w:numPr>
        <w:pStyle w:val="Compact"/>
      </w:pPr>
      <w:r>
        <w:rPr>
          <w:bCs/>
          <w:b/>
        </w:rPr>
        <w:t xml:space="preserve">제 6장</w:t>
      </w:r>
      <w:r>
        <w:t xml:space="preserve">에서는 결론과 향후 연구 방향을 제시한다.</w:t>
      </w:r>
    </w:p>
    <w:bookmarkEnd w:id="29"/>
    <w:bookmarkEnd w:id="30"/>
    <w:bookmarkStart w:id="58" w:name="제-2장-관련-연구"/>
    <w:p>
      <w:pPr>
        <w:pStyle w:val="Heading1"/>
      </w:pPr>
      <w:r>
        <w:t xml:space="preserve">제 2장 관련 연구</w:t>
      </w:r>
    </w:p>
    <w:p>
      <w:pPr>
        <w:pStyle w:val="FirstParagraph"/>
      </w:pPr>
      <w:r>
        <w:t xml:space="preserve">본 장에서는 본 연구와 밀접하게 관련된 세 가지 핵심 연구 축을 검토한다.</w:t>
      </w:r>
      <w:r>
        <w:t xml:space="preserve"> </w:t>
      </w:r>
      <w:r>
        <w:t xml:space="preserve">첫째, 건설현장 안전관리를 위한 영상 기반 객체 인식 기술 동향을 살펴보고,</w:t>
      </w:r>
      <w:r>
        <w:t xml:space="preserve"> </w:t>
      </w:r>
      <w:r>
        <w:t xml:space="preserve">둘째, 롱테일 분포를 갖는 시각인식(Long-tailed visual recognition) 문제 및 대응 전략을 정리하며,</w:t>
      </w:r>
      <w:r>
        <w:t xml:space="preserve"> </w:t>
      </w:r>
      <w:r>
        <w:t xml:space="preserve">셋째, 제한된 라벨링 샘플 환경에서의 퓨샷(Few-shot) 및 제로샷(Zero-shot) 학습 연구동향을 탐구한다.</w:t>
      </w:r>
      <w:r>
        <w:t xml:space="preserve"> </w:t>
      </w:r>
      <w:r>
        <w:t xml:space="preserve">이를 통해 본 연구가 기존 연구 대비 어떤 위치에 있으며 어떤 공백을 메우는지 명확히 한다.</w:t>
      </w:r>
    </w:p>
    <w:bookmarkStart w:id="34" w:name="건설현장-안전-모니터링을-위한-영상기반-인식"/>
    <w:p>
      <w:pPr>
        <w:pStyle w:val="Heading2"/>
      </w:pPr>
      <w:r>
        <w:t xml:space="preserve">2.1 건설현장 안전 모니터링을 위한 영상기반 인식</w:t>
      </w:r>
    </w:p>
    <w:p>
      <w:pPr>
        <w:pStyle w:val="FirstParagraph"/>
      </w:pPr>
      <w:r>
        <w:t xml:space="preserve">건설현장은 상시 동적이고 위험 요소가 다양한 작업 환경이다. 작업자, 중장비, 자재, 개방 가장자리 등이 복합적으로 존재하며, 이러한 환경에서의 안전관리에는 기존의 수작업 점검 방식만으로는 한계가 있다. 이에 최근에는 영상 기반 자동 모니터링 기술이 건설현장 안전관리 분야에서 각광받고 있다. 예컨대, Delhi et al.(2020)은 깊이 학습 기반 CNN을 활용하여 안전모 및 안전조끼 착용 여부를 실시간으로 탐지하는 프레임워크를 제안하였으며, 다양한 현장 조건에서도 준실시간 처리 가능함을 보였다. (</w:t>
      </w:r>
      <w:hyperlink r:id="rId31">
        <w:r>
          <w:rPr>
            <w:rStyle w:val="Hyperlink"/>
          </w:rPr>
          <w:t xml:space="preserve">Frontiers</w:t>
        </w:r>
      </w:hyperlink>
      <w:r>
        <w:t xml:space="preserve">)</w:t>
      </w:r>
      <w:r>
        <w:t xml:space="preserve"> </w:t>
      </w:r>
      <w:r>
        <w:t xml:space="preserve">또한 Liu et al.(2024)은 객체 탐지·분할·포즈 추정·트래킹을 통합한 다작업(Multi-Task) 접근법을 제안하여 중장비 및 작업자 동작까지 복합적으로 모니터링하는 시스템을 제시하였다. (</w:t>
      </w:r>
      <w:hyperlink r:id="rId32">
        <w:r>
          <w:rPr>
            <w:rStyle w:val="Hyperlink"/>
          </w:rPr>
          <w:t xml:space="preserve">MDPI</w:t>
        </w:r>
      </w:hyperlink>
      <w:r>
        <w:t xml:space="preserve">)</w:t>
      </w:r>
      <w:r>
        <w:t xml:space="preserve"> </w:t>
      </w:r>
      <w:r>
        <w:t xml:space="preserve">이와 같이 건설현장 특화 객체 인식 연구는 증가 추세에 있지만, 다음과 같은 제한점이 존재한다:</w:t>
      </w:r>
    </w:p>
    <w:p>
      <w:pPr>
        <w:numPr>
          <w:ilvl w:val="0"/>
          <w:numId w:val="1020"/>
        </w:numPr>
        <w:pStyle w:val="Compact"/>
      </w:pPr>
      <w:r>
        <w:t xml:space="preserve">대부분의 연구가 안전모, 안전조끼, 안전화 등</w:t>
      </w:r>
      <w:r>
        <w:t xml:space="preserve"> </w:t>
      </w:r>
      <w:r>
        <w:rPr>
          <w:bCs/>
          <w:b/>
        </w:rPr>
        <w:t xml:space="preserve">빈번히 등장하는 PPE(Head/Torso 클래스)</w:t>
      </w:r>
      <w:r>
        <w:t xml:space="preserve">에 집중하고 있다.</w:t>
      </w:r>
    </w:p>
    <w:p>
      <w:pPr>
        <w:numPr>
          <w:ilvl w:val="0"/>
          <w:numId w:val="1020"/>
        </w:numPr>
        <w:pStyle w:val="Compact"/>
      </w:pPr>
      <w:r>
        <w:t xml:space="preserve">희소 장비(예: 안전고리, 특수 추락방지 시스템, 밀폐공간 환기장치)나 새롭게 도입된 장비 유형은 충분히 다루어지지 않았다.</w:t>
      </w:r>
    </w:p>
    <w:p>
      <w:pPr>
        <w:numPr>
          <w:ilvl w:val="0"/>
          <w:numId w:val="1020"/>
        </w:numPr>
        <w:pStyle w:val="Compact"/>
      </w:pPr>
      <w:r>
        <w:t xml:space="preserve">데이터 수집 및 라벨링이 용이한 장비 중심으로 이루어졌으며,</w:t>
      </w:r>
      <w:r>
        <w:t xml:space="preserve"> </w:t>
      </w:r>
      <w:r>
        <w:rPr>
          <w:bCs/>
          <w:b/>
        </w:rPr>
        <w:t xml:space="preserve">클래스 불균형(long-tail) 및 희소 클래스 인식</w:t>
      </w:r>
      <w:r>
        <w:t xml:space="preserve">에 대한 본격적 연구는 드물다.</w:t>
      </w:r>
    </w:p>
    <w:p>
      <w:pPr>
        <w:numPr>
          <w:ilvl w:val="0"/>
          <w:numId w:val="1020"/>
        </w:numPr>
        <w:pStyle w:val="Compact"/>
      </w:pPr>
      <w:r>
        <w:t xml:space="preserve">실제 현장 적용을 위한</w:t>
      </w:r>
      <w:r>
        <w:t xml:space="preserve"> </w:t>
      </w:r>
      <w:r>
        <w:rPr>
          <w:bCs/>
          <w:b/>
        </w:rPr>
        <w:t xml:space="preserve">비용·라벨링·실시간성</w:t>
      </w:r>
      <w:r>
        <w:t xml:space="preserve"> </w:t>
      </w:r>
      <w:r>
        <w:t xml:space="preserve">등에 대한 실증 연구가 부족하다.</w:t>
      </w:r>
    </w:p>
    <w:p>
      <w:pPr>
        <w:numPr>
          <w:ilvl w:val="0"/>
          <w:numId w:val="1020"/>
        </w:numPr>
        <w:pStyle w:val="Compact"/>
      </w:pPr>
      <w:r>
        <w:t xml:space="preserve">산업현장 특유의 조명 변화, 배경 복잡성, 장비간 혼재, 카메라 시점 변화 등 현실적 제약이 충분히 반영되지 않은 경우가 많다. (Vukicevic et al., 2024) (</w:t>
      </w:r>
      <w:hyperlink r:id="rId33">
        <w:r>
          <w:rPr>
            <w:rStyle w:val="Hyperlink"/>
          </w:rPr>
          <w:t xml:space="preserve">SpringerLink</w:t>
        </w:r>
      </w:hyperlink>
      <w:r>
        <w:t xml:space="preserve">)</w:t>
      </w:r>
    </w:p>
    <w:p>
      <w:pPr>
        <w:pStyle w:val="FirstParagraph"/>
      </w:pPr>
      <w:r>
        <w:t xml:space="preserve">따라서 본 연구에서는 건설현장에 특화된</w:t>
      </w:r>
      <w:r>
        <w:t xml:space="preserve"> </w:t>
      </w:r>
      <w:r>
        <w:rPr>
          <w:bCs/>
          <w:b/>
        </w:rPr>
        <w:t xml:space="preserve">희소 안전장비 클래스 인식</w:t>
      </w:r>
      <w:r>
        <w:t xml:space="preserve"> </w:t>
      </w:r>
      <w:r>
        <w:t xml:space="preserve">및</w:t>
      </w:r>
      <w:r>
        <w:t xml:space="preserve"> </w:t>
      </w:r>
      <w:r>
        <w:rPr>
          <w:bCs/>
          <w:b/>
        </w:rPr>
        <w:t xml:space="preserve">라벨링 비용 절감</w:t>
      </w:r>
      <w:r>
        <w:t xml:space="preserve"> </w:t>
      </w:r>
      <w:r>
        <w:t xml:space="preserve">측면을 중점으로 한다는 점에서 기존 연구와 차별된다.</w:t>
      </w:r>
    </w:p>
    <w:bookmarkEnd w:id="34"/>
    <w:bookmarkStart w:id="41" w:name="롱테일-인식long-tailed-visual-recognition"/>
    <w:p>
      <w:pPr>
        <w:pStyle w:val="Heading2"/>
      </w:pPr>
      <w:r>
        <w:t xml:space="preserve">2.2 롱테일 인식(Long-tailed Visual Recognition)</w:t>
      </w:r>
    </w:p>
    <w:bookmarkStart w:id="37" w:name="문제-정의-및-현황"/>
    <w:p>
      <w:pPr>
        <w:pStyle w:val="Heading3"/>
      </w:pPr>
      <w:r>
        <w:t xml:space="preserve">2.2.1 문제 정의 및 현황</w:t>
      </w:r>
    </w:p>
    <w:p>
      <w:pPr>
        <w:pStyle w:val="FirstParagraph"/>
      </w:pPr>
      <w:r>
        <w:t xml:space="preserve">현실 세계의 영상 데이터는 일부 클래스에 매우 많은 샘플이 집중되고, 반면 다수의 클래스는 희소한 샘플만을 갖는</w:t>
      </w:r>
      <w:r>
        <w:t xml:space="preserve"> </w:t>
      </w:r>
      <w:r>
        <w:rPr>
          <w:bCs/>
          <w:b/>
        </w:rPr>
        <w:t xml:space="preserve">롱테일 분포</w:t>
      </w:r>
      <w:r>
        <w:t xml:space="preserve">를 보인다. 예컨대, 건설현장 이미지에서도 안전모·작업자·굴삭기 등이 자주 등장하는 반면, 특정 안전고리나 특수 장비는 매우 적게 나타나며 이는 학습 과정에서 문제를 야기한다. Zhang et al.(2024)은 이러한 롱테일 분포가 모델 학습에 미치는 영향을 정량적으로 분석하였다. (</w:t>
      </w:r>
      <w:hyperlink r:id="rId35">
        <w:r>
          <w:rPr>
            <w:rStyle w:val="Hyperlink"/>
          </w:rPr>
          <w:t xml:space="preserve">ScienceDirect</w:t>
        </w:r>
      </w:hyperlink>
      <w:r>
        <w:t xml:space="preserve">)</w:t>
      </w:r>
      <w:r>
        <w:t xml:space="preserve"> </w:t>
      </w:r>
      <w:r>
        <w:t xml:space="preserve">객체 탐지 분야에서는 단순 분류를 넘어</w:t>
      </w:r>
      <w:r>
        <w:t xml:space="preserve"> </w:t>
      </w:r>
      <w:r>
        <w:rPr>
          <w:bCs/>
          <w:b/>
        </w:rPr>
        <w:t xml:space="preserve">위치 탐지(localization)</w:t>
      </w:r>
      <w:r>
        <w:t xml:space="preserve">까지 수행해야 하기에, tail 클래스에 대한 일반화(generalization)가 특히 어렵다. Li et al.(2020)은 LVIS 데이터셋 기반으로 탐지 모델에서 tail 클래스 성능 저하 원인을 분석하고, Balanced Group Softmax(BAGS)를 제안하였다. (</w:t>
      </w:r>
      <w:hyperlink r:id="rId36">
        <w:r>
          <w:rPr>
            <w:rStyle w:val="Hyperlink"/>
          </w:rPr>
          <w:t xml:space="preserve">Illinois Experts</w:t>
        </w:r>
      </w:hyperlink>
      <w:r>
        <w:t xml:space="preserve">)</w:t>
      </w:r>
    </w:p>
    <w:bookmarkEnd w:id="37"/>
    <w:bookmarkStart w:id="39" w:name="주요-대응-전략"/>
    <w:p>
      <w:pPr>
        <w:pStyle w:val="Heading3"/>
      </w:pPr>
      <w:r>
        <w:t xml:space="preserve">2.2.2 주요 대응 전략</w:t>
      </w:r>
    </w:p>
    <w:p>
      <w:pPr>
        <w:pStyle w:val="FirstParagraph"/>
      </w:pPr>
      <w:r>
        <w:t xml:space="preserve">롱테일 인식 문제에 대응하기 위해 제안된 전략은 대체로 다음과 같다:</w:t>
      </w:r>
    </w:p>
    <w:p>
      <w:pPr>
        <w:numPr>
          <w:ilvl w:val="0"/>
          <w:numId w:val="1021"/>
        </w:numPr>
        <w:pStyle w:val="Compact"/>
      </w:pPr>
      <w:r>
        <w:rPr>
          <w:bCs/>
          <w:b/>
        </w:rPr>
        <w:t xml:space="preserve">데이터 수준(data-level) 전략</w:t>
      </w:r>
      <w:r>
        <w:t xml:space="preserve">: 희소 클래스 샘플을 복제하거나 증강하고, 다수 클래스의 샘플을 줄이는 리샘플링/언더샘플링 기법이 있다.</w:t>
      </w:r>
    </w:p>
    <w:p>
      <w:pPr>
        <w:numPr>
          <w:ilvl w:val="0"/>
          <w:numId w:val="1021"/>
        </w:numPr>
        <w:pStyle w:val="Compact"/>
      </w:pPr>
      <w:r>
        <w:rPr>
          <w:bCs/>
          <w:b/>
        </w:rPr>
        <w:t xml:space="preserve">모델/손실 수준(model-level) 전략</w:t>
      </w:r>
      <w:r>
        <w:t xml:space="preserve">: 클래스 가중치 재조정(class re-weighting), 손실 함수 조정(cost-sensitive loss) 등이 있으며, 대표적으로 Focal Loss, Equalization Loss(EQL)가 있다. (</w:t>
      </w:r>
      <w:hyperlink r:id="rId38">
        <w:r>
          <w:rPr>
            <w:rStyle w:val="Hyperlink"/>
          </w:rPr>
          <w:t xml:space="preserve">arXiv</w:t>
        </w:r>
      </w:hyperlink>
      <w:r>
        <w:t xml:space="preserve">)</w:t>
      </w:r>
    </w:p>
    <w:p>
      <w:pPr>
        <w:numPr>
          <w:ilvl w:val="0"/>
          <w:numId w:val="1021"/>
        </w:numPr>
        <w:pStyle w:val="Compact"/>
      </w:pPr>
      <w:r>
        <w:rPr>
          <w:bCs/>
          <w:b/>
        </w:rPr>
        <w:t xml:space="preserve">표현 수준(representation-level) 전략</w:t>
      </w:r>
      <w:r>
        <w:t xml:space="preserve">: 사전학습된 임베딩이나 콘트라스트 학습(contrastive learning)을 통해 희소 클래스의 표현력을 강화하는 방법이 최근 주목받고 있다. 예컨대, prototype 기반 메트릭 학습을 롱테일에 접목한 연구들이 제시되고 있다.</w:t>
      </w:r>
    </w:p>
    <w:bookmarkEnd w:id="39"/>
    <w:bookmarkStart w:id="40" w:name="한계-및-본-연구의-위치"/>
    <w:p>
      <w:pPr>
        <w:pStyle w:val="Heading3"/>
      </w:pPr>
      <w:r>
        <w:t xml:space="preserve">2.2.3 한계 및 본 연구의 위치</w:t>
      </w:r>
    </w:p>
    <w:p>
      <w:pPr>
        <w:pStyle w:val="FirstParagraph"/>
      </w:pPr>
      <w:r>
        <w:t xml:space="preserve">그러나 위 전략들에도 다음과 같은 한계가 존재한다:</w:t>
      </w:r>
    </w:p>
    <w:p>
      <w:pPr>
        <w:numPr>
          <w:ilvl w:val="0"/>
          <w:numId w:val="1022"/>
        </w:numPr>
        <w:pStyle w:val="Compact"/>
      </w:pPr>
      <w:r>
        <w:t xml:space="preserve">대부분의 연구가</w:t>
      </w:r>
      <w:r>
        <w:t xml:space="preserve"> </w:t>
      </w:r>
      <w:r>
        <w:rPr>
          <w:bCs/>
          <w:b/>
        </w:rPr>
        <w:t xml:space="preserve">클래스당 수십~수백 개</w:t>
      </w:r>
      <w:r>
        <w:t xml:space="preserve">의 샘플이 존재하는 상황을 가정하고 있으나, 클래스당 단수~10개 수준의 희소 샘플에 대해서는 대응이 어렵다.</w:t>
      </w:r>
    </w:p>
    <w:p>
      <w:pPr>
        <w:numPr>
          <w:ilvl w:val="0"/>
          <w:numId w:val="1022"/>
        </w:numPr>
        <w:pStyle w:val="Compact"/>
      </w:pPr>
      <w:r>
        <w:t xml:space="preserve">탐지(task) 문제에서는 위치 정보까지 학습해야 하므로 일반 분류(task)보다 난이도가 높고, 탐지 특유의 영역 제안(region proposal)·후처리(post-processing) 어려움이 있다.</w:t>
      </w:r>
    </w:p>
    <w:p>
      <w:pPr>
        <w:numPr>
          <w:ilvl w:val="0"/>
          <w:numId w:val="1022"/>
        </w:numPr>
        <w:pStyle w:val="Compact"/>
      </w:pPr>
      <w:r>
        <w:t xml:space="preserve">특히 건설현장과 같은 동적이고 장비 종류가 수시로 추가되는 환경에서는</w:t>
      </w:r>
      <w:r>
        <w:t xml:space="preserve"> </w:t>
      </w:r>
      <w:r>
        <w:rPr>
          <w:bCs/>
          <w:b/>
        </w:rPr>
        <w:t xml:space="preserve">새로운 클래스의 등장</w:t>
      </w:r>
      <w:r>
        <w:t xml:space="preserve">,</w:t>
      </w:r>
      <w:r>
        <w:t xml:space="preserve"> </w:t>
      </w:r>
      <w:r>
        <w:rPr>
          <w:bCs/>
          <w:b/>
        </w:rPr>
        <w:t xml:space="preserve">라벨링이 어려운 클래스</w:t>
      </w:r>
      <w:r>
        <w:t xml:space="preserve">,</w:t>
      </w:r>
      <w:r>
        <w:t xml:space="preserve"> </w:t>
      </w:r>
      <w:r>
        <w:rPr>
          <w:bCs/>
          <w:b/>
        </w:rPr>
        <w:t xml:space="preserve">현장 조건의 변화</w:t>
      </w:r>
      <w:r>
        <w:t xml:space="preserve"> </w:t>
      </w:r>
      <w:r>
        <w:t xml:space="preserve">등이 존재하며, 이러한 실용적 제약이 기존 연구에서는 충분히 반영되지 않았다.</w:t>
      </w:r>
    </w:p>
    <w:p>
      <w:pPr>
        <w:pStyle w:val="FirstParagraph"/>
      </w:pPr>
      <w:r>
        <w:t xml:space="preserve">따라서 본 연구는 건설현장 안전장비 인식이라는 산업용 롱테일 문제에 대해</w:t>
      </w:r>
      <w:r>
        <w:t xml:space="preserve"> </w:t>
      </w:r>
      <w:r>
        <w:rPr>
          <w:bCs/>
          <w:b/>
        </w:rPr>
        <w:t xml:space="preserve">클래스당 라벨링 샘플이 극히 적거나 없는 희소 클래스</w:t>
      </w:r>
      <w:r>
        <w:t xml:space="preserve">를 대상으로 제로샷 및 퓨샷 학습을 적용함으로써, 기존 롱테일 인식 연구의 한계를 보완하고자 한다.</w:t>
      </w:r>
    </w:p>
    <w:bookmarkEnd w:id="40"/>
    <w:bookmarkEnd w:id="41"/>
    <w:bookmarkStart w:id="48" w:name="Xbcaa23bce6d84f5eebc1634f4a4cdd65668b444"/>
    <w:p>
      <w:pPr>
        <w:pStyle w:val="Heading2"/>
      </w:pPr>
      <w:r>
        <w:t xml:space="preserve">2.3 퓨샷 학습(Few-shot Learning) 및 제로샷 학습(Zero-shot Learning)</w:t>
      </w:r>
    </w:p>
    <w:bookmarkStart w:id="44" w:name="퓨샷-학습-개념-및-동향"/>
    <w:p>
      <w:pPr>
        <w:pStyle w:val="Heading3"/>
      </w:pPr>
      <w:r>
        <w:t xml:space="preserve">2.3.1 퓨샷 학습 개념 및 동향</w:t>
      </w:r>
    </w:p>
    <w:p>
      <w:pPr>
        <w:pStyle w:val="FirstParagraph"/>
      </w:pPr>
      <w:r>
        <w:t xml:space="preserve">퓨샷 학습은 새로운 클래스에 대해 매우 적은 수(K개)의 라벨링된 샘플만으로 인식 성능을 확보하도록 설계된 학습 패러다임이다. Wu &amp; Xiao(2024)은 해당 기술이 라벨링 비용이 제한된 실제 산업현장 적용에 중요한 가능성을 지닌다고 언급하였다. (</w:t>
      </w:r>
      <w:hyperlink r:id="rId38">
        <w:r>
          <w:rPr>
            <w:rStyle w:val="Hyperlink"/>
          </w:rPr>
          <w:t xml:space="preserve">arXiv</w:t>
        </w:r>
      </w:hyperlink>
      <w:r>
        <w:t xml:space="preserve">)</w:t>
      </w:r>
      <w:r>
        <w:t xml:space="preserve"> </w:t>
      </w:r>
      <w:r>
        <w:t xml:space="preserve">대표적인 모델로는 메트릭 학습(metric-learning) 기반의</w:t>
      </w:r>
      <w:r>
        <w:t xml:space="preserve"> </w:t>
      </w:r>
      <w:r>
        <w:rPr>
          <w:bCs/>
          <w:b/>
        </w:rPr>
        <w:t xml:space="preserve">Prototypical Networks</w:t>
      </w:r>
      <w:r>
        <w:t xml:space="preserve">(Snell et al., 2017)가 있으며, 이는 클래스당 K개의 서포트(support)와 여러 개의 쿼리(query)를 통해 임베딩 공간에서 프로토타입(prototype)을 구성하고, 쿼리를 분류한다.</w:t>
      </w:r>
      <w:r>
        <w:t xml:space="preserve"> </w:t>
      </w:r>
      <w:r>
        <w:t xml:space="preserve">최근에는 객체 탐지 환경에서도 퓨샷 학습(Few-Shot Object Detection, FSOD)이 활발히 연구되고 있다. (</w:t>
      </w:r>
      <w:hyperlink r:id="rId42">
        <w:r>
          <w:rPr>
            <w:rStyle w:val="Hyperlink"/>
          </w:rPr>
          <w:t xml:space="preserve">ACM Digital Library</w:t>
        </w:r>
      </w:hyperlink>
      <w:r>
        <w:t xml:space="preserve">)</w:t>
      </w:r>
    </w:p>
    <w:p>
      <w:pPr>
        <w:pStyle w:val="BodyText"/>
      </w:pPr>
      <w:r>
        <w:t xml:space="preserve">산업용 건설현장에서는 Irregular Openings(불규칙 개방부) 탐지를 위해 MAML 기반 메타 학습을 적용한 연구가 있으며, 5-shot 조건에서 90% 이상의 정확도를 달성한 바 있다. (</w:t>
      </w:r>
      <w:hyperlink r:id="rId43">
        <w:r>
          <w:rPr>
            <w:rStyle w:val="Hyperlink"/>
          </w:rPr>
          <w:t xml:space="preserve">MDPI</w:t>
        </w:r>
      </w:hyperlink>
      <w:r>
        <w:t xml:space="preserve">)</w:t>
      </w:r>
    </w:p>
    <w:bookmarkEnd w:id="44"/>
    <w:bookmarkStart w:id="46" w:name="제로샷-학습-개념-및-동향"/>
    <w:p>
      <w:pPr>
        <w:pStyle w:val="Heading3"/>
      </w:pPr>
      <w:r>
        <w:t xml:space="preserve">2.3.2 제로샷 학습 개념 및 동향</w:t>
      </w:r>
    </w:p>
    <w:p>
      <w:pPr>
        <w:pStyle w:val="FirstParagraph"/>
      </w:pPr>
      <w:r>
        <w:t xml:space="preserve">제로샷 학습은 학습 중 전혀 등장하지 않은 클래스(unseen class)를 인식하도록 설계된 방법이다. 이는 이미지와 클래스 설명(자연어 텍스트) 간의 의미론적 관계(semantic alignment)를 활용한다. 최근에는 이미지-텍스트 대조학습(Vision-Language Pre-training, VLP) 모델인 CLIP(Radford et al., 2021)을 비롯해 다양한 비전-언어 모델이 제로샷 학습의 핵심으로 자리 잡았다.</w:t>
      </w:r>
      <w:r>
        <w:t xml:space="preserve"> </w:t>
      </w:r>
      <w:r>
        <w:t xml:space="preserve">건설현장에서는 최근</w:t>
      </w:r>
      <w:r>
        <w:t xml:space="preserve"> </w:t>
      </w:r>
      <w:r>
        <w:t xml:space="preserve">“</w:t>
      </w:r>
      <w:r>
        <w:t xml:space="preserve">Recognizing temporary construction site objects using CLIP-based few-shot algorithm</w:t>
      </w:r>
      <w:r>
        <w:t xml:space="preserve">”</w:t>
      </w:r>
      <w:r>
        <w:t xml:space="preserve"> </w:t>
      </w:r>
      <w:r>
        <w:t xml:space="preserve">연구가 발표되었으며, 특히 임시 구조물 및 희소 장비 인식을 위해 CLIP을 활용한 접근이 소개되었다. (</w:t>
      </w:r>
      <w:hyperlink r:id="rId45">
        <w:r>
          <w:rPr>
            <w:rStyle w:val="Hyperlink"/>
          </w:rPr>
          <w:t xml:space="preserve">ScienceDirect</w:t>
        </w:r>
      </w:hyperlink>
      <w:r>
        <w:t xml:space="preserve">)</w:t>
      </w:r>
    </w:p>
    <w:bookmarkEnd w:id="46"/>
    <w:bookmarkStart w:id="47" w:name="한계-및-본-연구의-위치-1"/>
    <w:p>
      <w:pPr>
        <w:pStyle w:val="Heading3"/>
      </w:pPr>
      <w:r>
        <w:t xml:space="preserve">2.3.3 한계 및 본 연구의 위치</w:t>
      </w:r>
    </w:p>
    <w:p>
      <w:pPr>
        <w:pStyle w:val="FirstParagraph"/>
      </w:pPr>
      <w:r>
        <w:t xml:space="preserve">그러나 다음과 같은 제약이 존재한다:</w:t>
      </w:r>
    </w:p>
    <w:p>
      <w:pPr>
        <w:numPr>
          <w:ilvl w:val="0"/>
          <w:numId w:val="1023"/>
        </w:numPr>
        <w:pStyle w:val="Compact"/>
      </w:pPr>
      <w:r>
        <w:t xml:space="preserve">대부분의 퓨샷/제로샷 연구는 자연 이미지 도메인에 집중되어 있으며,</w:t>
      </w:r>
      <w:r>
        <w:t xml:space="preserve"> </w:t>
      </w:r>
      <w:r>
        <w:rPr>
          <w:bCs/>
          <w:b/>
        </w:rPr>
        <w:t xml:space="preserve">건설현장 특유의 장비·환경·카메라 시점 변화</w:t>
      </w:r>
      <w:r>
        <w:t xml:space="preserve"> </w:t>
      </w:r>
      <w:r>
        <w:t xml:space="preserve">등에 대한 적용은 아직 미흡하다.</w:t>
      </w:r>
    </w:p>
    <w:p>
      <w:pPr>
        <w:numPr>
          <w:ilvl w:val="0"/>
          <w:numId w:val="1023"/>
        </w:numPr>
        <w:pStyle w:val="Compact"/>
      </w:pPr>
      <w:r>
        <w:t xml:space="preserve">건설현장 객체 탐지에서는</w:t>
      </w:r>
      <w:r>
        <w:t xml:space="preserve"> </w:t>
      </w:r>
      <w:r>
        <w:rPr>
          <w:bCs/>
          <w:b/>
        </w:rPr>
        <w:t xml:space="preserve">위치 탐지(localization) + 분류(classification)</w:t>
      </w:r>
      <w:r>
        <w:t xml:space="preserve"> </w:t>
      </w:r>
      <w:r>
        <w:t xml:space="preserve">모두 필요하나, 제로샷 학습 대부분은 분류(task) 위주로 연구되었다.</w:t>
      </w:r>
    </w:p>
    <w:p>
      <w:pPr>
        <w:numPr>
          <w:ilvl w:val="0"/>
          <w:numId w:val="1023"/>
        </w:numPr>
        <w:pStyle w:val="Compact"/>
      </w:pPr>
      <w:r>
        <w:t xml:space="preserve">산업현장 적용에는 단지 성능 향상뿐 아니라</w:t>
      </w:r>
      <w:r>
        <w:t xml:space="preserve"> </w:t>
      </w:r>
      <w:r>
        <w:rPr>
          <w:bCs/>
          <w:b/>
        </w:rPr>
        <w:t xml:space="preserve">라벨링 비용, 시스템 통합, 실시간성</w:t>
      </w:r>
      <w:r>
        <w:t xml:space="preserve"> </w:t>
      </w:r>
      <w:r>
        <w:t xml:space="preserve">등이 중요한데, 이에 대한 분석은 부족하다.</w:t>
      </w:r>
    </w:p>
    <w:p>
      <w:pPr>
        <w:pStyle w:val="FirstParagraph"/>
      </w:pPr>
      <w:r>
        <w:t xml:space="preserve">본 연구는 이러한 공백을 바탕으로 건설현장 45개 클래스 데이터셋의 롱테일 분포를 대상으로 퓨샷 및 제로샷 학습을 적용하고, 라벨링 비용 절감 및 성능 비교 분석을 통해 실무 적용 가능성을 탐구한다.</w:t>
      </w:r>
    </w:p>
    <w:bookmarkEnd w:id="47"/>
    <w:bookmarkEnd w:id="48"/>
    <w:bookmarkStart w:id="49" w:name="요약-및-연구적-시사점"/>
    <w:p>
      <w:pPr>
        <w:pStyle w:val="Heading2"/>
      </w:pPr>
      <w:r>
        <w:t xml:space="preserve">2.4 요약 및 연구적 시사점</w:t>
      </w:r>
    </w:p>
    <w:p>
      <w:pPr>
        <w:pStyle w:val="FirstParagraph"/>
      </w:pPr>
      <w:r>
        <w:t xml:space="preserve">본 장에서는 건설현장 안전모니터링을 위한 영상기반 인식, 롱테일 인식, 퓨샷/제로샷 학습이라는 세 가지 연구 흐름을 고찰하였다. 주요 시사점은 다음과 같다:</w:t>
      </w:r>
    </w:p>
    <w:p>
      <w:pPr>
        <w:numPr>
          <w:ilvl w:val="0"/>
          <w:numId w:val="1024"/>
        </w:numPr>
        <w:pStyle w:val="Compact"/>
      </w:pPr>
      <w:r>
        <w:t xml:space="preserve">건설현장 안전장비 인식 연구는 주로 빈도가 높은 장비(head class)에 집중되어 왔으며, 희소 장비나 새로운 장비 유형에 대한 인식 연구는 상대적으로 부족하다.</w:t>
      </w:r>
    </w:p>
    <w:p>
      <w:pPr>
        <w:numPr>
          <w:ilvl w:val="0"/>
          <w:numId w:val="1024"/>
        </w:numPr>
        <w:pStyle w:val="Compact"/>
      </w:pPr>
      <w:r>
        <w:t xml:space="preserve">롱테일 분포 문제는 여전히 시각인식 분야의 중요 이슈이며, 특히 건설현장 객체 탐지 환경에서는 tail 클래스에 대한 일반화가 더욱 어렵다.</w:t>
      </w:r>
    </w:p>
    <w:p>
      <w:pPr>
        <w:numPr>
          <w:ilvl w:val="0"/>
          <w:numId w:val="1024"/>
        </w:numPr>
        <w:pStyle w:val="Compact"/>
      </w:pPr>
      <w:r>
        <w:t xml:space="preserve">퓨샷/제로샷 학습은 라벨링 비용이 제약된 환경에서 유망한 방법이지만, 건설현장과 같은 산업용 도메인 적용은 아직 초기 단계이며, 비용-효율성과 실시간성 등 실무적 요소까지 고려된 연구는 드물다.</w:t>
      </w:r>
    </w:p>
    <w:p>
      <w:pPr>
        <w:numPr>
          <w:ilvl w:val="0"/>
          <w:numId w:val="1024"/>
        </w:numPr>
        <w:pStyle w:val="Compact"/>
      </w:pPr>
      <w:r>
        <w:t xml:space="preserve">본 연구는 위 세 흐름이 만나는 지점—건설현장 안전장비 인식, 롱테일 분포, 라벨링이 제한된 학습—에서 기여할 수 있으며, 학문적·실무적 의미를 가질 것이다.</w:t>
      </w:r>
    </w:p>
    <w:p>
      <w:pPr>
        <w:pStyle w:val="FirstParagraph"/>
      </w:pPr>
      <w:r>
        <w:t xml:space="preserve">다음 장에서는 이러한 고찰을 바탕으로, 본 논문이 제안하는</w:t>
      </w:r>
      <w:r>
        <w:t xml:space="preserve"> </w:t>
      </w:r>
      <w:r>
        <w:rPr>
          <w:bCs/>
          <w:b/>
        </w:rPr>
        <w:t xml:space="preserve">제로샷 + 퓨샷 통합 학습 프레임워크</w:t>
      </w:r>
      <w:r>
        <w:t xml:space="preserve">의 구조 및 알고리즘을 상세히 서술한다.</w:t>
      </w:r>
    </w:p>
    <w:bookmarkEnd w:id="49"/>
    <w:bookmarkStart w:id="57" w:name="참고문헌"/>
    <w:p>
      <w:pPr>
        <w:pStyle w:val="Heading2"/>
      </w:pPr>
      <w:r>
        <w:t xml:space="preserve">참고문헌</w:t>
      </w:r>
    </w:p>
    <w:p>
      <w:pPr>
        <w:pStyle w:val="FirstParagraph"/>
      </w:pPr>
      <w:r>
        <w:t xml:space="preserve">Delhi, V. S. K., Ansari, F., Shehab, E., &amp; Alshawi, M. (2020). Detection of Personal Protective Equipment (PPE) compliance in construction sites.</w:t>
      </w:r>
      <w:r>
        <w:t xml:space="preserve"> </w:t>
      </w:r>
      <w:r>
        <w:rPr>
          <w:iCs/>
          <w:i/>
        </w:rPr>
        <w:t xml:space="preserve">Frontiers in Built Environment, 6</w:t>
      </w:r>
      <w:r>
        <w:t xml:space="preserve">, 136.</w:t>
      </w:r>
      <w:r>
        <w:t xml:space="preserve"> </w:t>
      </w:r>
      <w:hyperlink r:id="rId50">
        <w:r>
          <w:rPr>
            <w:rStyle w:val="Hyperlink"/>
          </w:rPr>
          <w:t xml:space="preserve">https://doi.org/10.3389/fbuil.2020.00136</w:t>
        </w:r>
      </w:hyperlink>
      <w:r>
        <w:t xml:space="preserve"> </w:t>
      </w:r>
      <w:r>
        <w:t xml:space="preserve">(</w:t>
      </w:r>
      <w:hyperlink r:id="rId31">
        <w:r>
          <w:rPr>
            <w:rStyle w:val="Hyperlink"/>
          </w:rPr>
          <w:t xml:space="preserve">Frontiers</w:t>
        </w:r>
      </w:hyperlink>
      <w:r>
        <w:t xml:space="preserve">)</w:t>
      </w:r>
      <w:r>
        <w:t xml:space="preserve"> </w:t>
      </w:r>
      <w:r>
        <w:t xml:space="preserve">Liu, L., Guo, Z., Liu, Z., Zhang, Y., Cai, R., Hu, X., Yang, R., &amp; Wang, G. (2024). Multi-Task Intelligent Monitoring of Construction Safety Based on Computer Vision.</w:t>
      </w:r>
      <w:r>
        <w:t xml:space="preserve"> </w:t>
      </w:r>
      <w:r>
        <w:rPr>
          <w:iCs/>
          <w:i/>
        </w:rPr>
        <w:t xml:space="preserve">Buildings, 14</w:t>
      </w:r>
      <w:r>
        <w:t xml:space="preserve">(8), 2429.</w:t>
      </w:r>
      <w:r>
        <w:t xml:space="preserve"> </w:t>
      </w:r>
      <w:hyperlink r:id="rId51">
        <w:r>
          <w:rPr>
            <w:rStyle w:val="Hyperlink"/>
          </w:rPr>
          <w:t xml:space="preserve">https://doi.org/10.3390/buildings14082429</w:t>
        </w:r>
      </w:hyperlink>
      <w:r>
        <w:t xml:space="preserve"> </w:t>
      </w:r>
      <w:r>
        <w:t xml:space="preserve">(</w:t>
      </w:r>
      <w:hyperlink r:id="rId32">
        <w:r>
          <w:rPr>
            <w:rStyle w:val="Hyperlink"/>
          </w:rPr>
          <w:t xml:space="preserve">MDPI</w:t>
        </w:r>
      </w:hyperlink>
      <w:r>
        <w:t xml:space="preserve">)</w:t>
      </w:r>
      <w:r>
        <w:t xml:space="preserve"> </w:t>
      </w:r>
      <w:r>
        <w:t xml:space="preserve">Vukicevic, A. M., Petrovic, M., Milosevic, P., Peulic, A., Jovanovic, K., Novakovic, A., &amp; et al. (2024). A systematic review of computer vision-based personal protective equipment compliance in industry practice: advancements, challenges and future directions.</w:t>
      </w:r>
      <w:r>
        <w:t xml:space="preserve"> </w:t>
      </w:r>
      <w:r>
        <w:rPr>
          <w:iCs/>
          <w:i/>
        </w:rPr>
        <w:t xml:space="preserve">Artificial Intelligence Review, 57</w:t>
      </w:r>
      <w:r>
        <w:t xml:space="preserve">, 319.</w:t>
      </w:r>
      <w:r>
        <w:t xml:space="preserve"> </w:t>
      </w:r>
      <w:hyperlink r:id="rId52">
        <w:r>
          <w:rPr>
            <w:rStyle w:val="Hyperlink"/>
          </w:rPr>
          <w:t xml:space="preserve">https://doi.org/10.1007/s10462-024-10978-x</w:t>
        </w:r>
      </w:hyperlink>
      <w:r>
        <w:t xml:space="preserve"> </w:t>
      </w:r>
      <w:r>
        <w:t xml:space="preserve">(</w:t>
      </w:r>
      <w:hyperlink r:id="rId33">
        <w:r>
          <w:rPr>
            <w:rStyle w:val="Hyperlink"/>
          </w:rPr>
          <w:t xml:space="preserve">SpringerLink</w:t>
        </w:r>
      </w:hyperlink>
      <w:r>
        <w:t xml:space="preserve">)</w:t>
      </w:r>
      <w:r>
        <w:t xml:space="preserve"> </w:t>
      </w:r>
      <w:r>
        <w:t xml:space="preserve">Zhang, H., Li, Y., Xu, J., &amp; Gao, Z. (2024). Long-tail distribution learning in visual recognition: A survey.</w:t>
      </w:r>
      <w:r>
        <w:t xml:space="preserve"> </w:t>
      </w:r>
      <w:r>
        <w:rPr>
          <w:iCs/>
          <w:i/>
        </w:rPr>
        <w:t xml:space="preserve">Pattern Recognition, 141</w:t>
      </w:r>
      <w:r>
        <w:t xml:space="preserve">, 109101.</w:t>
      </w:r>
      <w:r>
        <w:t xml:space="preserve"> </w:t>
      </w:r>
      <w:hyperlink r:id="rId53">
        <w:r>
          <w:rPr>
            <w:rStyle w:val="Hyperlink"/>
          </w:rPr>
          <w:t xml:space="preserve">https://doi.org/10.1016/j.patcog.2024.109101</w:t>
        </w:r>
      </w:hyperlink>
      <w:r>
        <w:t xml:space="preserve"> </w:t>
      </w:r>
      <w:r>
        <w:t xml:space="preserve">(</w:t>
      </w:r>
      <w:hyperlink r:id="rId35">
        <w:r>
          <w:rPr>
            <w:rStyle w:val="Hyperlink"/>
          </w:rPr>
          <w:t xml:space="preserve">ScienceDirect</w:t>
        </w:r>
      </w:hyperlink>
      <w:r>
        <w:t xml:space="preserve">)</w:t>
      </w:r>
      <w:r>
        <w:t xml:space="preserve"> </w:t>
      </w:r>
      <w:r>
        <w:t xml:space="preserve">Li, Y., Wang, T., Kang, B., Tang, S., Li, J., &amp; Feng, J. (2020). Overcoming classifier imbalance for long-tail object detection with Balanced Group Softmax.</w:t>
      </w:r>
      <w:r>
        <w:t xml:space="preserve"> </w:t>
      </w:r>
      <w:r>
        <w:rPr>
          <w:iCs/>
          <w:i/>
        </w:rPr>
        <w:t xml:space="preserve">arXiv preprint arXiv:2006.10408.</w:t>
      </w:r>
      <w:r>
        <w:t xml:space="preserve"> </w:t>
      </w:r>
      <w:r>
        <w:t xml:space="preserve">(</w:t>
      </w:r>
      <w:hyperlink r:id="rId36">
        <w:r>
          <w:rPr>
            <w:rStyle w:val="Hyperlink"/>
          </w:rPr>
          <w:t xml:space="preserve">Illinois Experts</w:t>
        </w:r>
      </w:hyperlink>
      <w:r>
        <w:t xml:space="preserve">)</w:t>
      </w:r>
      <w:r>
        <w:t xml:space="preserve"> </w:t>
      </w:r>
      <w:r>
        <w:t xml:space="preserve">Snell, J., Swersky, K., &amp; Zemel, R. (2017). Prototypical Networks for Few-Shot Learning. In</w:t>
      </w:r>
      <w:r>
        <w:t xml:space="preserve"> </w:t>
      </w:r>
      <w:r>
        <w:rPr>
          <w:iCs/>
          <w:i/>
        </w:rPr>
        <w:t xml:space="preserve">Advances in Neural Information Processing Systems (NeurIPS 2017)</w:t>
      </w:r>
      <w:r>
        <w:t xml:space="preserve">, (pp. 4077–4087).</w:t>
      </w:r>
      <w:r>
        <w:t xml:space="preserve"> </w:t>
      </w:r>
      <w:r>
        <w:t xml:space="preserve">Wu, Z., &amp; Xiao, Z. (2024). Few-Shot Learning based on Deep Learning: A Survey.</w:t>
      </w:r>
      <w:r>
        <w:t xml:space="preserve"> </w:t>
      </w:r>
      <w:r>
        <w:rPr>
          <w:iCs/>
          <w:i/>
        </w:rPr>
        <w:t xml:space="preserve">Mathematical Biosciences and Engineering, 21</w:t>
      </w:r>
      <w:r>
        <w:t xml:space="preserve">(1), 679–711.</w:t>
      </w:r>
      <w:r>
        <w:t xml:space="preserve"> </w:t>
      </w:r>
      <w:hyperlink r:id="rId54">
        <w:r>
          <w:rPr>
            <w:rStyle w:val="Hyperlink"/>
          </w:rPr>
          <w:t xml:space="preserve">https://doi.org/10.3934/mbe.2024029</w:t>
        </w:r>
      </w:hyperlink>
      <w:r>
        <w:t xml:space="preserve"> </w:t>
      </w:r>
      <w:r>
        <w:t xml:space="preserve">(</w:t>
      </w:r>
      <w:hyperlink r:id="rId38">
        <w:r>
          <w:rPr>
            <w:rStyle w:val="Hyperlink"/>
          </w:rPr>
          <w:t xml:space="preserve">arXiv</w:t>
        </w:r>
      </w:hyperlink>
      <w:r>
        <w:t xml:space="preserve">)</w:t>
      </w:r>
      <w:r>
        <w:t xml:space="preserve"> </w:t>
      </w:r>
      <w:r>
        <w:t xml:space="preserve">Wang, X., El-Gohary, N. (2025). Few-Shot Object Detection and Attribute Recognition from Construction Site Images for Improved Field Compliance.</w:t>
      </w:r>
      <w:r>
        <w:t xml:space="preserve"> </w:t>
      </w:r>
      <w:r>
        <w:rPr>
          <w:iCs/>
          <w:i/>
        </w:rPr>
        <w:t xml:space="preserve">Construction Safety Journal</w:t>
      </w:r>
      <w:r>
        <w:t xml:space="preserve">. (Preprint) (</w:t>
      </w:r>
      <w:hyperlink r:id="rId55">
        <w:r>
          <w:rPr>
            <w:rStyle w:val="Hyperlink"/>
          </w:rPr>
          <w:t xml:space="preserve">Illinois Experts</w:t>
        </w:r>
      </w:hyperlink>
      <w:r>
        <w:t xml:space="preserve">)</w:t>
      </w:r>
      <w:r>
        <w:t xml:space="preserve"> </w:t>
      </w:r>
      <w:r>
        <w:t xml:space="preserve">Islam, M. S., Shaqib, S. M., Ramit, S., Akter, S., Sattar, A., &amp; Noori, S. R. H. (2024). A Deep Learning Approach to Detect Complete Safety Equipment for Construction Workers Based on YOLOv7.</w:t>
      </w:r>
      <w:r>
        <w:t xml:space="preserve"> </w:t>
      </w:r>
      <w:r>
        <w:rPr>
          <w:iCs/>
          <w:i/>
        </w:rPr>
        <w:t xml:space="preserve">arXiv preprint arXiv:2406.07707.</w:t>
      </w:r>
      <w:r>
        <w:t xml:space="preserve"> </w:t>
      </w:r>
      <w:r>
        <w:t xml:space="preserve">(</w:t>
      </w:r>
      <w:hyperlink r:id="rId56">
        <w:r>
          <w:rPr>
            <w:rStyle w:val="Hyperlink"/>
          </w:rPr>
          <w:t xml:space="preserve">arXiv</w:t>
        </w:r>
      </w:hyperlink>
      <w:r>
        <w:t xml:space="preserve">)</w:t>
      </w:r>
    </w:p>
    <w:p>
      <w:r>
        <w:pict>
          <v:rect style="width:0;height:1.5pt" o:hralign="center" o:hrstd="t" o:hr="t"/>
        </w:pict>
      </w:r>
    </w:p>
    <w:p>
      <w:pPr>
        <w:pStyle w:val="FirstParagraph"/>
      </w:pPr>
      <w:r>
        <w:t xml:space="preserve">원한다면 이 참고문헌을</w:t>
      </w:r>
      <w:r>
        <w:t xml:space="preserve"> </w:t>
      </w:r>
      <w:r>
        <w:rPr>
          <w:bCs/>
          <w:b/>
        </w:rPr>
        <w:t xml:space="preserve">한양대 석사논문 양식</w:t>
      </w:r>
      <w:r>
        <w:t xml:space="preserve"> </w:t>
      </w:r>
      <w:r>
        <w:t xml:space="preserve">(예: 국내논문은 저자. (연도). 논문명. 학위논문, 학교 또는 학술지명… 형식)으로 맞춰서 변환해줄 수 있어. 그렇게 할까?</w:t>
      </w:r>
    </w:p>
    <w:bookmarkEnd w:id="57"/>
    <w:bookmarkEnd w:id="58"/>
    <w:sectPr>
      <w:pgSz w:code="9" w:h="16838" w:w="11906"/>
      <w:pgMar w:bottom="1134" w:footer="992" w:gutter="0" w:header="851" w:left="0" w:right="0" w:top="1134"/>
      <w:cols/>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신명조">
    <w:panose1 w:val="02030600000101010101"/>
    <w:family w:val="roman"/>
    <w:charset w:val="81"/>
    <w:notTrueType w:val="false"/>
    <w:sig w:usb0="900002A7" w:usb1="29D77CF9" w:usb2="00000010" w:usb3="00000001" w:csb0="00080000" w:csb1="00000001"/>
  </w:font>
  <w:font w:name="바탕체">
    <w:panose1 w:val="02030609000101010101"/>
    <w:family w:val="roman"/>
    <w:charset w:val="81"/>
    <w:notTrueType w:val="false"/>
    <w:sig w:usb0="B00002AF" w:usb1="69D77CFB" w:usb2="00000030" w:usb3="00000001" w:csb0="4008009F" w:csb1="DFD70000"/>
  </w:font>
  <w:font w:name="바탕">
    <w:panose1 w:val="02030600000101010101"/>
    <w:family w:val="roman"/>
    <w:charset w:val="81"/>
    <w:notTrueType w:val="false"/>
    <w:sig w:usb0="B00002AF" w:usb1="69D77CFB" w:usb2="00000030" w:usb3="00000001" w:csb0="4008009F" w:csb1="DFD70000"/>
  </w:font>
  <w:font w:name="굴림">
    <w:panose1 w:val="020B0600000101010101"/>
    <w:family w:val="modern"/>
    <w:charset w:val="81"/>
    <w:notTrueType w:val="false"/>
    <w:sig w:usb0="B00002AF" w:usb1="69D77CFB" w:usb2="00000030" w:usb3="00000001" w:csb0="4008009F" w:csb1="DFD7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00"/>
  <w:proofState w:grammar="clean" w:spelling="clean"/>
  <w:defaultTabStop w:val="800"/>
  <w:hyphenationZone w:val="360"/>
  <w:drawingGridHorizontalSpacing w:val="180"/>
  <w:drawingGridVerticalSpacing w:val="180"/>
  <w:displayHorizontalDrawingGridEvery w:val="1"/>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bidi="ar-SA" w:eastAsia="ko-KR" w:val="en-US"/>
</w:settings>
</file>

<file path=word/styles.xml><?xml version="1.0" encoding="utf-8"?>
<w:styles xmlns:r="http://schemas.openxmlformats.org/officeDocument/2006/relationships" xmlns:w="http://schemas.openxmlformats.org/wordprocessingml/2006/main">
  <w:docDefaults>
    <w:rPrDefault>
      <w:rPr>
        <w:lang w:bidi="ar-SA" w:eastAsia="ko-KR" w:val="en-US"/>
        <w:rFonts w:asciiTheme="minorHAnsi" w:cstheme="minorBidi" w:eastAsiaTheme="minorEastAsia" w:hAnsiTheme="minorHAnsi"/>
        <w:szCs w:val="22"/>
        <w:kern w:val="2"/>
      </w:rPr>
    </w:rPrDefault>
    <w:pPrDefault>
      <w:pPr>
        <w:jc w:val="both"/>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83"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2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2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52"/>
    <w:lsdException w:name="Emphasis" w:qFormat="1" w:uiPriority="5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qFormat="1" w:uiPriority="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qFormat="1" w:uiPriority="82"/>
    <w:lsdException w:name="Quote" w:qFormat="1" w:uiPriority="65"/>
    <w:lsdException w:name="Intense Quote" w:qFormat="1" w:uiPriority="72"/>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qFormat="1" w:uiPriority="37"/>
    <w:lsdException w:name="Intense Emphasis" w:qFormat="1" w:uiPriority="51"/>
    <w:lsdException w:name="Subtle Reference" w:qFormat="1" w:uiPriority="73"/>
    <w:lsdException w:name="Intense Reference" w:qFormat="1" w:uiPriority="80"/>
    <w:lsdException w:name="Book Title" w:qFormat="1" w:uiPriority="81"/>
    <w:lsdException w:name="Bibliography" w:semiHidden="1" w:uiPriority="85" w:unhideWhenUsed="1"/>
    <w:lsdException w:name="TOC Heading" w:qFormat="1" w:semiHidden="1" w:uiPriority="87" w:unhideWhenUsed="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default="1" w:styleId="a" w:type="paragraph">
    <w:name w:val="Normal"/>
    <w:qFormat/>
    <w:pPr>
      <w:autoSpaceDE w:val="off"/>
      <w:autoSpaceDN w:val="off"/>
      <w:widowControl w:val="off"/>
      <w:wordWrap w:val="off"/>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table">
    <w:name w:val="Table Grid"/>
    <w:uiPriority w:val="39"/>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4" w:type="paragraph">
    <w:name w:val="바탕글"/>
    <w:basedOn w:val="a"/>
    <w:pPr>
      <w:spacing w:after="0" w:line="384" w:lineRule="auto"/>
      <w:textAlignment w:val="baseline"/>
    </w:pPr>
    <w:rPr>
      <w:rFonts w:ascii="바탕" w:cs="굴림" w:eastAsia="굴림" w:hAnsi="굴림"/>
      <w:color w:val="000000"/>
      <w:szCs w:val="20"/>
      <w:kern w:val="0"/>
    </w:rPr>
  </w:style>
  <w:style w:styleId="a5" w:type="paragraph">
    <w:name w:val="Balloon Text"/>
    <w:uiPriority w:val="99"/>
    <w:basedOn w:val="a"/>
    <w:link w:val="Char"/>
    <w:semiHidden/>
    <w:unhideWhenUsed/>
    <w:pPr>
      <w:spacing w:after="0" w:line="240" w:lineRule="auto"/>
    </w:pPr>
    <w:rPr>
      <w:rFonts w:asciiTheme="majorHAnsi" w:cstheme="majorBidi" w:eastAsiaTheme="majorEastAsia" w:hAnsiTheme="majorHAnsi"/>
      <w:sz w:val="18"/>
      <w:szCs w:val="18"/>
    </w:rPr>
  </w:style>
  <w:style w:customStyle="1" w:styleId="Char" w:type="character">
    <w:name w:val="풍선 도움말 텍스트 Char"/>
    <w:uiPriority w:val="99"/>
    <w:basedOn w:val="a0"/>
    <w:link w:val="a5"/>
    <w:semiHidden/>
    <w:rPr>
      <w:rFonts w:asciiTheme="majorHAnsi" w:cstheme="majorBidi" w:eastAsiaTheme="majorEastAsia" w:hAnsiTheme="majorHAnsi"/>
      <w:sz w:val="18"/>
      <w:szCs w:val="18"/>
    </w:rPr>
  </w:style>
  <w:style w:styleId="a6" w:type="paragraph">
    <w:name w:val="header"/>
    <w:uiPriority w:val="99"/>
    <w:basedOn w:val="a"/>
    <w:link w:val="Char0"/>
    <w:unhideWhenUsed/>
    <w:pPr>
      <w:snapToGrid w:val="0"/>
      <w:tabs>
        <w:tab w:pos="4513" w:val="center"/>
        <w:tab w:pos="9026" w:val="right"/>
      </w:tabs>
    </w:pPr>
  </w:style>
  <w:style w:customStyle="1" w:styleId="Char0" w:type="character">
    <w:name w:val="머리글 Char"/>
    <w:uiPriority w:val="99"/>
    <w:basedOn w:val="a0"/>
    <w:link w:val="a6"/>
  </w:style>
  <w:style w:styleId="a7" w:type="paragraph">
    <w:name w:val="footer"/>
    <w:uiPriority w:val="99"/>
    <w:basedOn w:val="a"/>
    <w:link w:val="Char1"/>
    <w:unhideWhenUsed/>
    <w:pPr>
      <w:snapToGrid w:val="0"/>
      <w:tabs>
        <w:tab w:pos="4513" w:val="center"/>
        <w:tab w:pos="9026" w:val="right"/>
      </w:tabs>
    </w:pPr>
  </w:style>
  <w:style w:customStyle="1" w:styleId="Char1" w:type="character">
    <w:name w:val="바닥글 Char"/>
    <w:uiPriority w:val="99"/>
    <w:basedOn w:val="a0"/>
    <w:link w:val="a7"/>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rxiv.org/abs/2406.07707?utm_source=chatgpt.com" TargetMode="External" /><Relationship Type="http://schemas.openxmlformats.org/officeDocument/2006/relationships/hyperlink" Id="rId38" Target="https://arxiv.org/html/2408.14249v1?utm_source=chatgpt.com" TargetMode="External" /><Relationship Type="http://schemas.openxmlformats.org/officeDocument/2006/relationships/hyperlink" Id="rId42" Target="https://dl.acm.org/doi/10.1145/3519022?utm_source=chatgpt.com" TargetMode="External" /><Relationship Type="http://schemas.openxmlformats.org/officeDocument/2006/relationships/hyperlink" Id="rId52" Target="https://doi.org/10.1007/s10462-024-10978-x" TargetMode="External" /><Relationship Type="http://schemas.openxmlformats.org/officeDocument/2006/relationships/hyperlink" Id="rId53" Target="https://doi.org/10.1016/j.patcog.2024.109101" TargetMode="External" /><Relationship Type="http://schemas.openxmlformats.org/officeDocument/2006/relationships/hyperlink" Id="rId50" Target="https://doi.org/10.3389/fbuil.2020.00136" TargetMode="External" /><Relationship Type="http://schemas.openxmlformats.org/officeDocument/2006/relationships/hyperlink" Id="rId51" Target="https://doi.org/10.3390/buildings14082429" TargetMode="External" /><Relationship Type="http://schemas.openxmlformats.org/officeDocument/2006/relationships/hyperlink" Id="rId54" Target="https://doi.org/10.3934/mbe.2024029" TargetMode="External" /><Relationship Type="http://schemas.openxmlformats.org/officeDocument/2006/relationships/hyperlink" Id="rId55" Target="https://experts.illinois.edu/en/publications/few-shot-object-detection-and-attribute-recognition-from-construc/fingerprints/?utm_source=chatgpt.com" TargetMode="External" /><Relationship Type="http://schemas.openxmlformats.org/officeDocument/2006/relationships/hyperlink" Id="rId36" Target="https://experts.illinois.edu/en/publications/few-shot-object-detection-and-attribute-recognition-from-construc?utm_source=chatgpt.com" TargetMode="External" /><Relationship Type="http://schemas.openxmlformats.org/officeDocument/2006/relationships/hyperlink" Id="rId33" Target="https://link.springer.com/article/10.1007/s10462-024-10978-x?utm_source=chatgpt.com" TargetMode="External" /><Relationship Type="http://schemas.openxmlformats.org/officeDocument/2006/relationships/hyperlink" Id="rId31" Target="https://www.frontiersin.org/journals/built-environment/articles/10.3389/fbuil.2020.00136/full?utm_source=chatgpt.com" TargetMode="External" /><Relationship Type="http://schemas.openxmlformats.org/officeDocument/2006/relationships/hyperlink" Id="rId32" Target="https://www.mdpi.com/2075-5309/14/8/2429?utm_source=chatgpt.com" TargetMode="External" /><Relationship Type="http://schemas.openxmlformats.org/officeDocument/2006/relationships/hyperlink" Id="rId43" Target="https://www.mdpi.com/2075-5309/15/11/1834?utm_source=chatgpt.com" TargetMode="External" /><Relationship Type="http://schemas.openxmlformats.org/officeDocument/2006/relationships/hyperlink" Id="rId35" Target="https://www.sciencedirect.com/science/article/abs/pii/S0926580524002759?utm_source=chatgpt.com" TargetMode="External" /><Relationship Type="http://schemas.openxmlformats.org/officeDocument/2006/relationships/hyperlink" Id="rId45" Target="https://www.sciencedirect.com/science/article/abs/pii/S0926580524002784?dgcid=rss_sd_all&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2406.07707?utm_source=chatgpt.com" TargetMode="External" /><Relationship Type="http://schemas.openxmlformats.org/officeDocument/2006/relationships/hyperlink" Id="rId38" Target="https://arxiv.org/html/2408.14249v1?utm_source=chatgpt.com" TargetMode="External" /><Relationship Type="http://schemas.openxmlformats.org/officeDocument/2006/relationships/hyperlink" Id="rId42" Target="https://dl.acm.org/doi/10.1145/3519022?utm_source=chatgpt.com" TargetMode="External" /><Relationship Type="http://schemas.openxmlformats.org/officeDocument/2006/relationships/hyperlink" Id="rId52" Target="https://doi.org/10.1007/s10462-024-10978-x" TargetMode="External" /><Relationship Type="http://schemas.openxmlformats.org/officeDocument/2006/relationships/hyperlink" Id="rId53" Target="https://doi.org/10.1016/j.patcog.2024.109101" TargetMode="External" /><Relationship Type="http://schemas.openxmlformats.org/officeDocument/2006/relationships/hyperlink" Id="rId50" Target="https://doi.org/10.3389/fbuil.2020.00136" TargetMode="External" /><Relationship Type="http://schemas.openxmlformats.org/officeDocument/2006/relationships/hyperlink" Id="rId51" Target="https://doi.org/10.3390/buildings14082429" TargetMode="External" /><Relationship Type="http://schemas.openxmlformats.org/officeDocument/2006/relationships/hyperlink" Id="rId54" Target="https://doi.org/10.3934/mbe.2024029" TargetMode="External" /><Relationship Type="http://schemas.openxmlformats.org/officeDocument/2006/relationships/hyperlink" Id="rId55" Target="https://experts.illinois.edu/en/publications/few-shot-object-detection-and-attribute-recognition-from-construc/fingerprints/?utm_source=chatgpt.com" TargetMode="External" /><Relationship Type="http://schemas.openxmlformats.org/officeDocument/2006/relationships/hyperlink" Id="rId36" Target="https://experts.illinois.edu/en/publications/few-shot-object-detection-and-attribute-recognition-from-construc?utm_source=chatgpt.com" TargetMode="External" /><Relationship Type="http://schemas.openxmlformats.org/officeDocument/2006/relationships/hyperlink" Id="rId33" Target="https://link.springer.com/article/10.1007/s10462-024-10978-x?utm_source=chatgpt.com" TargetMode="External" /><Relationship Type="http://schemas.openxmlformats.org/officeDocument/2006/relationships/hyperlink" Id="rId31" Target="https://www.frontiersin.org/journals/built-environment/articles/10.3389/fbuil.2020.00136/full?utm_source=chatgpt.com" TargetMode="External" /><Relationship Type="http://schemas.openxmlformats.org/officeDocument/2006/relationships/hyperlink" Id="rId32" Target="https://www.mdpi.com/2075-5309/14/8/2429?utm_source=chatgpt.com" TargetMode="External" /><Relationship Type="http://schemas.openxmlformats.org/officeDocument/2006/relationships/hyperlink" Id="rId43" Target="https://www.mdpi.com/2075-5309/15/11/1834?utm_source=chatgpt.com" TargetMode="External" /><Relationship Type="http://schemas.openxmlformats.org/officeDocument/2006/relationships/hyperlink" Id="rId35" Target="https://www.sciencedirect.com/science/article/abs/pii/S0926580524002759?utm_source=chatgpt.com" TargetMode="External" /><Relationship Type="http://schemas.openxmlformats.org/officeDocument/2006/relationships/hyperlink" Id="rId45" Target="https://www.sciencedirect.com/science/article/abs/pii/S0926580524002784?dgcid=rss_sd_all&amp;utm_source=chatgpt.com" TargetMode="Externa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2025-11-11T12:12:30Z</dcterms:created>
  <dcterms:modified xsi:type="dcterms:W3CDTF">2025-11-11T12:12:30Z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refs/references.bib</vt:lpwstr>
  </property>
  <property fmtid="{D5CDD505-2E9C-101B-9397-08002B2CF9AE}" pid="3" name="csl">
    <vt:lpwstr>refs/citation-style.csl</vt:lpwstr>
  </property>
</Properties>
</file>