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>
                      <w:t>DUOC UC - Escuela de informática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ElectroMap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</w:t>
                </w:r>
                <w:r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>
                  <w:rPr>
                    <w:rFonts w:cstheme="minorHAnsi"/>
                    <w:b/>
                    <w:bCs/>
                    <w:i/>
                    <w:color w:val="FF0000"/>
                  </w:rPr>
                  <w:t>[01]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  <w:color w:val="FF0000"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25737E85" w:rsidR="00C82195" w:rsidRPr="00934F44" w:rsidRDefault="00EC5352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EC5352">
                      <w:rPr>
                        <w:rFonts w:cstheme="minorHAnsi"/>
                        <w:b/>
                        <w:bCs/>
                        <w:color w:val="FF0000"/>
                      </w:rPr>
                      <w:t>[Seleccionar fecha]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 of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Contenido</w:t>
          </w:r>
        </w:p>
        <w:p w14:paraId="73D835BB" w14:textId="03F42EB3" w:rsidR="005262D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Fonts w:cstheme="minorHAnsi"/>
              <w:i/>
              <w:iCs/>
              <w:lang w:val="es-ES"/>
            </w:rPr>
            <w:fldChar w:fldCharType="begin"/>
          </w:r>
          <w:r>
            <w:rPr>
              <w:rFonts w:cstheme="minorHAnsi"/>
              <w:lang w:val="es-ES"/>
            </w:rPr>
            <w:instrText xml:space="preserve"> TOC \o "1-3" \h \z \u </w:instrText>
          </w:r>
          <w:r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474" w:history="1">
            <w:r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4556" w14:textId="0789E3FF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5" w:history="1">
            <w:r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DE91" w14:textId="22F7E6C0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6" w:history="1">
            <w:r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7" w:history="1">
            <w:r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8" w:history="1">
            <w:r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969E" w14:textId="177AA37D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9" w:history="1">
            <w:r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1605" w14:textId="3583732A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0" w:history="1">
            <w:r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BA9DD" w14:textId="257FAE2E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1" w:history="1">
            <w:r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05A48" w14:textId="6171EDDB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2" w:history="1">
            <w:r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2B35" w14:textId="3733042E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3" w:history="1">
            <w:r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9327" w14:textId="5A7BD44D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4" w:history="1">
            <w:r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2599" w14:textId="36F2ABA7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5" w:history="1">
            <w:r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0E3B1DA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474"/>
      <w:r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30-09-2026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Kevin Zapata Dávila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Versión inicial del documento.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47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lastRenderedPageBreak/>
              <w:t>Kevin Zapata Dávila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Desarrollador Full Stack y Jefe de Proyecto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47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6A0ADDE" w:rsidR="009B08E6" w:rsidRDefault="009B08E6" w:rsidP="009B08E6">
      <w:pPr>
        <w:pStyle w:val="Ttulo2"/>
      </w:pPr>
      <w:bookmarkStart w:id="4" w:name="_Toc238070670"/>
      <w:bookmarkStart w:id="5" w:name="_Toc241504477"/>
      <w:r>
        <w:t>Historia 001</w:t>
      </w:r>
      <w:bookmarkEnd w:id="4"/>
      <w:bookmarkEnd w:id="5"/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1504478"/>
      <w:r>
        <w:t>Definición</w:t>
      </w:r>
      <w:bookmarkEnd w:id="6"/>
      <w:bookmarkEnd w:id="7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administrador de plataforma (VSC), quiero configurar el acceso multi-tenant (VSC / empresa / cliente final), para que cada usuario vea únicamente la información que le corresponde.</w:t>
      </w:r>
    </w:p>
    <w:p w14:paraId="132BEE19" w14:textId="11A7EAE8" w:rsidR="009B08E6" w:rsidRDefault="005262D8" w:rsidP="005262D8">
      <w:pPr>
        <w:pStyle w:val="Ttulo3"/>
      </w:pPr>
      <w:r>
        <w:t>DoD de Negocio</w:t>
      </w:r>
    </w:p>
    <w:p w14:paraId="4FAA9504" w14:textId="1FE98E14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crear, editar y desactivar cuentas de empresa desde el panel de administración VSC.</w:t>
      </w:r>
    </w:p>
    <w:p w14:paraId="379877FB" w14:textId="39D57C81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asignar automáticamente a cada usuario un nivel de acceso (VSC, empresa o cliente final) al momento de su creación.</w:t>
      </w:r>
    </w:p>
    <w:p w14:paraId="4327DBF9" w14:textId="3E9D449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que un usuario de tipo empresa visualice información de otra empresa.</w:t>
      </w:r>
    </w:p>
    <w:p w14:paraId="3DF75BC4" w14:textId="483EA8B2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que un usuario intente acceder a datos fuera de su nivel de acceso, el sistema debe denegar la solicitud y registrar el intento.</w:t>
      </w:r>
    </w:p>
    <w:p w14:paraId="1B0E87CA" w14:textId="4868E7AC" w:rsidR="005262D8" w:rsidRP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proceso de asignación de accesos queda documentado para su trazabilidad y auditoría.</w:t>
      </w:r>
    </w:p>
    <w:p w14:paraId="16A38B6B" w14:textId="60310923" w:rsidR="005262D8" w:rsidRPr="005262D8" w:rsidRDefault="005262D8" w:rsidP="005262D8">
      <w:pPr>
        <w:pStyle w:val="Ttulo3"/>
      </w:pPr>
      <w:r>
        <w:t>DoD Técnico</w:t>
      </w:r>
    </w:p>
    <w:p w14:paraId="1759EA95" w14:textId="034C8D58" w:rsidR="009B08E6" w:rsidRDefault="005262D8" w:rsidP="005262D8">
      <w:pPr>
        <w:pStyle w:val="Prrafodelista"/>
        <w:numPr>
          <w:ilvl w:val="0"/>
          <w:numId w:val="16"/>
        </w:numPr>
      </w:pPr>
      <w:r>
        <w:t>El modelo de datos de usuarios y niveles de acceso está documentado.</w:t>
      </w:r>
    </w:p>
    <w:p w14:paraId="3A36CFB5" w14:textId="449F19E7" w:rsidR="005262D8" w:rsidRDefault="005262D8" w:rsidP="005262D8">
      <w:pPr>
        <w:pStyle w:val="Prrafodelista"/>
        <w:numPr>
          <w:ilvl w:val="0"/>
          <w:numId w:val="16"/>
        </w:numPr>
      </w:pPr>
      <w:r>
        <w:t>El código de control de acceso multi-tenant se encuentra subido a GitHub y con su validación de pares.</w:t>
      </w:r>
    </w:p>
    <w:p w14:paraId="191A96B6" w14:textId="3789C40A" w:rsidR="005262D8" w:rsidRDefault="005262D8" w:rsidP="005262D8">
      <w:pPr>
        <w:pStyle w:val="Prrafodelista"/>
        <w:numPr>
          <w:ilvl w:val="0"/>
          <w:numId w:val="16"/>
        </w:numPr>
      </w:pPr>
      <w:r>
        <w:t>Las reglas de autorización quedan cubiertas por pruebas automatizadas.</w:t>
      </w:r>
    </w:p>
    <w:p w14:paraId="302D9930" w14:textId="27FED8FD" w:rsidR="005262D8" w:rsidRDefault="005262D8" w:rsidP="005262D8">
      <w:pPr>
        <w:pStyle w:val="Prrafodelista"/>
        <w:numPr>
          <w:ilvl w:val="0"/>
          <w:numId w:val="16"/>
        </w:numPr>
      </w:pPr>
      <w:r>
        <w:t>La configuración de niveles de acceso fue probada en un ambiente de pruebas antes de su despliegue.</w:t>
      </w:r>
    </w:p>
    <w:p w14:paraId="6F892420" w14:textId="53D537A1" w:rsidR="009B08E6" w:rsidRDefault="009B08E6" w:rsidP="009B08E6">
      <w:pPr>
        <w:pStyle w:val="Ttulo2"/>
      </w:pPr>
      <w:bookmarkStart w:id="8" w:name="_Toc238070673"/>
      <w:bookmarkStart w:id="9" w:name="_Toc241504480"/>
      <w:r>
        <w:t>Historia 002</w:t>
      </w:r>
      <w:bookmarkEnd w:id="8"/>
      <w:bookmarkEnd w:id="9"/>
    </w:p>
    <w:p w14:paraId="6A25EBCD" w14:textId="77777777" w:rsidR="005262D8" w:rsidRDefault="005262D8" w:rsidP="005262D8">
      <w:pPr>
        <w:pStyle w:val="Ttulo3"/>
      </w:pPr>
      <w:r>
        <w:t>Definición</w:t>
      </w:r>
    </w:p>
    <w:p w14:paraId="4BD40A1D" w14:textId="2C47E246" w:rsidR="005262D8" w:rsidRPr="00276999" w:rsidRDefault="005262D8" w:rsidP="005262D8">
      <w:pPr>
        <w:rPr>
          <w:lang w:val="es-ES" w:eastAsia="es-ES"/>
        </w:rPr>
      </w:pPr>
      <w:r>
        <w:rPr>
          <w:lang w:val="es-ES" w:eastAsia="es-ES"/>
        </w:rPr>
        <w:t>Como desarrollador, quiero definir el modelo de base</w:t>
      </w:r>
      <w:r w:rsidR="00AF73E5">
        <w:rPr>
          <w:lang w:val="es-ES" w:eastAsia="es-ES"/>
        </w:rPr>
        <w:t xml:space="preserve"> de datos</w:t>
      </w:r>
      <w:r>
        <w:rPr>
          <w:lang w:val="es-ES" w:eastAsia="es-ES"/>
        </w:rPr>
        <w:t xml:space="preserve"> (empresas, tableros, usuarios), para soportar el monitoreo multi-tenant desde el inicio del proyecto.</w:t>
      </w:r>
    </w:p>
    <w:p w14:paraId="3F0A7A58" w14:textId="77777777" w:rsidR="005262D8" w:rsidRDefault="005262D8" w:rsidP="005262D8">
      <w:pPr>
        <w:pStyle w:val="Ttulo3"/>
      </w:pPr>
      <w:r>
        <w:t>DoD de Negocio</w:t>
      </w:r>
    </w:p>
    <w:p w14:paraId="1004543E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registrar empresas, tableros y usuarios de forma consistente entre sí.</w:t>
      </w:r>
    </w:p>
    <w:p w14:paraId="112092F0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asociar cada tablero a una única empresa propietaria.</w:t>
      </w:r>
    </w:p>
    <w:p w14:paraId="29B1AE72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crear un tablero sin una empresa asociada.</w:t>
      </w:r>
    </w:p>
    <w:p w14:paraId="207E1A2A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modelo debe estar disponible antes del inicio del desarrollo del backend, según el cronograma del proyecto.</w:t>
      </w:r>
    </w:p>
    <w:p w14:paraId="20BE936D" w14:textId="77777777" w:rsidR="005262D8" w:rsidRP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lastRenderedPageBreak/>
        <w:t>El modelo queda disponible como referencia para los módulos que se desarrollen posteriormente.</w:t>
      </w:r>
    </w:p>
    <w:p w14:paraId="4A2A9217" w14:textId="77777777" w:rsidR="005262D8" w:rsidRPr="005262D8" w:rsidRDefault="005262D8" w:rsidP="005262D8">
      <w:pPr>
        <w:pStyle w:val="Ttulo3"/>
      </w:pPr>
      <w:r>
        <w:t>DoD Técnico</w:t>
      </w:r>
    </w:p>
    <w:p w14:paraId="5E335FDC" w14:textId="77777777" w:rsidR="005262D8" w:rsidRDefault="005262D8" w:rsidP="005262D8">
      <w:pPr>
        <w:pStyle w:val="Prrafodelista"/>
        <w:numPr>
          <w:ilvl w:val="0"/>
          <w:numId w:val="16"/>
        </w:numPr>
      </w:pPr>
      <w:r>
        <w:t>El modelo de datos (empresas, tableros, usuarios) está documentado, incluyendo el diagrama entidad-relación.</w:t>
      </w:r>
    </w:p>
    <w:p w14:paraId="73F15D26" w14:textId="77777777" w:rsidR="005262D8" w:rsidRDefault="005262D8" w:rsidP="005262D8">
      <w:pPr>
        <w:pStyle w:val="Prrafodelista"/>
        <w:numPr>
          <w:ilvl w:val="0"/>
          <w:numId w:val="16"/>
        </w:numPr>
      </w:pPr>
      <w:r>
        <w:t>El script de creación de las tablas se encuentra subido a GitHub y con su validación de pares.</w:t>
      </w:r>
    </w:p>
    <w:p w14:paraId="0D8F8008" w14:textId="77777777" w:rsidR="005262D8" w:rsidRDefault="005262D8" w:rsidP="005262D8">
      <w:pPr>
        <w:pStyle w:val="Prrafodelista"/>
        <w:numPr>
          <w:ilvl w:val="0"/>
          <w:numId w:val="16"/>
        </w:numPr>
      </w:pPr>
      <w:r>
        <w:t>El modelo fue revisado y aprobado antes de iniciar el desarrollo del backend.</w:t>
      </w:r>
    </w:p>
    <w:p w14:paraId="552F64BC" w14:textId="77777777" w:rsidR="005262D8" w:rsidRDefault="005262D8" w:rsidP="005262D8">
      <w:pPr>
        <w:pStyle w:val="Prrafodelista"/>
        <w:numPr>
          <w:ilvl w:val="0"/>
          <w:numId w:val="16"/>
        </w:numPr>
      </w:pPr>
      <w:r>
        <w:t>El modelo de datos fue revisado por al menos un par antes de su implementación.</w:t>
      </w:r>
    </w:p>
    <w:p w14:paraId="6F9D6188" w14:textId="77777777" w:rsidR="009B08E6" w:rsidRDefault="009B08E6" w:rsidP="009B08E6">
      <w:pPr>
        <w:pStyle w:val="Ttulo2"/>
      </w:pPr>
      <w:r>
        <w:t>Historia 003</w:t>
      </w:r>
    </w:p>
    <w:p w14:paraId="176D74E7" w14:textId="77777777" w:rsidR="009B08E6" w:rsidRDefault="009B08E6" w:rsidP="009B08E6">
      <w:pPr>
        <w:pStyle w:val="Ttulo3"/>
      </w:pPr>
      <w:r>
        <w:t>Definición</w:t>
      </w:r>
    </w:p>
    <w:p w14:paraId="1ECFD4BB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sistema, quiero capturar las mediciones del analizador AcuRev-2110 e ingresarlas al backend, para contar con información confiable del estado eléctrico del tablero.</w:t>
      </w:r>
    </w:p>
    <w:p w14:paraId="25B48288" w14:textId="77777777" w:rsidR="005262D8" w:rsidRDefault="005262D8" w:rsidP="005262D8">
      <w:pPr>
        <w:pStyle w:val="Ttulo3"/>
      </w:pPr>
      <w:r>
        <w:t>DoD de Negocio</w:t>
      </w:r>
    </w:p>
    <w:p w14:paraId="11A468C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recibir y almacenar cada medición enviada por el analizador AcuRev-2110 sin pérdida de datos.</w:t>
      </w:r>
    </w:p>
    <w:p w14:paraId="4626932F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asociar cada medición al tablero correspondiente.</w:t>
      </w:r>
    </w:p>
    <w:p w14:paraId="687BA9F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aceptar mediciones sin fecha y hora de registro.</w:t>
      </w:r>
    </w:p>
    <w:p w14:paraId="384B0E06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Ante una pérdida de conexión con el analizador, el sistema debe registrar la interrupción para su posterior revisión.</w:t>
      </w:r>
    </w:p>
    <w:p w14:paraId="3B984F7B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verificar que las mediciones ingresadas corresponden al tablero correcto.</w:t>
      </w:r>
    </w:p>
    <w:p w14:paraId="61FA0951" w14:textId="77777777" w:rsidR="005262D8" w:rsidRDefault="005262D8" w:rsidP="005262D8">
      <w:pPr>
        <w:pStyle w:val="Ttulo3"/>
      </w:pPr>
      <w:r>
        <w:t>DoD Técnico</w:t>
      </w:r>
    </w:p>
    <w:p w14:paraId="10946472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modelo de datos de mediciones está documentado.</w:t>
      </w:r>
    </w:p>
    <w:p w14:paraId="724B34A6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código de integración con el analizador AcuRev-2110 se encuentra subido a GitHub y con su validación de pares.</w:t>
      </w:r>
    </w:p>
    <w:p w14:paraId="41C400AA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proceso de ingesta de mediciones cuenta con pruebas que validan que no se pierden datos.</w:t>
      </w:r>
    </w:p>
    <w:p w14:paraId="32238743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formato de intercambio de datos con el analizador AcuRev-2110 está documentado.</w:t>
      </w:r>
    </w:p>
    <w:p w14:paraId="4B218C38" w14:textId="77777777" w:rsidR="009B08E6" w:rsidRDefault="009B08E6" w:rsidP="009B08E6">
      <w:pPr>
        <w:pStyle w:val="Ttulo2"/>
      </w:pPr>
      <w:r>
        <w:t>Historia 004</w:t>
      </w:r>
    </w:p>
    <w:p w14:paraId="61A955E9" w14:textId="77777777" w:rsidR="009B08E6" w:rsidRDefault="009B08E6" w:rsidP="009B08E6">
      <w:pPr>
        <w:pStyle w:val="Ttulo3"/>
      </w:pPr>
      <w:r>
        <w:t>Definición</w:t>
      </w:r>
    </w:p>
    <w:p w14:paraId="435760EC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responsable técnico de una empresa, quiero visualizar las mediciones eléctricas en tiempo real en el dashboard vía WebSocket, para conocer el estado del tablero sin recargar la página.</w:t>
      </w:r>
    </w:p>
    <w:p w14:paraId="66909F4E" w14:textId="77777777" w:rsidR="005262D8" w:rsidRDefault="005262D8" w:rsidP="005262D8">
      <w:pPr>
        <w:pStyle w:val="Ttulo3"/>
      </w:pPr>
      <w:r>
        <w:lastRenderedPageBreak/>
        <w:t>DoD de Negocio</w:t>
      </w:r>
    </w:p>
    <w:p w14:paraId="4E840B64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actualizar el dashboard automáticamente al recibir una nueva medición, sin requerir recarga de la página.</w:t>
      </w:r>
    </w:p>
    <w:p w14:paraId="63452C1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únicamente los tableros pertenecientes a la empresa del usuario conectado.</w:t>
      </w:r>
    </w:p>
    <w:p w14:paraId="1C7255B5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exponer mediciones de tableros de otras empresas a través del canal en tiempo real.</w:t>
      </w:r>
    </w:p>
    <w:p w14:paraId="0D7315E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Ante una pérdida de conexión WebSocket, el sistema debe reconectar automáticamente sin intervención del usuario.</w:t>
      </w:r>
    </w:p>
    <w:p w14:paraId="28EF5F24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indicar visualmente cuándo la última medición recibida no es reciente.</w:t>
      </w:r>
    </w:p>
    <w:p w14:paraId="77DABC5C" w14:textId="77777777" w:rsidR="005262D8" w:rsidRDefault="005262D8" w:rsidP="005262D8">
      <w:pPr>
        <w:pStyle w:val="Ttulo3"/>
      </w:pPr>
      <w:r>
        <w:t>DoD Técnico</w:t>
      </w:r>
    </w:p>
    <w:p w14:paraId="7B6CD04F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diagrama de comunicación en tiempo real (backend–WebSocket–dashboard) está documentado.</w:t>
      </w:r>
    </w:p>
    <w:p w14:paraId="2E304D9A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código del canal WebSocket se encuentra subido a GitHub y con su validación de pares.</w:t>
      </w:r>
    </w:p>
    <w:p w14:paraId="1B9536EC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Se realizaron pruebas de actualización en tiempo real con datos simulados.</w:t>
      </w:r>
    </w:p>
    <w:p w14:paraId="70645DF2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rendimiento del canal en tiempo real fue validado con múltiples tableros conectados simultáneamente.</w:t>
      </w:r>
    </w:p>
    <w:p w14:paraId="4433C738" w14:textId="77777777" w:rsidR="009B08E6" w:rsidRDefault="009B08E6" w:rsidP="009B08E6">
      <w:pPr>
        <w:pStyle w:val="Ttulo2"/>
      </w:pPr>
      <w:r>
        <w:t>Historia 005</w:t>
      </w:r>
    </w:p>
    <w:p w14:paraId="35EA83E3" w14:textId="77777777" w:rsidR="009B08E6" w:rsidRDefault="009B08E6" w:rsidP="009B08E6">
      <w:pPr>
        <w:pStyle w:val="Ttulo3"/>
      </w:pPr>
      <w:r>
        <w:t>Definición</w:t>
      </w:r>
    </w:p>
    <w:p w14:paraId="4A937C81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responsable técnico, quiero recibir una alarma automática cuando una medición supere un umbral definido, para poder actuar antes de que el problema se agrave.</w:t>
      </w:r>
    </w:p>
    <w:p w14:paraId="63E4334D" w14:textId="77777777" w:rsidR="005262D8" w:rsidRDefault="005262D8" w:rsidP="005262D8">
      <w:pPr>
        <w:pStyle w:val="Ttulo3"/>
      </w:pPr>
      <w:r>
        <w:t>DoD de Negocio</w:t>
      </w:r>
    </w:p>
    <w:p w14:paraId="03B886F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comparar cada medición recibida contra el umbral configurado para el tablero.</w:t>
      </w:r>
    </w:p>
    <w:p w14:paraId="59A50528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generar una alerta visible en el dashboard cuando una medición supere el umbral.</w:t>
      </w:r>
    </w:p>
    <w:p w14:paraId="1B2CCF6A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omitir la generación de una alerta cuando corresponda.</w:t>
      </w:r>
    </w:p>
    <w:p w14:paraId="48B542C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Al superarse el umbral, el sistema debe registrar la alarma con fecha y hora para su trazabilidad.</w:t>
      </w:r>
    </w:p>
    <w:p w14:paraId="61779C8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configurar el valor del umbral de forma independiente para cada tablero.</w:t>
      </w:r>
    </w:p>
    <w:p w14:paraId="3564FF0C" w14:textId="77777777" w:rsidR="005262D8" w:rsidRDefault="005262D8" w:rsidP="005262D8">
      <w:pPr>
        <w:pStyle w:val="Ttulo3"/>
      </w:pPr>
      <w:r>
        <w:t>DoD Técnico</w:t>
      </w:r>
    </w:p>
    <w:p w14:paraId="57213D04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modelo de datos de umbrales y alarmas está documentado.</w:t>
      </w:r>
    </w:p>
    <w:p w14:paraId="1AFF86AE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código del motor de comparación y generación de alertas se encuentra subido a GitHub y con su validación de pares.</w:t>
      </w:r>
    </w:p>
    <w:p w14:paraId="44D28B19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 lógica de umbrales cuenta con pruebas automatizadas.</w:t>
      </w:r>
    </w:p>
    <w:p w14:paraId="50403A1D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lastRenderedPageBreak/>
        <w:t>El mecanismo de generación de alertas fue probado con casos límite del umbral configurado.</w:t>
      </w:r>
    </w:p>
    <w:p w14:paraId="6C3D441C" w14:textId="77777777" w:rsidR="009B08E6" w:rsidRDefault="009B08E6" w:rsidP="009B08E6">
      <w:pPr>
        <w:pStyle w:val="Ttulo2"/>
      </w:pPr>
      <w:r>
        <w:t>Historia 006</w:t>
      </w:r>
    </w:p>
    <w:p w14:paraId="699DFD18" w14:textId="77777777" w:rsidR="009B08E6" w:rsidRDefault="009B08E6" w:rsidP="009B08E6">
      <w:pPr>
        <w:pStyle w:val="Ttulo3"/>
      </w:pPr>
      <w:r>
        <w:t>Definición</w:t>
      </w:r>
    </w:p>
    <w:p w14:paraId="002E7A14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del sistema, quiero consultar el historial de mediciones de un tablero, para respaldar el trabajo de mantención frente a mis clientes.</w:t>
      </w:r>
    </w:p>
    <w:p w14:paraId="3DEA7909" w14:textId="77777777" w:rsidR="005262D8" w:rsidRDefault="005262D8" w:rsidP="005262D8">
      <w:pPr>
        <w:pStyle w:val="Ttulo3"/>
      </w:pPr>
      <w:r>
        <w:t>DoD de Negocio</w:t>
      </w:r>
    </w:p>
    <w:p w14:paraId="044FD27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consultar el historial de mediciones de un tablero específico.</w:t>
      </w:r>
    </w:p>
    <w:p w14:paraId="21ED2E3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filtrar el historial por rango de fechas.</w:t>
      </w:r>
    </w:p>
    <w:p w14:paraId="69FB3E3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mostrar historial de tableros a los que el usuario no tiene acceso.</w:t>
      </w:r>
    </w:p>
    <w:p w14:paraId="169167E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Si no existen mediciones en el rango consultado, el sistema debe informarlo claramente al usuario.</w:t>
      </w:r>
    </w:p>
    <w:p w14:paraId="7AFB121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visualizar el historial de forma clara para respaldar la mantención.</w:t>
      </w:r>
    </w:p>
    <w:p w14:paraId="08BD66B0" w14:textId="77777777" w:rsidR="005262D8" w:rsidRDefault="005262D8" w:rsidP="005262D8">
      <w:pPr>
        <w:pStyle w:val="Ttulo3"/>
      </w:pPr>
      <w:r>
        <w:t>DoD Técnico</w:t>
      </w:r>
    </w:p>
    <w:p w14:paraId="727E86D2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 funcionalidad de historial y sus filtros está documentada.</w:t>
      </w:r>
    </w:p>
    <w:p w14:paraId="412D279A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código correspondiente se encuentra subido a GitHub y con su validación de pares.</w:t>
      </w:r>
    </w:p>
    <w:p w14:paraId="25742F9E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Se realizaron pruebas de consulta con distintos rangos de fechas.</w:t>
      </w:r>
    </w:p>
    <w:p w14:paraId="78FDE55E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Las consultas al historial fueron optimizadas para rangos de fechas amplios.</w:t>
      </w:r>
    </w:p>
    <w:p w14:paraId="6E34D7E2" w14:textId="77777777" w:rsidR="009B08E6" w:rsidRDefault="009B08E6" w:rsidP="009B08E6">
      <w:pPr>
        <w:pStyle w:val="Ttulo2"/>
      </w:pPr>
      <w:r>
        <w:t>Historia 007</w:t>
      </w:r>
    </w:p>
    <w:p w14:paraId="6A9A38D2" w14:textId="77777777" w:rsidR="009B08E6" w:rsidRDefault="009B08E6" w:rsidP="009B08E6">
      <w:pPr>
        <w:pStyle w:val="Ttulo3"/>
      </w:pPr>
      <w:r>
        <w:t>Definición</w:t>
      </w:r>
    </w:p>
    <w:p w14:paraId="4DF39C00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cliente final, quiero acceder únicamente a la información de mis propios tableros, para mantener la privacidad de mis datos frente a otros clientes de la misma empresa.</w:t>
      </w:r>
    </w:p>
    <w:p w14:paraId="48C3FA91" w14:textId="77777777" w:rsidR="005262D8" w:rsidRDefault="005262D8" w:rsidP="005262D8">
      <w:pPr>
        <w:pStyle w:val="Ttulo3"/>
      </w:pPr>
      <w:r>
        <w:t>DoD de Negocio</w:t>
      </w:r>
    </w:p>
    <w:p w14:paraId="2123B6C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mostrar al cliente final únicamente la información de sus propios tableros.</w:t>
      </w:r>
    </w:p>
    <w:p w14:paraId="32003DE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validar el nivel de acceso del cliente final en cada consulta realizada.</w:t>
      </w:r>
    </w:p>
    <w:p w14:paraId="31F222EE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a un cliente final visualizar tableros de otro cliente de la misma empresa.</w:t>
      </w:r>
    </w:p>
    <w:p w14:paraId="37DAEE51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Ante un intento de acceso no autorizado, el sistema debe rechazar la solicitud y registrar el evento.</w:t>
      </w:r>
    </w:p>
    <w:p w14:paraId="299F1E3C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mantener este comportamiento de forma consistente en todas las vistas disponibles para el cliente final.</w:t>
      </w:r>
    </w:p>
    <w:p w14:paraId="27F45E3E" w14:textId="77777777" w:rsidR="005262D8" w:rsidRDefault="005262D8" w:rsidP="005262D8">
      <w:pPr>
        <w:pStyle w:val="Ttulo3"/>
      </w:pPr>
      <w:r>
        <w:t>DoD Técnico</w:t>
      </w:r>
    </w:p>
    <w:p w14:paraId="3006C2E9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Las reglas de acceso del perfil cliente final están documentadas.</w:t>
      </w:r>
    </w:p>
    <w:p w14:paraId="249820E4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lastRenderedPageBreak/>
        <w:t>El código de validación de acceso se encuentra subido a GitHub y con su validación de pares.</w:t>
      </w:r>
    </w:p>
    <w:p w14:paraId="10786634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Las restricciones de acceso cuentan con pruebas automatizadas que confirman el aislamiento entre clientes.</w:t>
      </w:r>
    </w:p>
    <w:p w14:paraId="2AC75CE0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Las pruebas de aislamiento entre clientes fueron ejecutadas y documentadas.</w:t>
      </w:r>
    </w:p>
    <w:p w14:paraId="4EF141E1" w14:textId="77777777" w:rsidR="009B08E6" w:rsidRDefault="009B08E6" w:rsidP="009B08E6">
      <w:pPr>
        <w:pStyle w:val="Ttulo2"/>
      </w:pPr>
      <w:r>
        <w:t>Historia 008</w:t>
      </w:r>
    </w:p>
    <w:p w14:paraId="1B2C411F" w14:textId="77777777" w:rsidR="009B08E6" w:rsidRDefault="009B08E6" w:rsidP="009B08E6">
      <w:pPr>
        <w:pStyle w:val="Ttulo3"/>
      </w:pPr>
      <w:r>
        <w:t>Definición</w:t>
      </w:r>
    </w:p>
    <w:p w14:paraId="195500CC" w14:textId="77777777" w:rsidR="009B08E6" w:rsidRDefault="009B08E6" w:rsidP="009B08E6">
      <w:pPr>
        <w:rPr>
          <w:lang w:val="es-ES" w:eastAsia="es-ES"/>
        </w:rPr>
      </w:pPr>
      <w:r>
        <w:rPr>
          <w:lang w:val="es-ES" w:eastAsia="es-ES"/>
        </w:rPr>
        <w:t>Como desarrollador, quiero validar el sistema mediante pruebas de carga y documentación técnica, para asegurar su estabilidad antes del despliegue final.</w:t>
      </w:r>
    </w:p>
    <w:p w14:paraId="41DCAB3D" w14:textId="77777777" w:rsidR="005262D8" w:rsidRDefault="005262D8" w:rsidP="005262D8">
      <w:pPr>
        <w:pStyle w:val="Ttulo3"/>
      </w:pPr>
      <w:r>
        <w:t>DoD de Negocio</w:t>
      </w:r>
    </w:p>
    <w:p w14:paraId="6313C0B9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soportar múltiples mediciones simultáneas sin caídas ni pérdida de datos.</w:t>
      </w:r>
    </w:p>
    <w:p w14:paraId="37490CD7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mantener tiempos de respuesta aceptables durante las pruebas de carga definidas.</w:t>
      </w:r>
    </w:p>
    <w:p w14:paraId="24AF2D06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presentar errores críticos no resueltos al momento del despliegue final.</w:t>
      </w:r>
    </w:p>
    <w:p w14:paraId="2068ED2D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Ante un problema detectado durante las pruebas, este debe quedar corregido antes del cierre del proyecto.</w:t>
      </w:r>
    </w:p>
    <w:p w14:paraId="6C49D24F" w14:textId="77777777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quedar en condiciones de ser presentado y entregado formalmente al cierre del proyecto.</w:t>
      </w:r>
    </w:p>
    <w:p w14:paraId="166C61BA" w14:textId="77777777" w:rsidR="005262D8" w:rsidRDefault="005262D8" w:rsidP="005262D8">
      <w:pPr>
        <w:pStyle w:val="Ttulo3"/>
      </w:pPr>
      <w:r>
        <w:t>DoD Técnico</w:t>
      </w:r>
    </w:p>
    <w:p w14:paraId="4363DB60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Los resultados de las pruebas de carga están documentados.</w:t>
      </w:r>
    </w:p>
    <w:p w14:paraId="3BED58FE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Los diagramas de arquitectura y despliegue finales se encuentran documentados.</w:t>
      </w:r>
    </w:p>
    <w:p w14:paraId="155F9759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El código final se encuentra subido a GitHub, validado por pares y sin pendientes críticos.</w:t>
      </w:r>
    </w:p>
    <w:p w14:paraId="30C93E86" w14:textId="77777777" w:rsidR="005262D8" w:rsidRDefault="005262D8" w:rsidP="005262D8">
      <w:pPr>
        <w:pStyle w:val="Prrafodelista"/>
        <w:numPr>
          <w:ilvl w:val="0"/>
          <w:numId w:val="16"/>
        </w:numPr>
        <w:rPr>
          <w:lang w:val="es-ES" w:eastAsia="es-ES"/>
        </w:rPr>
      </w:pPr>
      <w:r>
        <w:rPr>
          <w:lang w:val="es-ES" w:eastAsia="es-ES"/>
        </w:rPr>
        <w:t>La documentación técnica final fue revisada y aprobada antes de la entrega del proyecto.</w:t>
      </w:r>
    </w:p>
    <w:p w14:paraId="3CF2C245" w14:textId="068F42A8" w:rsidR="00FE66DE" w:rsidRDefault="00FE66DE">
      <w:r>
        <w:br w:type="page"/>
      </w:r>
    </w:p>
    <w:sectPr w:rsidR="00FE66DE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A931D" w14:textId="77777777" w:rsidR="00DB64AD" w:rsidRDefault="00DB64AD" w:rsidP="00893114">
      <w:pPr>
        <w:spacing w:after="0" w:line="240" w:lineRule="auto"/>
      </w:pPr>
      <w:r>
        <w:separator/>
      </w:r>
    </w:p>
  </w:endnote>
  <w:endnote w:type="continuationSeparator" w:id="0">
    <w:p w14:paraId="257C95B5" w14:textId="77777777" w:rsidR="00DB64AD" w:rsidRDefault="00DB64AD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43790" w14:textId="77777777" w:rsidR="00DB64AD" w:rsidRDefault="00DB64AD" w:rsidP="00893114">
      <w:pPr>
        <w:spacing w:after="0" w:line="240" w:lineRule="auto"/>
      </w:pPr>
      <w:r>
        <w:separator/>
      </w:r>
    </w:p>
  </w:footnote>
  <w:footnote w:type="continuationSeparator" w:id="0">
    <w:p w14:paraId="07C0568C" w14:textId="77777777" w:rsidR="00DB64AD" w:rsidRDefault="00DB64AD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285B" w14:textId="5D16D9B0" w:rsidR="007653EB" w:rsidRDefault="00000000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proofErr w:type="spellStart"/>
        <w:r w:rsidR="006A29DC">
          <w:rPr>
            <w:rFonts w:cstheme="minorHAnsi"/>
            <w:color w:val="FF0000"/>
          </w:rPr>
          <w:t>Definition</w:t>
        </w:r>
        <w:proofErr w:type="spellEnd"/>
        <w:r w:rsidR="006A29DC">
          <w:rPr>
            <w:rFonts w:cstheme="minorHAnsi"/>
            <w:color w:val="FF0000"/>
          </w:rPr>
          <w:t xml:space="preserve"> </w:t>
        </w:r>
        <w:proofErr w:type="spellStart"/>
        <w:r w:rsidR="006A29DC">
          <w:rPr>
            <w:rFonts w:cstheme="minorHAnsi"/>
            <w:color w:val="FF0000"/>
          </w:rPr>
          <w:t>of</w:t>
        </w:r>
        <w:proofErr w:type="spellEnd"/>
        <w:r w:rsidR="006A29DC">
          <w:rPr>
            <w:rFonts w:cstheme="minorHAnsi"/>
            <w:color w:val="FF0000"/>
          </w:rPr>
          <w:t xml:space="preserve">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2"/>
  </w:num>
  <w:num w:numId="5" w16cid:durableId="490171255">
    <w:abstractNumId w:val="13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0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1"/>
  </w:num>
  <w:num w:numId="12" w16cid:durableId="67458668">
    <w:abstractNumId w:val="6"/>
  </w:num>
  <w:num w:numId="13" w16cid:durableId="137234301">
    <w:abstractNumId w:val="14"/>
  </w:num>
  <w:num w:numId="14" w16cid:durableId="1609047238">
    <w:abstractNumId w:val="15"/>
  </w:num>
  <w:num w:numId="15" w16cid:durableId="1788617836">
    <w:abstractNumId w:val="3"/>
  </w:num>
  <w:num w:numId="16" w16cid:durableId="1547984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29DC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AF73E5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B64AD"/>
    <w:rsid w:val="00DD3542"/>
    <w:rsid w:val="00DF15CB"/>
    <w:rsid w:val="00E4512E"/>
    <w:rsid w:val="00EC5352"/>
    <w:rsid w:val="00EE4515"/>
    <w:rsid w:val="00F4443B"/>
    <w:rsid w:val="00F610F9"/>
    <w:rsid w:val="00F70285"/>
    <w:rsid w:val="00F93550"/>
    <w:rsid w:val="00FC2AA2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A04C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03101"/>
    <w:rsid w:val="00F0486C"/>
    <w:rsid w:val="00FC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[Seleccionar fecha]</PublishDate>
  <Abstract>Definition of Done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1555</Words>
  <Characters>8554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ElectroMap</dc:subject>
  <dc:creator>BQuevedo</dc:creator>
  <cp:lastModifiedBy>KEVIN MICHAEL ZAPATA DAVILA</cp:lastModifiedBy>
  <cp:revision>2</cp:revision>
  <dcterms:created xsi:type="dcterms:W3CDTF">2026-09-29T21:15:00Z</dcterms:created>
  <dcterms:modified xsi:type="dcterms:W3CDTF">2026-09-29T21:15:00Z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