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9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 w:rsidRPr="00BB1FD4">
        <w:rPr>
          <w:rFonts w:ascii="微軟正黑體 Light" w:eastAsia="微軟正黑體 Light" w:hAnsi="微軟正黑體 Light" w:hint="eastAsia"/>
          <w:sz w:val="32"/>
          <w:szCs w:val="32"/>
        </w:rPr>
        <w:t>範例說明</w:t>
      </w: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 w:rsidRPr="00BB1FD4">
        <w:rPr>
          <w:rFonts w:ascii="微軟正黑體 Light" w:eastAsia="微軟正黑體 Light" w:hAnsi="微軟正黑體 Light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53DB205" wp14:editId="2AE32742">
            <wp:simplePos x="0" y="0"/>
            <wp:positionH relativeFrom="column">
              <wp:posOffset>297180</wp:posOffset>
            </wp:positionH>
            <wp:positionV relativeFrom="paragraph">
              <wp:posOffset>111125</wp:posOffset>
            </wp:positionV>
            <wp:extent cx="5273675" cy="1727835"/>
            <wp:effectExtent l="0" t="0" r="3175" b="5715"/>
            <wp:wrapThrough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hrough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4"/>
                    <a:stretch/>
                  </pic:blipFill>
                  <pic:spPr>
                    <a:xfrm>
                      <a:off x="0" y="0"/>
                      <a:ext cx="527367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 w:rsidRPr="00BB1FD4">
        <w:rPr>
          <w:rFonts w:ascii="微軟正黑體 Light" w:eastAsia="微軟正黑體 Light" w:hAnsi="微軟正黑體 Light" w:hint="eastAsia"/>
          <w:sz w:val="32"/>
          <w:szCs w:val="32"/>
        </w:rPr>
        <w:lastRenderedPageBreak/>
        <w:t>在USER電腦web輸入 192.168.37.28</w:t>
      </w: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 w:rsidRPr="00BB1FD4">
        <w:rPr>
          <w:rFonts w:ascii="微軟正黑體 Light" w:eastAsia="微軟正黑體 Light" w:hAnsi="微軟正黑體 Light" w:hint="eastAsia"/>
          <w:sz w:val="32"/>
          <w:szCs w:val="32"/>
        </w:rPr>
        <w:t>登入帳號</w:t>
      </w: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 w:rsidRPr="00BB1FD4">
        <w:rPr>
          <w:rFonts w:ascii="微軟正黑體 Light" w:eastAsia="微軟正黑體 Light" w:hAnsi="微軟正黑體 Light"/>
          <w:noProof/>
          <w:sz w:val="32"/>
          <w:szCs w:val="32"/>
        </w:rPr>
        <w:drawing>
          <wp:inline distT="0" distB="0" distL="0" distR="0" wp14:anchorId="69325CC7" wp14:editId="4C1E2193">
            <wp:extent cx="5274310" cy="2919184"/>
            <wp:effectExtent l="0" t="0" r="2540" b="0"/>
            <wp:docPr id="32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D4" w:rsidRP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noProof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noProof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noProof/>
          <w:sz w:val="32"/>
          <w:szCs w:val="32"/>
        </w:rPr>
      </w:pPr>
      <w:r>
        <w:rPr>
          <w:rFonts w:ascii="微軟正黑體 Light" w:eastAsia="微軟正黑體 Light" w:hAnsi="微軟正黑體 Light" w:hint="eastAsia"/>
          <w:noProof/>
          <w:sz w:val="32"/>
          <w:szCs w:val="32"/>
        </w:rPr>
        <w:lastRenderedPageBreak/>
        <w:t>登入後</w:t>
      </w:r>
    </w:p>
    <w:p w:rsidR="00BB1FD4" w:rsidRDefault="00BB1FD4">
      <w:pPr>
        <w:rPr>
          <w:rFonts w:ascii="微軟正黑體 Light" w:eastAsia="微軟正黑體 Light" w:hAnsi="微軟正黑體 Light"/>
          <w:noProof/>
          <w:sz w:val="32"/>
          <w:szCs w:val="32"/>
        </w:rPr>
      </w:pPr>
      <w:r>
        <w:rPr>
          <w:rFonts w:ascii="微軟正黑體 Light" w:eastAsia="微軟正黑體 Light" w:hAnsi="微軟正黑體 Light" w:hint="eastAsia"/>
          <w:noProof/>
          <w:sz w:val="32"/>
          <w:szCs w:val="32"/>
        </w:rPr>
        <w:t xml:space="preserve">選Advanced setting </w:t>
      </w: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676275</wp:posOffset>
                </wp:positionV>
                <wp:extent cx="1066800" cy="371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626.25pt;margin-top:53.25pt;width:84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D187C2" wp14:editId="00819305">
            <wp:extent cx="8761228" cy="3077583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4363" cy="30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proofErr w:type="gramStart"/>
      <w:r>
        <w:rPr>
          <w:rFonts w:ascii="微軟正黑體 Light" w:eastAsia="微軟正黑體 Light" w:hAnsi="微軟正黑體 Light" w:hint="eastAsia"/>
          <w:sz w:val="32"/>
          <w:szCs w:val="32"/>
        </w:rPr>
        <w:lastRenderedPageBreak/>
        <w:t>照圖表</w:t>
      </w:r>
      <w:proofErr w:type="gramEnd"/>
      <w:r>
        <w:rPr>
          <w:rFonts w:ascii="微軟正黑體 Light" w:eastAsia="微軟正黑體 Light" w:hAnsi="微軟正黑體 Light" w:hint="eastAsia"/>
          <w:sz w:val="32"/>
          <w:szCs w:val="32"/>
        </w:rPr>
        <w:t xml:space="preserve">上的設定 </w:t>
      </w: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/>
          <w:sz w:val="32"/>
          <w:szCs w:val="32"/>
        </w:rPr>
        <w:t>S</w:t>
      </w:r>
      <w:r>
        <w:rPr>
          <w:rFonts w:ascii="微軟正黑體 Light" w:eastAsia="微軟正黑體 Light" w:hAnsi="微軟正黑體 Light" w:hint="eastAsia"/>
          <w:sz w:val="32"/>
          <w:szCs w:val="32"/>
        </w:rPr>
        <w:t>erver Address：</w:t>
      </w:r>
      <w:r w:rsidR="00B60F0F">
        <w:rPr>
          <w:rFonts w:ascii="微軟正黑體 Light" w:eastAsia="微軟正黑體 Light" w:hAnsi="微軟正黑體 Light" w:hint="eastAsia"/>
          <w:sz w:val="32"/>
          <w:szCs w:val="32"/>
        </w:rPr>
        <w:t>為用來管理的主機IP，其他項目</w:t>
      </w:r>
      <w:r w:rsidR="00B60F0F">
        <w:rPr>
          <w:rFonts w:ascii="細明體" w:eastAsia="細明體" w:hAnsi="細明體" w:cs="細明體" w:hint="eastAsia"/>
          <w:sz w:val="32"/>
          <w:szCs w:val="32"/>
        </w:rPr>
        <w:t>是依據範例LDAP的設定，然後Save</w:t>
      </w: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noProof/>
        </w:rPr>
        <w:drawing>
          <wp:inline distT="0" distB="0" distL="0" distR="0" wp14:anchorId="410CD929" wp14:editId="24F3C4FA">
            <wp:extent cx="8863263" cy="21050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26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D4" w:rsidRDefault="00BB1FD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lastRenderedPageBreak/>
        <w:t>回主頁，選Configuration-&gt;LDAP/E-Directory</w:t>
      </w:r>
    </w:p>
    <w:p w:rsidR="00BB1FD4" w:rsidRDefault="003B57B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noProof/>
        </w:rPr>
        <w:drawing>
          <wp:inline distT="0" distB="0" distL="0" distR="0" wp14:anchorId="252ADED6" wp14:editId="78B38870">
            <wp:extent cx="8761228" cy="3077583"/>
            <wp:effectExtent l="0" t="0" r="190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4363" cy="30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lastRenderedPageBreak/>
        <w:t>點選欄位 雙擊(紅框)，會出現選單</w:t>
      </w:r>
    </w:p>
    <w:p w:rsidR="003B57B4" w:rsidRDefault="003B57B4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238125</wp:posOffset>
                </wp:positionV>
                <wp:extent cx="628650" cy="3714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-4.5pt;margin-top:18.75pt;width:49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A0B33F8" wp14:editId="2B4E7ADF">
            <wp:extent cx="5486400" cy="8978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75" w:rsidRDefault="003B57B4">
      <w:pPr>
        <w:rPr>
          <w:rFonts w:ascii="細明體" w:eastAsia="細明體" w:hAnsi="細明體" w:cs="細明體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t>填入資</w:t>
      </w:r>
      <w:r>
        <w:rPr>
          <w:rFonts w:ascii="細明體" w:eastAsia="細明體" w:hAnsi="細明體" w:cs="細明體" w:hint="eastAsia"/>
          <w:sz w:val="32"/>
          <w:szCs w:val="32"/>
        </w:rPr>
        <w:t>訊</w:t>
      </w:r>
      <w:r w:rsidR="00E45375">
        <w:rPr>
          <w:rFonts w:ascii="細明體" w:eastAsia="細明體" w:hAnsi="細明體" w:cs="細明體" w:hint="eastAsia"/>
          <w:sz w:val="32"/>
          <w:szCs w:val="32"/>
        </w:rPr>
        <w:t>後Add</w:t>
      </w:r>
    </w:p>
    <w:p w:rsidR="00E45375" w:rsidRDefault="00E45375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細明體" w:eastAsia="細明體" w:hAnsi="細明體" w:cs="細明體" w:hint="eastAsia"/>
          <w:sz w:val="32"/>
          <w:szCs w:val="32"/>
        </w:rPr>
        <w:t>完成設定</w:t>
      </w:r>
    </w:p>
    <w:p w:rsidR="003B57B4" w:rsidRDefault="003B57B4">
      <w:pPr>
        <w:rPr>
          <w:rFonts w:ascii="微軟正黑體 Light" w:eastAsia="微軟正黑體 Light" w:hAnsi="微軟正黑體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69815913" wp14:editId="5E7B2DEE">
            <wp:extent cx="5486400" cy="85026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  <w:r>
        <w:rPr>
          <w:rFonts w:ascii="微軟正黑體 Light" w:eastAsia="微軟正黑體 Light" w:hAnsi="微軟正黑體 Light"/>
          <w:sz w:val="32"/>
          <w:szCs w:val="32"/>
        </w:rPr>
        <w:lastRenderedPageBreak/>
        <w:t>C</w:t>
      </w:r>
      <w:r>
        <w:rPr>
          <w:rFonts w:ascii="微軟正黑體 Light" w:eastAsia="微軟正黑體 Light" w:hAnsi="微軟正黑體 Light" w:hint="eastAsia"/>
          <w:sz w:val="32"/>
          <w:szCs w:val="32"/>
        </w:rPr>
        <w:t xml:space="preserve">onfiguration-&gt;PAM Ordering </w:t>
      </w:r>
    </w:p>
    <w:p w:rsidR="0034112C" w:rsidRDefault="0034112C">
      <w:pPr>
        <w:rPr>
          <w:rFonts w:ascii="微軟正黑體 Light" w:eastAsia="微軟正黑體 Light" w:hAnsi="微軟正黑體 Light" w:hint="eastAsia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t>可以控制優先權(只要在這幾個方式同時發生登入的使用者名稱也一樣才有效果</w:t>
      </w:r>
      <w:bookmarkStart w:id="0" w:name="_GoBack"/>
      <w:bookmarkEnd w:id="0"/>
      <w:r>
        <w:rPr>
          <w:rFonts w:ascii="微軟正黑體 Light" w:eastAsia="微軟正黑體 Light" w:hAnsi="微軟正黑體 Light" w:hint="eastAsia"/>
          <w:sz w:val="32"/>
          <w:szCs w:val="32"/>
        </w:rPr>
        <w:t>)</w:t>
      </w:r>
    </w:p>
    <w:p w:rsidR="0034112C" w:rsidRPr="00BB1FD4" w:rsidRDefault="0034112C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noProof/>
        </w:rPr>
        <w:drawing>
          <wp:inline distT="0" distB="0" distL="0" distR="0" wp14:anchorId="58AF9072" wp14:editId="624553EE">
            <wp:extent cx="4199659" cy="36385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237"/>
                    <a:stretch/>
                  </pic:blipFill>
                  <pic:spPr bwMode="auto">
                    <a:xfrm>
                      <a:off x="0" y="0"/>
                      <a:ext cx="4200525" cy="36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12C" w:rsidRPr="00BB1FD4" w:rsidSect="00BB1FD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D4"/>
    <w:rsid w:val="001A7D73"/>
    <w:rsid w:val="0034112C"/>
    <w:rsid w:val="003B57B4"/>
    <w:rsid w:val="003F7FC9"/>
    <w:rsid w:val="00B60F0F"/>
    <w:rsid w:val="00BB1FD4"/>
    <w:rsid w:val="00E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F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F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Chang(張博超_ASRockRack)</dc:creator>
  <cp:lastModifiedBy>Karl Chang(張博超_ASRockRack)</cp:lastModifiedBy>
  <cp:revision>4</cp:revision>
  <dcterms:created xsi:type="dcterms:W3CDTF">2020-11-11T08:52:00Z</dcterms:created>
  <dcterms:modified xsi:type="dcterms:W3CDTF">2020-11-12T01:34:00Z</dcterms:modified>
</cp:coreProperties>
</file>