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9" w:rsidRDefault="00976C1F">
      <w:bookmarkStart w:id="0" w:name="_GoBack"/>
      <w:r>
        <w:rPr>
          <w:noProof/>
        </w:rPr>
        <w:drawing>
          <wp:inline distT="0" distB="0" distL="0" distR="0" wp14:anchorId="0D16F4D4" wp14:editId="2A719BA8">
            <wp:extent cx="5274310" cy="356931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7F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1F"/>
    <w:rsid w:val="001A7D73"/>
    <w:rsid w:val="00297661"/>
    <w:rsid w:val="003F7FC9"/>
    <w:rsid w:val="0097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C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6C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C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6C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Chang(張博超_ASRockRack)</dc:creator>
  <cp:lastModifiedBy>Karl Chang(張博超_ASRockRack)</cp:lastModifiedBy>
  <cp:revision>3</cp:revision>
  <cp:lastPrinted>2020-10-21T10:40:00Z</cp:lastPrinted>
  <dcterms:created xsi:type="dcterms:W3CDTF">2020-10-21T10:37:00Z</dcterms:created>
  <dcterms:modified xsi:type="dcterms:W3CDTF">2020-10-21T10:51:00Z</dcterms:modified>
</cp:coreProperties>
</file>