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DTGSS recommended growth areas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495057"/>
          <w:sz w:val="21"/>
          <w:szCs w:val="21"/>
          <w:shd w:fill="f7f8fa" w:val="clear"/>
        </w:rPr>
      </w:pPr>
      <w:r w:rsidDel="00000000" w:rsidR="00000000" w:rsidRPr="00000000">
        <w:rPr>
          <w:rFonts w:ascii="Roboto" w:cs="Roboto" w:eastAsia="Roboto" w:hAnsi="Roboto"/>
          <w:color w:val="495057"/>
          <w:sz w:val="21"/>
          <w:szCs w:val="21"/>
          <w:shd w:fill="f7f8fa" w:val="clear"/>
          <w:rtl w:val="0"/>
        </w:rPr>
        <w:t xml:space="preserve"> As she continues her professional growth, increasing opportunities for students to take ownership of scientific discussions, to justify their thinking with evidence, and to engage in collaborative problem-solving will further strengthen student learning outcomes. By continuing to leverage assessment data and inquiry-based instructional practices, Dr. von Duyke will help students dev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" w:cs="Roboto" w:eastAsia="Roboto" w:hAnsi="Roboto"/>
          <w:color w:val="495057"/>
          <w:sz w:val="21"/>
          <w:szCs w:val="21"/>
          <w:shd w:fill="f7f8fa" w:val="clear"/>
          <w:rtl w:val="0"/>
        </w:rPr>
        <w:t xml:space="preserve">elop the critical thinking and analytical skills necessary for success beyond the classroom.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to capture Evidence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PGP language → how the VT feedback captures 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your growth goals are already </w:t>
      </w:r>
      <w:r w:rsidDel="00000000" w:rsidR="00000000" w:rsidRPr="00000000">
        <w:rPr>
          <w:i w:val="1"/>
          <w:iCs w:val="1"/>
          <w:rtl w:val="0"/>
        </w:rPr>
        <w:t xml:space="preserve">produced as evidence</w:t>
      </w:r>
      <w:r w:rsidDel="00000000" w:rsidR="00000000" w:rsidRPr="00000000">
        <w:rPr>
          <w:rtl w:val="0"/>
        </w:rPr>
        <w:t xml:space="preserve"> by the VT system — two aren't yet, and those are the real design opportunity.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captured: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Justify thinking with evidence</w:t>
      </w:r>
      <w:r w:rsidDel="00000000" w:rsidR="00000000" w:rsidRPr="00000000">
        <w:rPr>
          <w:rtl w:val="0"/>
        </w:rPr>
        <w:t xml:space="preserve"> — this is the spine of VT. Every Concept Question's "Your answer:" slot demands a reasoned claim, the praise rule forces a </w:t>
      </w:r>
      <w:r w:rsidDel="00000000" w:rsidR="00000000" w:rsidRPr="00000000">
        <w:rPr>
          <w:i w:val="1"/>
          <w:i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quote of the student's own reasoning, and the B1 rewrite loop makes them re-justify. The feedback docs themselves are artifacts of evidence-based reasoning.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assessment data</w:t>
      </w:r>
      <w:r w:rsidDel="00000000" w:rsidR="00000000" w:rsidRPr="00000000">
        <w:rPr>
          <w:rtl w:val="0"/>
        </w:rPr>
        <w:t xml:space="preserve"> — the Dashboard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this: 0–100 per lesson per section, plus NOTES→DRAFT deltas and Getting Started/Working/Mastery tier distributions. A NOTES→DRAFT score gain is direct evidence that feedback moved learning.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Inquiry-based practice + critical thinking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arc (contrast set → pattern break → concept question → generative) is inquiry by design; pattern-break and Mastery-tier prompts force analysis rather than recall.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captured (the gap worth your PGP attention):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ownership of scientific discussion</w:t>
      </w:r>
      <w:r w:rsidDel="00000000" w:rsidR="00000000" w:rsidRPr="00000000">
        <w:rPr>
          <w:rtl w:val="0"/>
        </w:rPr>
        <w:t xml:space="preserve"> — partial. Tier self-selection and "write your own question" give </w:t>
      </w:r>
      <w:r w:rsidDel="00000000" w:rsidR="00000000" w:rsidRPr="00000000">
        <w:rPr>
          <w:i w:val="1"/>
          <w:i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ownership, but nothing captures students reasoning </w:t>
      </w:r>
      <w:r w:rsidDel="00000000" w:rsidR="00000000" w:rsidRPr="00000000">
        <w:rPr>
          <w:i w:val="1"/>
          <w:iCs w:val="1"/>
          <w:rtl w:val="0"/>
        </w:rPr>
        <w:t xml:space="preserve">with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problem-solving</w:t>
      </w:r>
      <w:r w:rsidDel="00000000" w:rsidR="00000000" w:rsidRPr="00000000">
        <w:rPr>
          <w:rtl w:val="0"/>
        </w:rPr>
        <w:t xml:space="preserve"> — currently none; the pipeline is 1:1 and asynchronous.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Agreed — and that's the stronger framing anyway. Private written reasoning is the "think" before any "pair/share"; for your students especially, pushing out-loud discussion before they've rehearsed it on paper just produces silence. So those two aren't gaps in your practice — they're the early, private stage of exactly that growth. The out-loud version is a downstream observable, not the starting line.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 the task isn't to bolt on discussion activities. It's to make the private reasoning that's </w:t>
      </w:r>
      <w:r w:rsidDel="00000000" w:rsidR="00000000" w:rsidRPr="00000000">
        <w:rPr>
          <w:i w:val="1"/>
          <w:iCs w:val="1"/>
          <w:rtl w:val="0"/>
        </w:rPr>
        <w:t xml:space="preserve">already happening</w:t>
      </w:r>
      <w:r w:rsidDel="00000000" w:rsidR="00000000" w:rsidRPr="00000000">
        <w:rPr>
          <w:rtl w:val="0"/>
        </w:rPr>
        <w:t xml:space="preserve"> legible — so the growth shows up as evidence before it's audible in the room. The pipeline already generates that: tier self-selection is ownership, the verbatim reasoning in each "Your answer:" is justification, and a rewrite is a student revising their own claim. None of it requires a hand to go up.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want a collaboration step that stays inside the private stage: a slide showing two </w:t>
      </w:r>
      <w:r w:rsidDel="00000000" w:rsidR="00000000" w:rsidRPr="00000000">
        <w:rPr>
          <w:i w:val="1"/>
          <w:iCs w:val="1"/>
          <w:rtl w:val="0"/>
        </w:rPr>
        <w:t xml:space="preserve">anonymized</w:t>
      </w:r>
      <w:r w:rsidDel="00000000" w:rsidR="00000000" w:rsidRPr="00000000">
        <w:rPr>
          <w:rtl w:val="0"/>
        </w:rPr>
        <w:t xml:space="preserve"> student answers — "whose reasoning is stronger, and why?" That's collaborative thinking with zero speaking required, and it's the natural rung before talking out loud.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C is where you surface all of it for the evaluator — tier progression, NOTES→DRAFT gains, peer-comparison responses — so what was invisible on paper becomes the documented evidence.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