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1qz3ans6cuu" w:id="0"/>
      <w:bookmarkEnd w:id="0"/>
      <w:r w:rsidDel="00000000" w:rsidR="00000000" w:rsidRPr="00000000">
        <w:rPr>
          <w:rtl w:val="0"/>
        </w:rPr>
        <w:t xml:space="preserve">!fix list — refined, 2026-08-09</w:t>
      </w:r>
    </w:p>
    <w:p w:rsidR="00000000" w:rsidDel="00000000" w:rsidP="00000000" w:rsidRDefault="00000000" w:rsidRPr="00000000" w14:paraId="00000002">
      <w:pPr>
        <w:rPr/>
      </w:pPr>
      <w:r w:rsidDel="00000000" w:rsidR="00000000" w:rsidRPr="00000000">
        <w:rPr>
          <w:rtl w:val="0"/>
        </w:rPr>
        <w:t xml:space="preserve">Companion to </w:t>
      </w:r>
      <w:r w:rsidDel="00000000" w:rsidR="00000000" w:rsidRPr="00000000">
        <w:rPr>
          <w:rFonts w:ascii="Roboto Mono" w:cs="Roboto Mono" w:eastAsia="Roboto Mono" w:hAnsi="Roboto Mono"/>
          <w:color w:val="188038"/>
          <w:rtl w:val="0"/>
        </w:rPr>
        <w:t xml:space="preserve">!fix list</w:t>
      </w:r>
      <w:r w:rsidDel="00000000" w:rsidR="00000000" w:rsidRPr="00000000">
        <w:rPr>
          <w:rtl w:val="0"/>
        </w:rPr>
        <w:t xml:space="preserve">. Your original is untouched; every one of your lines is reproduced verbatim below. Anything I have added is in brackets, per your convention.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Status was verified by reading the files, not inferred from the register. Where I could not verify something, the item says so.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Status key.</w:t>
      </w:r>
      <w:r w:rsidDel="00000000" w:rsidR="00000000" w:rsidRPr="00000000">
        <w:rPr>
          <w:rtl w:val="0"/>
        </w:rPr>
        <w:t xml:space="preserve"> DONE — verified finished, evidence given. PARTLY DONE — real progress, named remainder. OPEN — not started. DECISION — waiting on you, no work possible until you answer.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n09rey4ro5p" w:id="1"/>
      <w:bookmarkEnd w:id="1"/>
      <w:r w:rsidDel="00000000" w:rsidR="00000000" w:rsidRPr="00000000">
        <w:rPr>
          <w:rtl w:val="0"/>
        </w:rPr>
        <w:t xml:space="preserve">A. Your list, with status</w:t>
      </w:r>
    </w:p>
    <w:p w:rsidR="00000000" w:rsidDel="00000000" w:rsidP="00000000" w:rsidRDefault="00000000" w:rsidRPr="00000000" w14:paraId="0000000A">
      <w:pPr>
        <w:rPr/>
      </w:pPr>
      <w:r w:rsidDel="00000000" w:rsidR="00000000" w:rsidRPr="00000000">
        <w:rPr>
          <w:rtl w:val="0"/>
        </w:rPr>
        <w:t xml:space="preserve">Your list holds fifteen lines and twelve distinct items. The three repeats are recorded in section B.</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rPr/>
      </w:pPr>
      <w:bookmarkStart w:colFirst="0" w:colLast="0" w:name="_xv7dg6gif7wn" w:id="2"/>
      <w:bookmarkEnd w:id="2"/>
      <w:r w:rsidDel="00000000" w:rsidR="00000000" w:rsidRPr="00000000">
        <w:rPr>
          <w:rtl w:val="0"/>
        </w:rPr>
        <w:t xml:space="preserve">1. DECISION — "would it be better to move all files to google workspace and send composio there?"</w:t>
      </w:r>
    </w:p>
    <w:p w:rsidR="00000000" w:rsidDel="00000000" w:rsidP="00000000" w:rsidRDefault="00000000" w:rsidRPr="00000000" w14:paraId="0000000E">
      <w:pPr>
        <w:rPr/>
      </w:pPr>
      <w:r w:rsidDel="00000000" w:rsidR="00000000" w:rsidRPr="00000000">
        <w:rPr>
          <w:i w:val="1"/>
          <w:iCs w:val="1"/>
          <w:rtl w:val="0"/>
        </w:rPr>
        <w:t xml:space="preserve">(Your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i w:val="1"/>
          <w:iCs w:val="1"/>
          <w:rtl w:val="0"/>
        </w:rPr>
        <w:t xml:space="preserve"> — the only double-flagged line.)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What is true now: the Drive I am reading is already a Google Workspace domain, </w:t>
      </w:r>
      <w:r w:rsidDel="00000000" w:rsidR="00000000" w:rsidRPr="00000000">
        <w:rPr>
          <w:rFonts w:ascii="Roboto Mono" w:cs="Roboto Mono" w:eastAsia="Roboto Mono" w:hAnsi="Roboto Mono"/>
          <w:color w:val="188038"/>
          <w:rtl w:val="0"/>
        </w:rPr>
        <w:t xml:space="preserve">kvd@answerableteaching.com</w:t>
      </w:r>
      <w:r w:rsidDel="00000000" w:rsidR="00000000" w:rsidRPr="00000000">
        <w:rPr>
          <w:rtl w:val="0"/>
        </w:rPr>
        <w:t xml:space="preserve">. The Claude Drive connector was repointed to it today, and the moment that happened the files under </w:t>
      </w:r>
      <w:r w:rsidDel="00000000" w:rsidR="00000000" w:rsidRPr="00000000">
        <w:rPr>
          <w:rFonts w:ascii="Roboto Mono" w:cs="Roboto Mono" w:eastAsia="Roboto Mono" w:hAnsi="Roboto Mono"/>
          <w:color w:val="188038"/>
          <w:rtl w:val="0"/>
        </w:rPr>
        <w:t xml:space="preserve">kvond12@gmail.com</w:t>
      </w:r>
      <w:r w:rsidDel="00000000" w:rsidR="00000000" w:rsidRPr="00000000">
        <w:rPr>
          <w:rtl w:val="0"/>
        </w:rPr>
        <w:t xml:space="preserve"> went dark to me. That is the shape of the problem — a connector binds to one account, so wherever the files live is where the automation can reach.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[Recommendation: consolidate by purpose, not wholesale. The store and product files belong on the answerableteaching.com Workspace, because a business that sells on TPT benefits from an ownership boundary between its product assets and a personal Gmail account, and because copyright provenance is cleaner when the commercial materials sit under the commercial domain. The student-facing pipeline should not follow them. Student feedback email drafted through Composio should keep going out from the school-facing account: a student receiving mail from a storefront domain is a different relationship than a student receiving mail from their teacher, and your district is unlikely to want the store in that loop.]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[Challenge: the version of this that costs you the most is moving everything and then discovering the daily brief, the Master Year Plan, and the Roam-facing work all live on the account you just disconnected. Before any move, list which automations read which account. The split above is a hypothesis about your intent, not a finding.]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rPr/>
      </w:pPr>
      <w:bookmarkStart w:colFirst="0" w:colLast="0" w:name="_ypdpilfl3p2r" w:id="3"/>
      <w:bookmarkEnd w:id="3"/>
      <w:r w:rsidDel="00000000" w:rsidR="00000000" w:rsidRPr="00000000">
        <w:rPr>
          <w:rtl w:val="0"/>
        </w:rPr>
        <w:t xml:space="preserve">2. OPEN — "Test the new feedback pipeline"</w:t>
      </w:r>
    </w:p>
    <w:p w:rsidR="00000000" w:rsidDel="00000000" w:rsidP="00000000" w:rsidRDefault="00000000" w:rsidRPr="00000000" w14:paraId="00000018">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formative-pipeline-v2</w:t>
      </w:r>
      <w:r w:rsidDel="00000000" w:rsidR="00000000" w:rsidRPr="00000000">
        <w:rPr>
          <w:rtl w:val="0"/>
        </w:rPr>
        <w:t xml:space="preserve"> skill spec exists and the v1 archive is preserved in </w:t>
      </w:r>
      <w:r w:rsidDel="00000000" w:rsidR="00000000" w:rsidRPr="00000000">
        <w:rPr>
          <w:rFonts w:ascii="Roboto Mono" w:cs="Roboto Mono" w:eastAsia="Roboto Mono" w:hAnsi="Roboto Mono"/>
          <w:color w:val="188038"/>
          <w:rtl w:val="0"/>
        </w:rPr>
        <w:t xml:space="preserve">KEEP — Pipeline v1 archive + v2 decks/Pipeline_v1_archive/</w:t>
      </w:r>
      <w:r w:rsidDel="00000000" w:rsidR="00000000" w:rsidRPr="00000000">
        <w:rPr>
          <w:rtl w:val="0"/>
        </w:rPr>
        <w:t xml:space="preserve">. Nothing in the Drive shows a test run: no annotated student decks, no Growth Report output, no class summary.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one is yours to start — it needs real annotated decks as input, which I do not have. [Suggestion: run it on a single cycle's decks rather than a full class, so the integrity gate and the report standards get exercised before volume is involved.]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4jsx6y2yi8ym" w:id="4"/>
      <w:bookmarkEnd w:id="4"/>
      <w:r w:rsidDel="00000000" w:rsidR="00000000" w:rsidRPr="00000000">
        <w:rPr>
          <w:rtl w:val="0"/>
        </w:rPr>
        <w:t xml:space="preserve">3. PARTLY DONE — "Finish building lesson folders to specs"</w:t>
      </w:r>
    </w:p>
    <w:p w:rsidR="00000000" w:rsidDel="00000000" w:rsidP="00000000" w:rsidRDefault="00000000" w:rsidRPr="00000000" w14:paraId="0000001E">
      <w:pPr>
        <w:rPr/>
      </w:pPr>
      <w:r w:rsidDel="00000000" w:rsidR="00000000" w:rsidRPr="00000000">
        <w:rPr>
          <w:rtl w:val="0"/>
        </w:rPr>
        <w:t xml:space="preserve">The spec is </w:t>
      </w:r>
      <w:r w:rsidDel="00000000" w:rsidR="00000000" w:rsidRPr="00000000">
        <w:rPr>
          <w:rFonts w:ascii="Roboto Mono" w:cs="Roboto Mono" w:eastAsia="Roboto Mono" w:hAnsi="Roboto Mono"/>
          <w:color w:val="188038"/>
          <w:rtl w:val="0"/>
        </w:rPr>
        <w:t xml:space="preserve">05-vt-deck-finishing-SKILL.md</w:t>
      </w:r>
      <w:r w:rsidDel="00000000" w:rsidR="00000000" w:rsidRPr="00000000">
        <w:rPr>
          <w:rtl w:val="0"/>
        </w:rPr>
        <w:t xml:space="preserve">, and the reference build named in it is Cycle 02 at 34 slides.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Against that reference: Cycle 02 is complete, carrying the deck, an agenda, an activity guide, four concept-application worksheets, and two student PDFs. Cycles 03 through 18 each carry an agenda, one to three activity guides, and a deck. Cycle 19 has an agenda and a deck and no activity guide. Cycle 20, the capstone, has an agenda and a deck, no activity guide, and no structured argument template. Cycle 01 has no folder at all, although decision 4 in </w:t>
      </w:r>
      <w:r w:rsidDel="00000000" w:rsidR="00000000" w:rsidRPr="00000000">
        <w:rPr>
          <w:rFonts w:ascii="Roboto Mono" w:cs="Roboto Mono" w:eastAsia="Roboto Mono" w:hAnsi="Roboto Mono"/>
          <w:color w:val="188038"/>
          <w:rtl w:val="0"/>
        </w:rPr>
        <w:t xml:space="preserve">RESUME_HERE.md</w:t>
      </w:r>
      <w:r w:rsidDel="00000000" w:rsidR="00000000" w:rsidRPr="00000000">
        <w:rPr>
          <w:rtl w:val="0"/>
        </w:rPr>
        <w:t xml:space="preserve"> gives it its own listing.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Remaining: build the Cycle 01 folder, write the Cycle 19 activity, and write the Cycle 20 capstone template.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rPr/>
      </w:pPr>
      <w:bookmarkStart w:colFirst="0" w:colLast="0" w:name="_3enne7shhrmz" w:id="5"/>
      <w:bookmarkEnd w:id="5"/>
      <w:r w:rsidDel="00000000" w:rsidR="00000000" w:rsidRPr="00000000">
        <w:rPr>
          <w:rtl w:val="0"/>
        </w:rPr>
        <w:t xml:space="preserve">4. OPEN — "Convert cowork files to customer facing"</w:t>
      </w:r>
    </w:p>
    <w:p w:rsidR="00000000" w:rsidDel="00000000" w:rsidP="00000000" w:rsidRDefault="00000000" w:rsidRPr="00000000" w14:paraId="00000026">
      <w:pPr>
        <w:rPr/>
      </w:pPr>
      <w:r w:rsidDel="00000000" w:rsidR="00000000" w:rsidRPr="00000000">
        <w:rPr>
          <w:rtl w:val="0"/>
        </w:rPr>
        <w:t xml:space="preserve">The internal build holds 71 files across folders 00 through 18. The store folder holds 109. Exactly two documents have crossed over: the Unit Descriptions and the free guide.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is blocked upstream. </w:t>
      </w:r>
      <w:r w:rsidDel="00000000" w:rsidR="00000000" w:rsidRPr="00000000">
        <w:rPr>
          <w:rFonts w:ascii="Roboto Mono" w:cs="Roboto Mono" w:eastAsia="Roboto Mono" w:hAnsi="Roboto Mono"/>
          <w:color w:val="188038"/>
          <w:rtl w:val="0"/>
        </w:rPr>
        <w:t xml:space="preserve">RESUME_HERE.md</w:t>
      </w:r>
      <w:r w:rsidDel="00000000" w:rsidR="00000000" w:rsidRPr="00000000">
        <w:rPr>
          <w:rtl w:val="0"/>
        </w:rPr>
        <w:t xml:space="preserve"> records that the seven decisions you made were never applied to the documentation, because both editor agents died before making any edits. Converting documents that still describe the pre-decision state would put the wrong claims in front of customers. Apply the decisions first (see section 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pPr>
      <w:bookmarkStart w:colFirst="0" w:colLast="0" w:name="_brgeewkzret9" w:id="6"/>
      <w:bookmarkEnd w:id="6"/>
      <w:r w:rsidDel="00000000" w:rsidR="00000000" w:rsidRPr="00000000">
        <w:rPr>
          <w:rtl w:val="0"/>
        </w:rPr>
        <w:t xml:space="preserve">5. PARTLY DONE — "What about activities for TPT? Upload my versions Is this okay for copyright? checks on all?"</w:t>
      </w:r>
    </w:p>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ACTIVITY_SOURCE_AND_RIGHTS_AUDIT.md</w:t>
      </w:r>
      <w:r w:rsidDel="00000000" w:rsidR="00000000" w:rsidRPr="00000000">
        <w:rPr>
          <w:rtl w:val="0"/>
        </w:rPr>
        <w:t xml:space="preserve"> exists and carries one entry per activity with a packaging verdict of INCLUDE FILE, LINK ONLY, or RIGHTS REVIEW NEEDED. Fourteen entries are still RIGHTS REVIEW NEEDED.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Decision 3 in </w:t>
      </w:r>
      <w:r w:rsidDel="00000000" w:rsidR="00000000" w:rsidRPr="00000000">
        <w:rPr>
          <w:rFonts w:ascii="Roboto Mono" w:cs="Roboto Mono" w:eastAsia="Roboto Mono" w:hAnsi="Roboto Mono"/>
          <w:color w:val="188038"/>
          <w:rtl w:val="0"/>
        </w:rPr>
        <w:t xml:space="preserve">RESUME_HERE.md</w:t>
      </w:r>
      <w:r w:rsidDel="00000000" w:rsidR="00000000" w:rsidRPr="00000000">
        <w:rPr>
          <w:rtl w:val="0"/>
        </w:rPr>
        <w:t xml:space="preserve"> settles the method: clean the four decks carrying inherited third-party content by rewriting the affected slides. Three of the four are done and verified. The fourth, Cycle 13 Genetics Continued and Punnett at 86 slides, has not been started.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rPr/>
      </w:pPr>
      <w:bookmarkStart w:colFirst="0" w:colLast="0" w:name="_p2btniyhlx7" w:id="7"/>
      <w:bookmarkEnd w:id="7"/>
      <w:r w:rsidDel="00000000" w:rsidR="00000000" w:rsidRPr="00000000">
        <w:rPr>
          <w:rtl w:val="0"/>
        </w:rPr>
        <w:t xml:space="preserve">6. OPEN — "Attach master agenda to lessons"</w:t>
      </w:r>
    </w:p>
    <w:p w:rsidR="00000000" w:rsidDel="00000000" w:rsidP="00000000" w:rsidRDefault="00000000" w:rsidRPr="00000000" w14:paraId="00000032">
      <w:pPr>
        <w:rPr/>
      </w:pPr>
      <w:r w:rsidDel="00000000" w:rsidR="00000000" w:rsidRPr="00000000">
        <w:rPr>
          <w:rtl w:val="0"/>
        </w:rPr>
        <w:t xml:space="preserve">Verified by reading two agendas. Neither </w:t>
      </w:r>
      <w:r w:rsidDel="00000000" w:rsidR="00000000" w:rsidRPr="00000000">
        <w:rPr>
          <w:rFonts w:ascii="Roboto Mono" w:cs="Roboto Mono" w:eastAsia="Roboto Mono" w:hAnsi="Roboto Mono"/>
          <w:color w:val="188038"/>
          <w:rtl w:val="0"/>
        </w:rPr>
        <w:t xml:space="preserve">Cycle 02 — Ecosystems &amp; Feeding Relationships (Agenda).docx</w:t>
      </w:r>
      <w:r w:rsidDel="00000000" w:rsidR="00000000" w:rsidRPr="00000000">
        <w:rPr>
          <w:rtl w:val="0"/>
        </w:rPr>
        <w:t xml:space="preserve"> nor </w:t>
      </w:r>
      <w:r w:rsidDel="00000000" w:rsidR="00000000" w:rsidRPr="00000000">
        <w:rPr>
          <w:rFonts w:ascii="Nova Mono" w:cs="Nova Mono" w:eastAsia="Nova Mono" w:hAnsi="Nova Mono"/>
          <w:color w:val="188038"/>
          <w:rtl w:val="0"/>
        </w:rPr>
        <w:t xml:space="preserve">Cycle 11 — The Cell Cycle → Cancer (Agenda).docx</w:t>
      </w:r>
      <w:r w:rsidDel="00000000" w:rsidR="00000000" w:rsidRPr="00000000">
        <w:rPr>
          <w:rtl w:val="0"/>
        </w:rPr>
        <w:t xml:space="preserve"> contains the string "Master Agenda". Both link only a week folder under RESOURCES / LINKS, and Cycle 02 lists its week-folder link twice.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Nineteen agenda documents need the link. Their heading skeleton is identical across cycles, so this is a mechanical pass rather than nineteen separate edits.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rPr/>
      </w:pPr>
      <w:bookmarkStart w:colFirst="0" w:colLast="0" w:name="_e4m95pjhha7m" w:id="8"/>
      <w:bookmarkEnd w:id="8"/>
      <w:r w:rsidDel="00000000" w:rsidR="00000000" w:rsidRPr="00000000">
        <w:rPr>
          <w:rtl w:val="0"/>
        </w:rPr>
        <w:t xml:space="preserve">7. OPEN — "Make a bio agenda for customers"</w:t>
      </w:r>
    </w:p>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02_Year_Arc/Master_Agenda.md</w:t>
      </w:r>
      <w:r w:rsidDel="00000000" w:rsidR="00000000" w:rsidRPr="00000000">
        <w:rPr>
          <w:rtl w:val="0"/>
        </w:rPr>
        <w:t xml:space="preserve"> is the internal operating page and carries 40 LINK NEEDED placeholders. The other candidate, </w:t>
      </w:r>
      <w:r w:rsidDel="00000000" w:rsidR="00000000" w:rsidRPr="00000000">
        <w:rPr>
          <w:rFonts w:ascii="Roboto Mono" w:cs="Roboto Mono" w:eastAsia="Roboto Mono" w:hAnsi="Roboto Mono"/>
          <w:color w:val="188038"/>
          <w:rtl w:val="0"/>
        </w:rPr>
        <w:t xml:space="preserve">Master_Agenda__2026-27_v9 (dated cycles).xlsx</w:t>
      </w:r>
      <w:r w:rsidDel="00000000" w:rsidR="00000000" w:rsidRPr="00000000">
        <w:rPr>
          <w:rtl w:val="0"/>
        </w:rPr>
        <w:t xml:space="preserve"> in your AIHS folder, is dated to your own school year.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[Challenge: a dated agenda cannot ship. A customer's year does not begin when yours does, and a file that says the cycle runs the week of a specific date reads as someone else's calendar rather than a plan they can adopt. The customer version needs cycle numbers and durations with no dates, and a short note on how to lay it over any calendar.]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rPr/>
      </w:pPr>
      <w:bookmarkStart w:colFirst="0" w:colLast="0" w:name="_yyl91vuwxfwv" w:id="9"/>
      <w:bookmarkEnd w:id="9"/>
      <w:r w:rsidDel="00000000" w:rsidR="00000000" w:rsidRPr="00000000">
        <w:rPr>
          <w:rtl w:val="0"/>
        </w:rPr>
        <w:t xml:space="preserve">8. PARTLY DONE — "are activities all copyright free? Are they simplified enough to not detract from critical spect and  not complicate the language? Have I made my own version enough? Is there a list of supplies needed to do them at the start of every lesson in teacher notes along with any prep notes?"</w:t>
      </w:r>
    </w:p>
    <w:p w:rsidR="00000000" w:rsidDel="00000000" w:rsidP="00000000" w:rsidRDefault="00000000" w:rsidRPr="00000000" w14:paraId="0000003E">
      <w:pPr>
        <w:rPr/>
      </w:pPr>
      <w:r w:rsidDel="00000000" w:rsidR="00000000" w:rsidRPr="00000000">
        <w:rPr>
          <w:rtl w:val="0"/>
        </w:rPr>
        <w:t xml:space="preserve">Four questions, four different answers.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Copyright.</w:t>
      </w:r>
      <w:r w:rsidDel="00000000" w:rsidR="00000000" w:rsidRPr="00000000">
        <w:rPr>
          <w:rtl w:val="0"/>
        </w:rPr>
        <w:t xml:space="preserve"> Covered by item 5 above. Fourteen entries remain open.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Simplified enough, language not complicated.</w:t>
      </w:r>
      <w:r w:rsidDel="00000000" w:rsidR="00000000" w:rsidRPr="00000000">
        <w:rPr>
          <w:rtl w:val="0"/>
        </w:rPr>
        <w:t xml:space="preserve"> No such check has been run on any document in the Drive. This is the one question on your whole list that nothing has touched. [Note: the free guide grounds this in Abedi and Lord (2001) on linguistic complexity, so the standard is already stated. What is missing is a pass that applies it. A readability measure alone will not do it, because the risk you are naming is that the wording obscures the critical aspect, which is a Variation Theory judgment rather than a sentence-length statistic.]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Have I made my own version enough.</w:t>
      </w:r>
      <w:r w:rsidDel="00000000" w:rsidR="00000000" w:rsidRPr="00000000">
        <w:rPr>
          <w:rtl w:val="0"/>
        </w:rPr>
        <w:t xml:space="preserve"> Answered for the four decks being cleaned, which have slide-by-slide change manifests. Not answered for the activity guides, which have never been through a provenance pass.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Supplies and prep in teacher notes at the start of every lesson.</w:t>
      </w:r>
      <w:r w:rsidDel="00000000" w:rsidR="00000000" w:rsidRPr="00000000">
        <w:rPr>
          <w:rtl w:val="0"/>
        </w:rPr>
        <w:t xml:space="preserve"> Verified absent. Neither agenda has a supplies heading, a materials heading, or a prep section. Their sections are ESSENTIAL CLAIM, OBJECTIVES / STANDARDS, LESSON, SIM, LAB / ACTIVITY, RESOURCES / LINKS, REDESIGN NOTE, DAILY PLAN, HOMEWORK / DUE DATES, DIFFERENTIATION / ACCOMMODATIONS, and QUICK NOTE.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[This is the highest-value mechanical fix on the list. The data already exists. </w:t>
      </w:r>
      <w:r w:rsidDel="00000000" w:rsidR="00000000" w:rsidRPr="00000000">
        <w:rPr>
          <w:rFonts w:ascii="Roboto Mono" w:cs="Roboto Mono" w:eastAsia="Roboto Mono" w:hAnsi="Roboto Mono"/>
          <w:color w:val="188038"/>
          <w:rtl w:val="0"/>
        </w:rPr>
        <w:t xml:space="preserve">Master_Supply_System.csv</w:t>
      </w:r>
      <w:r w:rsidDel="00000000" w:rsidR="00000000" w:rsidRPr="00000000">
        <w:rPr>
          <w:rtl w:val="0"/>
        </w:rPr>
        <w:t xml:space="preserve"> has 79 rows and 17 columns, and two of those columns are </w:t>
      </w:r>
      <w:r w:rsidDel="00000000" w:rsidR="00000000" w:rsidRPr="00000000">
        <w:rPr>
          <w:rFonts w:ascii="Roboto Mono" w:cs="Roboto Mono" w:eastAsia="Roboto Mono" w:hAnsi="Roboto Mono"/>
          <w:color w:val="188038"/>
          <w:rtl w:val="0"/>
        </w:rPr>
        <w:t xml:space="preserve">Supply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Preparation</w:t>
      </w:r>
      <w:r w:rsidDel="00000000" w:rsidR="00000000" w:rsidRPr="00000000">
        <w:rPr>
          <w:rtl w:val="0"/>
        </w:rPr>
        <w:t xml:space="preserve">, keyed by Cycle. Adding a supplies and prep block to each agenda is a join between two files you already own, not new writing.]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rPr/>
      </w:pPr>
      <w:bookmarkStart w:colFirst="0" w:colLast="0" w:name="_jkfijh39sbis" w:id="10"/>
      <w:bookmarkEnd w:id="10"/>
      <w:r w:rsidDel="00000000" w:rsidR="00000000" w:rsidRPr="00000000">
        <w:rPr>
          <w:rtl w:val="0"/>
        </w:rPr>
        <w:t xml:space="preserve">9. OPEN — "Add where they work - Beyond the frame questions cause them to focus on critical aspects of a lesson concept, formulate it in their own words, use it to explain effects on ecology, evolution, or the organism."</w:t>
      </w:r>
    </w:p>
    <w:p w:rsidR="00000000" w:rsidDel="00000000" w:rsidP="00000000" w:rsidRDefault="00000000" w:rsidRPr="00000000" w14:paraId="0000004C">
      <w:pPr>
        <w:rPr/>
      </w:pPr>
      <w:r w:rsidDel="00000000" w:rsidR="00000000" w:rsidRPr="00000000">
        <w:rPr>
          <w:rtl w:val="0"/>
        </w:rPr>
        <w:t xml:space="preserve">The same sentence is item 5 in </w:t>
      </w:r>
      <w:r w:rsidDel="00000000" w:rsidR="00000000" w:rsidRPr="00000000">
        <w:rPr>
          <w:rFonts w:ascii="Roboto Mono" w:cs="Roboto Mono" w:eastAsia="Roboto Mono" w:hAnsi="Roboto Mono"/>
          <w:color w:val="188038"/>
          <w:rtl w:val="0"/>
        </w:rPr>
        <w:t xml:space="preserve">!Features of slides, activities, needed upgrades</w:t>
      </w:r>
      <w:r w:rsidDel="00000000" w:rsidR="00000000" w:rsidRPr="00000000">
        <w:rPr>
          <w:rtl w:val="0"/>
        </w:rPr>
        <w:t xml:space="preserve">, so those two lines are one job.</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[Finding you will want before you write the advertising copy: the Cycle 02 reference deck contains no beyond-the-frame slide. The question type appears in the free guide and in the features list, but not in the flagship free deck. Advertising a question type the free product does not demonstrate is the kind of gap a buyer notices first, because the free unit is the only thing they can inspect before paying.]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rPr/>
      </w:pPr>
      <w:bookmarkStart w:colFirst="0" w:colLast="0" w:name="_za5j71qcn3j4" w:id="11"/>
      <w:bookmarkEnd w:id="11"/>
      <w:r w:rsidDel="00000000" w:rsidR="00000000" w:rsidRPr="00000000">
        <w:rPr>
          <w:rtl w:val="0"/>
        </w:rPr>
        <w:t xml:space="preserve">10. OPEN — "Year arc needs completed links"</w:t>
      </w:r>
    </w:p>
    <w:p w:rsidR="00000000" w:rsidDel="00000000" w:rsidP="00000000" w:rsidRDefault="00000000" w:rsidRPr="00000000" w14:paraId="00000052">
      <w:pPr>
        <w:rPr/>
      </w:pPr>
      <w:r w:rsidDel="00000000" w:rsidR="00000000" w:rsidRPr="00000000">
        <w:rPr>
          <w:rtl w:val="0"/>
        </w:rPr>
        <w:t xml:space="preserve">Measured: 35 occurrences of LINK NEEDED in </w:t>
      </w:r>
      <w:r w:rsidDel="00000000" w:rsidR="00000000" w:rsidRPr="00000000">
        <w:rPr>
          <w:rFonts w:ascii="Roboto Mono" w:cs="Roboto Mono" w:eastAsia="Roboto Mono" w:hAnsi="Roboto Mono"/>
          <w:color w:val="188038"/>
          <w:rtl w:val="0"/>
        </w:rPr>
        <w:t xml:space="preserve">Year_Arc_20_Cycles.md</w:t>
      </w:r>
      <w:r w:rsidDel="00000000" w:rsidR="00000000" w:rsidRPr="00000000">
        <w:rPr>
          <w:rtl w:val="0"/>
        </w:rPr>
        <w:t xml:space="preserve">, spread across nineteen of the twenty cycles. Cycle 05 carries five and Cycle 10 carries three. Cycle 13 has none.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All ten interactive-model URLs still point at </w:t>
      </w:r>
      <w:r w:rsidDel="00000000" w:rsidR="00000000" w:rsidRPr="00000000">
        <w:rPr>
          <w:rFonts w:ascii="Roboto Mono" w:cs="Roboto Mono" w:eastAsia="Roboto Mono" w:hAnsi="Roboto Mono"/>
          <w:color w:val="188038"/>
          <w:rtl w:val="0"/>
        </w:rPr>
        <w:t xml:space="preserve">answerable-teaching.github.io</w:t>
      </w:r>
      <w:r w:rsidDel="00000000" w:rsidR="00000000" w:rsidRPr="00000000">
        <w:rPr>
          <w:rtl w:val="0"/>
        </w:rPr>
        <w:t xml:space="preserve"> and each is annotated 404. Cycle 02 is the exception, pointing at a Netlify address, and the Cycle 02 deck uses that same Netlify address — so the deck and the Year Arc currently disagree about where the energy model lives.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This unblocks the moment GitHub Pages is switched on. See section G, step 1.</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rPr/>
      </w:pPr>
      <w:bookmarkStart w:colFirst="0" w:colLast="0" w:name="_6madpswpvhid" w:id="12"/>
      <w:bookmarkEnd w:id="12"/>
      <w:r w:rsidDel="00000000" w:rsidR="00000000" w:rsidRPr="00000000">
        <w:rPr>
          <w:rtl w:val="0"/>
        </w:rPr>
        <w:t xml:space="preserve">11. DONE — "Does materials list for year include the small demos?"</w:t>
      </w:r>
    </w:p>
    <w:p w:rsidR="00000000" w:rsidDel="00000000" w:rsidP="00000000" w:rsidRDefault="00000000" w:rsidRPr="00000000" w14:paraId="0000005A">
      <w:pPr>
        <w:rPr/>
      </w:pPr>
      <w:r w:rsidDel="00000000" w:rsidR="00000000" w:rsidRPr="00000000">
        <w:rPr>
          <w:rtl w:val="0"/>
        </w:rPr>
        <w:t xml:space="preserve">Yes. Verified in </w:t>
      </w:r>
      <w:r w:rsidDel="00000000" w:rsidR="00000000" w:rsidRPr="00000000">
        <w:rPr>
          <w:rFonts w:ascii="Roboto Mono" w:cs="Roboto Mono" w:eastAsia="Roboto Mono" w:hAnsi="Roboto Mono"/>
          <w:color w:val="188038"/>
          <w:rtl w:val="0"/>
        </w:rPr>
        <w:t xml:space="preserve">Master_Supply_System.csv</w:t>
      </w:r>
      <w:r w:rsidDel="00000000" w:rsidR="00000000" w:rsidRPr="00000000">
        <w:rPr>
          <w:rtl w:val="0"/>
        </w:rPr>
        <w:t xml:space="preserve">. Teacher demonstrations are present and are distinguished from student supplies by setting groups-per-class to 1. Examples: the fish and bromothymol blue demo in Cycle 06, oil and water for the bilayer in Cycle 09, potato and peroxide in Cycle 10, and the marshmallow burn in Cycle 06.</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Two caveats attached to that yes. The marshmallow burn row carries a GAP flag because the source notes never say whether it runs as a live demonstration or a thought experiment, and the row tells you to buy only if it runs live. And 43 LINK NEEDED occurrences remain across 41 rows of the workbook, heaviest in Cycle 05 with ten.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rPr/>
      </w:pPr>
      <w:bookmarkStart w:colFirst="0" w:colLast="0" w:name="_qkdcen62mtj7" w:id="13"/>
      <w:bookmarkEnd w:id="13"/>
      <w:r w:rsidDel="00000000" w:rsidR="00000000" w:rsidRPr="00000000">
        <w:rPr>
          <w:rtl w:val="0"/>
        </w:rPr>
        <w:t xml:space="preserve">12. OPEN, and it needs a decision first — "is there an ai prompt under every question slide that gets a revision? only question types 5,6,7, and 8, 9 only these should have a revision slide insert - which would be the same for each include in instructions to find the gemini star near their icon."</w:t>
      </w:r>
    </w:p>
    <w:p w:rsidR="00000000" w:rsidDel="00000000" w:rsidP="00000000" w:rsidRDefault="00000000" w:rsidRPr="00000000" w14:paraId="00000060">
      <w:pPr>
        <w:rPr/>
      </w:pPr>
      <w:r w:rsidDel="00000000" w:rsidR="00000000" w:rsidRPr="00000000">
        <w:rPr>
          <w:rtl w:val="0"/>
        </w:rPr>
        <w:t xml:space="preserve">Verified in the 34-slide Cycle 02 reference deck: there is no AI prompt and no mention of Gemini anywhere. The single occurrence of "AI" is a credits-slide disclaimer stating no image was AI-generated. The only revision instruction is one Day-3 slide, "Turn your answer into a draft," and it is human and feedback-based: open your Mastery answers, read the feedback you were sent, rewrite each answer, submit.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So the answer to your question is no, and what you are describing is a build that has not happened rather than one to check.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[Caveat on my verification: I read the extracted slide text, which may not include PowerPoint speaker notes. If the prompt was written into notes, it could exist where I cannot see it.]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[Decision needed before anyone builds this across nineteen decks. "Types 5, 6, 7, 8, 9" is ambiguous, because the guide it refers to is itself inconsistent — see section D, item 7. Counting the ten entries as listed, types 5 through 9 are Build a Rule, Pattern Break, the 3-Tier Concept Question, the What-if, and Beyond the Frame. That is a coherent set: every one of them asks the student to produce reasoning rather than recall, which is exactly the set worth revising. But confirm the mapping before it is stamped into nineteen decks, because correcting it afterwards means touching every one of them again.]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t42ijwsuc3yy" w:id="14"/>
      <w:bookmarkEnd w:id="14"/>
      <w:r w:rsidDel="00000000" w:rsidR="00000000" w:rsidRPr="00000000">
        <w:rPr>
          <w:rtl w:val="0"/>
        </w:rPr>
        <w:t xml:space="preserve">B. The three duplicate lines</w:t>
      </w:r>
    </w:p>
    <w:p w:rsidR="00000000" w:rsidDel="00000000" w:rsidP="00000000" w:rsidRDefault="00000000" w:rsidRPr="00000000" w14:paraId="0000006A">
      <w:pPr>
        <w:rPr/>
      </w:pPr>
      <w:r w:rsidDel="00000000" w:rsidR="00000000" w:rsidRPr="00000000">
        <w:rPr>
          <w:rtl w:val="0"/>
        </w:rPr>
        <w:t xml:space="preserve">These appear twice each in your list. No action beyond knowing the list is twelve items, not fifteen.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5"/>
        </w:numPr>
        <w:ind w:left="720" w:hanging="360"/>
      </w:pPr>
      <w:r w:rsidDel="00000000" w:rsidR="00000000" w:rsidRPr="00000000">
        <w:rPr>
          <w:rtl w:val="0"/>
        </w:rPr>
        <w:t xml:space="preserve">"are activities all copyright free? …" — item 8 above</w:t>
      </w:r>
    </w:p>
    <w:p w:rsidR="00000000" w:rsidDel="00000000" w:rsidP="00000000" w:rsidRDefault="00000000" w:rsidRPr="00000000" w14:paraId="0000006D">
      <w:pPr>
        <w:numPr>
          <w:ilvl w:val="0"/>
          <w:numId w:val="5"/>
        </w:numPr>
        <w:ind w:left="720" w:hanging="360"/>
      </w:pPr>
      <w:r w:rsidDel="00000000" w:rsidR="00000000" w:rsidRPr="00000000">
        <w:rPr>
          <w:rtl w:val="0"/>
        </w:rPr>
        <w:t xml:space="preserve">"Year arc needs completed links" — item 10 above</w:t>
      </w:r>
    </w:p>
    <w:p w:rsidR="00000000" w:rsidDel="00000000" w:rsidP="00000000" w:rsidRDefault="00000000" w:rsidRPr="00000000" w14:paraId="0000006E">
      <w:pPr>
        <w:numPr>
          <w:ilvl w:val="0"/>
          <w:numId w:val="5"/>
        </w:numPr>
        <w:ind w:left="720" w:hanging="360"/>
      </w:pPr>
      <w:r w:rsidDel="00000000" w:rsidR="00000000" w:rsidRPr="00000000">
        <w:rPr>
          <w:rtl w:val="0"/>
        </w:rPr>
        <w:t xml:space="preserve">"Does materials list for year include the small demos?" — item 11 above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wb7v40qy5seq" w:id="15"/>
      <w:bookmarkEnd w:id="15"/>
      <w:r w:rsidDel="00000000" w:rsidR="00000000" w:rsidRPr="00000000">
        <w:rPr>
          <w:rtl w:val="0"/>
        </w:rPr>
        <w:t xml:space="preserve">C. What the other ! files were asking</w:t>
      </w:r>
    </w:p>
    <w:p w:rsidR="00000000" w:rsidDel="00000000" w:rsidP="00000000" w:rsidRDefault="00000000" w:rsidRPr="00000000" w14:paraId="00000072">
      <w:pPr>
        <w:rPr/>
      </w:pPr>
      <w:r w:rsidDel="00000000" w:rsidR="00000000" w:rsidRPr="00000000">
        <w:rPr>
          <w:rFonts w:ascii="Roboto Mono" w:cs="Roboto Mono" w:eastAsia="Roboto Mono" w:hAnsi="Roboto Mono"/>
          <w:b w:val="1"/>
          <w:bCs w:val="1"/>
          <w:color w:val="188038"/>
          <w:rtl w:val="0"/>
        </w:rPr>
        <w:t xml:space="preserve">!Ten Questions That Make a Lesson Answerable (Free Guide).docx</w:t>
      </w:r>
      <w:r w:rsidDel="00000000" w:rsidR="00000000" w:rsidRPr="00000000">
        <w:rPr>
          <w:rtl w:val="0"/>
        </w:rPr>
        <w:t xml:space="preserve"> — see section D item 7. The file disagrees with itself about how many questions there are.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Roboto Mono" w:cs="Roboto Mono" w:eastAsia="Roboto Mono" w:hAnsi="Roboto Mono"/>
          <w:b w:val="1"/>
          <w:bCs w:val="1"/>
          <w:color w:val="188038"/>
          <w:rtl w:val="0"/>
        </w:rPr>
        <w:t xml:space="preserve">!Features of slides, activities, needed upgrades</w:t>
      </w:r>
      <w:r w:rsidDel="00000000" w:rsidR="00000000" w:rsidRPr="00000000">
        <w:rPr>
          <w:rtl w:val="0"/>
        </w:rPr>
        <w:t xml:space="preserve"> — six features to move into advertising copy. Item 5 duplicates fix-list item 9. The other five are ready to use as written: plain language, uncluttered graphics, demonstration first where it fits, the conditional stock-and-flow model, and long and short activity variants for long and short lesson days.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Roboto Mono" w:cs="Roboto Mono" w:eastAsia="Roboto Mono" w:hAnsi="Roboto Mono"/>
          <w:b w:val="1"/>
          <w:bCs w:val="1"/>
          <w:color w:val="188038"/>
          <w:rtl w:val="0"/>
        </w:rPr>
        <w:t xml:space="preserve">!?delete?Cycle 02 — Ecosystems &amp; Feeding Relationships (VT deck, v2).pptx</w:t>
      </w:r>
      <w:r w:rsidDel="00000000" w:rsidR="00000000" w:rsidRPr="00000000">
        <w:rPr>
          <w:rtl w:val="0"/>
        </w:rPr>
        <w:t xml:space="preserve"> — you are asking whether the older deck goes. It sits beside </w:t>
      </w:r>
      <w:r w:rsidDel="00000000" w:rsidR="00000000" w:rsidRPr="00000000">
        <w:rPr>
          <w:rFonts w:ascii="Roboto Mono" w:cs="Roboto Mono" w:eastAsia="Roboto Mono" w:hAnsi="Roboto Mono"/>
          <w:color w:val="188038"/>
          <w:rtl w:val="0"/>
        </w:rPr>
        <w:t xml:space="preserve">Cycle2_Ecology_Student_Slides_textfixed_model_images.pptx</w:t>
      </w:r>
      <w:r w:rsidDel="00000000" w:rsidR="00000000" w:rsidRPr="00000000">
        <w:rPr>
          <w:rtl w:val="0"/>
        </w:rPr>
        <w:t xml:space="preserve">, which the deck-finishing skill names as the reference build. [Recommendation: yes, remove it, but move rather than delete — an archive subfolder costs nothing and the v2 is the only record of what the finished deck was built from.]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rPr/>
      </w:pPr>
      <w:bookmarkStart w:colFirst="0" w:colLast="0" w:name="_345126odfkqu" w:id="16"/>
      <w:bookmarkEnd w:id="16"/>
      <w:r w:rsidDel="00000000" w:rsidR="00000000" w:rsidRPr="00000000">
        <w:rPr>
          <w:rtl w:val="0"/>
        </w:rPr>
        <w:t xml:space="preserve">D. Redundancies found</w:t>
      </w:r>
    </w:p>
    <w:p w:rsidR="00000000" w:rsidDel="00000000" w:rsidP="00000000" w:rsidRDefault="00000000" w:rsidRPr="00000000" w14:paraId="0000007A">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11_Technology_LMS</w:t>
      </w:r>
      <w:r w:rsidDel="00000000" w:rsidR="00000000" w:rsidRPr="00000000">
        <w:rPr>
          <w:b w:val="1"/>
          <w:bCs w:val="1"/>
          <w:rtl w:val="0"/>
        </w:rPr>
        <w:t xml:space="preserve"> holds a complete misfiled documentation set.</w:t>
      </w:r>
      <w:r w:rsidDel="00000000" w:rsidR="00000000" w:rsidRPr="00000000">
        <w:rPr>
          <w:rtl w:val="0"/>
        </w:rPr>
        <w:t xml:space="preserve"> Nine subfolders (00_SYSTEM, 01_START_HERE, 02_YEAR_ARC, 03_SETUP_AND_IMPLEMENTATION, 04_ECOLOGY, 07_ASSESSMENT_AND_PROFICIENCY, 08_AI_FEEDBACK_TEMPLATES, 09_ACTIVITIES_LABS_FIDDLES, 12_VISUAL_CREDITS_AND_RIGHTS) belonging to an earlier build, sitting inside a folder about technology and the LMS. This is the largest structural error in the Drive.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C">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answerable_biology_build 2/output/</w:t>
      </w:r>
      <w:r w:rsidDel="00000000" w:rsidR="00000000" w:rsidRPr="00000000">
        <w:rPr>
          <w:b w:val="1"/>
          <w:bCs w:val="1"/>
          <w:rtl w:val="0"/>
        </w:rPr>
        <w:t xml:space="preserve"> is a third copy of that same set</w:t>
      </w:r>
      <w:r w:rsidDel="00000000" w:rsidR="00000000" w:rsidRPr="00000000">
        <w:rPr>
          <w:rtl w:val="0"/>
        </w:rPr>
        <w:t xml:space="preserve"> — and the copies disagree. The </w:t>
      </w:r>
      <w:r w:rsidDel="00000000" w:rsidR="00000000" w:rsidRPr="00000000">
        <w:rPr>
          <w:rFonts w:ascii="Roboto Mono" w:cs="Roboto Mono" w:eastAsia="Roboto Mono" w:hAnsi="Roboto Mono"/>
          <w:color w:val="188038"/>
          <w:rtl w:val="0"/>
        </w:rPr>
        <w:t xml:space="preserve">output</w:t>
      </w:r>
      <w:r w:rsidDel="00000000" w:rsidR="00000000" w:rsidRPr="00000000">
        <w:rPr>
          <w:rtl w:val="0"/>
        </w:rPr>
        <w:t xml:space="preserve"> versions of </w:t>
      </w:r>
      <w:r w:rsidDel="00000000" w:rsidR="00000000" w:rsidRPr="00000000">
        <w:rPr>
          <w:rFonts w:ascii="Roboto Mono" w:cs="Roboto Mono" w:eastAsia="Roboto Mono" w:hAnsi="Roboto Mono"/>
          <w:color w:val="188038"/>
          <w:rtl w:val="0"/>
        </w:rPr>
        <w:t xml:space="preserve">Start_Here.md</w:t>
      </w:r>
      <w:r w:rsidDel="00000000" w:rsidR="00000000" w:rsidRPr="00000000">
        <w:rPr>
          <w:rtl w:val="0"/>
        </w:rPr>
        <w:t xml:space="preserve"> (14,872 bytes against 4,743), </w:t>
      </w:r>
      <w:r w:rsidDel="00000000" w:rsidR="00000000" w:rsidRPr="00000000">
        <w:rPr>
          <w:rFonts w:ascii="Roboto Mono" w:cs="Roboto Mono" w:eastAsia="Roboto Mono" w:hAnsi="Roboto Mono"/>
          <w:color w:val="188038"/>
          <w:rtl w:val="0"/>
        </w:rPr>
        <w:t xml:space="preserve">How_to_Teach_a_VT_Cycle.md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Year_Arc.md</w:t>
      </w:r>
      <w:r w:rsidDel="00000000" w:rsidR="00000000" w:rsidRPr="00000000">
        <w:rPr>
          <w:rtl w:val="0"/>
        </w:rPr>
        <w:t xml:space="preserve"> are substantially longer, and it carries a </w:t>
      </w:r>
      <w:r w:rsidDel="00000000" w:rsidR="00000000" w:rsidRPr="00000000">
        <w:rPr>
          <w:rFonts w:ascii="Roboto Mono" w:cs="Roboto Mono" w:eastAsia="Roboto Mono" w:hAnsi="Roboto Mono"/>
          <w:color w:val="188038"/>
          <w:rtl w:val="0"/>
        </w:rPr>
        <w:t xml:space="preserve">Teacher_Lesson_Planning_Notes.md</w:t>
      </w:r>
      <w:r w:rsidDel="00000000" w:rsidR="00000000" w:rsidRPr="00000000">
        <w:rPr>
          <w:rtl w:val="0"/>
        </w:rPr>
        <w:t xml:space="preserve"> the other lacks. Someone must decide which is authoritative before either is used.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E">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ANSWERABLE_BIOLOGY_SOURCE_MAP.md</w:t>
      </w:r>
      <w:r w:rsidDel="00000000" w:rsidR="00000000" w:rsidRPr="00000000">
        <w:rPr>
          <w:b w:val="1"/>
          <w:bCs w:val="1"/>
          <w:rtl w:val="0"/>
        </w:rPr>
        <w:t xml:space="preserve"> is a name collision, not a duplicate.</w:t>
      </w:r>
      <w:r w:rsidDel="00000000" w:rsidR="00000000" w:rsidRPr="00000000">
        <w:rPr>
          <w:rtl w:val="0"/>
        </w:rPr>
        <w:t xml:space="preserve"> The copy in </w:t>
      </w:r>
      <w:r w:rsidDel="00000000" w:rsidR="00000000" w:rsidRPr="00000000">
        <w:rPr>
          <w:rFonts w:ascii="Roboto Mono" w:cs="Roboto Mono" w:eastAsia="Roboto Mono" w:hAnsi="Roboto Mono"/>
          <w:color w:val="188038"/>
          <w:rtl w:val="0"/>
        </w:rPr>
        <w:t xml:space="preserve">17_Source_Audit</w:t>
      </w:r>
      <w:r w:rsidDel="00000000" w:rsidR="00000000" w:rsidRPr="00000000">
        <w:rPr>
          <w:rtl w:val="0"/>
        </w:rPr>
        <w:t xml:space="preserve"> is 297,283 bytes. The copies in the two misfiled sets are 4,433 and 5,942 bytes. These are different documents wearing the same filename, which is how the wrong one gets cited.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Answerable_Biology_Unit_Descriptions</w:t>
      </w:r>
      <w:r w:rsidDel="00000000" w:rsidR="00000000" w:rsidRPr="00000000">
        <w:rPr>
          <w:b w:val="1"/>
          <w:bCs w:val="1"/>
          <w:rtl w:val="0"/>
        </w:rPr>
        <w:t xml:space="preserve"> exists three times</w:t>
      </w:r>
      <w:r w:rsidDel="00000000" w:rsidR="00000000" w:rsidRPr="00000000">
        <w:rPr>
          <w:rtl w:val="0"/>
        </w:rPr>
        <w:t xml:space="preserve"> — as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16_TPT_Sales_Materials</w:t>
      </w:r>
      <w:r w:rsidDel="00000000" w:rsidR="00000000" w:rsidRPr="00000000">
        <w:rPr>
          <w:rtl w:val="0"/>
        </w:rPr>
        <w:t xml:space="preserve">, and as </w:t>
      </w:r>
      <w:r w:rsidDel="00000000" w:rsidR="00000000" w:rsidRPr="00000000">
        <w:rPr>
          <w:rFonts w:ascii="Roboto Mono" w:cs="Roboto Mono" w:eastAsia="Roboto Mono" w:hAnsi="Roboto Mono"/>
          <w:color w:val="188038"/>
          <w:rtl w:val="0"/>
        </w:rPr>
        <w:t xml:space="preserve">.md.docx</w:t>
      </w:r>
      <w:r w:rsidDel="00000000" w:rsidR="00000000" w:rsidRPr="00000000">
        <w:rPr>
          <w:rtl w:val="0"/>
        </w:rPr>
        <w:t xml:space="preserve"> both at the root of </w:t>
      </w:r>
      <w:r w:rsidDel="00000000" w:rsidR="00000000" w:rsidRPr="00000000">
        <w:rPr>
          <w:rFonts w:ascii="Roboto Mono" w:cs="Roboto Mono" w:eastAsia="Roboto Mono" w:hAnsi="Roboto Mono"/>
          <w:color w:val="188038"/>
          <w:rtl w:val="0"/>
        </w:rPr>
        <w:t xml:space="preserve">Execute in Cowork TPT docs</w:t>
      </w:r>
      <w:r w:rsidDel="00000000" w:rsidR="00000000" w:rsidRPr="00000000">
        <w:rPr>
          <w:rtl w:val="0"/>
        </w:rPr>
        <w:t xml:space="preserve"> and in </w:t>
      </w:r>
      <w:r w:rsidDel="00000000" w:rsidR="00000000" w:rsidRPr="00000000">
        <w:rPr>
          <w:rFonts w:ascii="Roboto Mono" w:cs="Roboto Mono" w:eastAsia="Roboto Mono" w:hAnsi="Roboto Mono"/>
          <w:color w:val="188038"/>
          <w:rtl w:val="0"/>
        </w:rPr>
        <w:t xml:space="preserve">Product descriptions and advertising</w:t>
      </w:r>
      <w:r w:rsidDel="00000000" w:rsidR="00000000" w:rsidRPr="00000000">
        <w:rPr>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2">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REVIEW_REGISTER</w:t>
      </w:r>
      <w:r w:rsidDel="00000000" w:rsidR="00000000" w:rsidRPr="00000000">
        <w:rPr>
          <w:b w:val="1"/>
          <w:bCs w:val="1"/>
          <w:rtl w:val="0"/>
        </w:rPr>
        <w:t xml:space="preserve"> exists twice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at 19,689 bytes in </w:t>
      </w:r>
      <w:r w:rsidDel="00000000" w:rsidR="00000000" w:rsidRPr="00000000">
        <w:rPr>
          <w:rFonts w:ascii="Roboto Mono" w:cs="Roboto Mono" w:eastAsia="Roboto Mono" w:hAnsi="Roboto Mono"/>
          <w:color w:val="188038"/>
          <w:rtl w:val="0"/>
        </w:rPr>
        <w:t xml:space="preserve">00_Project_Index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.md.docx</w:t>
      </w:r>
      <w:r w:rsidDel="00000000" w:rsidR="00000000" w:rsidRPr="00000000">
        <w:rPr>
          <w:rtl w:val="0"/>
        </w:rPr>
        <w:t xml:space="preserve"> at 227,151 bytes at the root of </w:t>
      </w:r>
      <w:r w:rsidDel="00000000" w:rsidR="00000000" w:rsidRPr="00000000">
        <w:rPr>
          <w:rFonts w:ascii="Roboto Mono" w:cs="Roboto Mono" w:eastAsia="Roboto Mono" w:hAnsi="Roboto Mono"/>
          <w:color w:val="188038"/>
          <w:rtl w:val="0"/>
        </w:rPr>
        <w:t xml:space="preserve">Execute in Cowork TPT docs</w:t>
      </w:r>
      <w:r w:rsidDel="00000000" w:rsidR="00000000" w:rsidRPr="00000000">
        <w:rPr>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4">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Unit_Agenda_Template.md</w:t>
      </w:r>
      <w:r w:rsidDel="00000000" w:rsidR="00000000" w:rsidRPr="00000000">
        <w:rPr>
          <w:b w:val="1"/>
          <w:bCs w:val="1"/>
          <w:rtl w:val="0"/>
        </w:rPr>
        <w:t xml:space="preserve"> exists three times</w:t>
      </w:r>
      <w:r w:rsidDel="00000000" w:rsidR="00000000" w:rsidRPr="00000000">
        <w:rPr>
          <w:rtl w:val="0"/>
        </w:rPr>
        <w:t xml:space="preserve"> at 8,765, 1,920, and 1,920 bytes.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6">
      <w:pPr>
        <w:numPr>
          <w:ilvl w:val="0"/>
          <w:numId w:val="1"/>
        </w:numPr>
        <w:ind w:left="720" w:hanging="360"/>
      </w:pPr>
      <w:r w:rsidDel="00000000" w:rsidR="00000000" w:rsidRPr="00000000">
        <w:rPr>
          <w:b w:val="1"/>
          <w:bCs w:val="1"/>
          <w:rtl w:val="0"/>
        </w:rPr>
        <w:t xml:space="preserve">The free guide contradicts itself and its own PDF.</w:t>
      </w:r>
      <w:r w:rsidDel="00000000" w:rsidR="00000000" w:rsidRPr="00000000">
        <w:rPr>
          <w:rtl w:val="0"/>
        </w:rPr>
        <w:t xml:space="preserve"> The filename says Ten Questions. The section heading inside says "The nine question types". The list underneath has ten entries. A separate </w:t>
      </w:r>
      <w:r w:rsidDel="00000000" w:rsidR="00000000" w:rsidRPr="00000000">
        <w:rPr>
          <w:rFonts w:ascii="Roboto Mono" w:cs="Roboto Mono" w:eastAsia="Roboto Mono" w:hAnsi="Roboto Mono"/>
          <w:color w:val="188038"/>
          <w:rtl w:val="0"/>
        </w:rPr>
        <w:t xml:space="preserve">NineQuestionsThatMakeaLessonAnswerableVariationTheoryFree-1.pdf</w:t>
      </w:r>
      <w:r w:rsidDel="00000000" w:rsidR="00000000" w:rsidRPr="00000000">
        <w:rPr>
          <w:rtl w:val="0"/>
        </w:rPr>
        <w:t xml:space="preserve"> sits in </w:t>
      </w:r>
      <w:r w:rsidDel="00000000" w:rsidR="00000000" w:rsidRPr="00000000">
        <w:rPr>
          <w:rFonts w:ascii="Roboto Mono" w:cs="Roboto Mono" w:eastAsia="Roboto Mono" w:hAnsi="Roboto Mono"/>
          <w:color w:val="188038"/>
          <w:rtl w:val="0"/>
        </w:rPr>
        <w:t xml:space="preserve">16_TPT_Sales_Materials</w:t>
      </w:r>
      <w:r w:rsidDel="00000000" w:rsidR="00000000" w:rsidRPr="00000000">
        <w:rPr>
          <w:rtl w:val="0"/>
        </w:rPr>
        <w:t xml:space="preserve">. Three different counts across two files of the same free product, which is the first thing a prospective buyer downloads.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8">
      <w:pPr>
        <w:numPr>
          <w:ilvl w:val="0"/>
          <w:numId w:val="1"/>
        </w:numPr>
        <w:ind w:left="720" w:hanging="360"/>
      </w:pPr>
      <w:r w:rsidDel="00000000" w:rsidR="00000000" w:rsidRPr="00000000">
        <w:rPr>
          <w:b w:val="1"/>
          <w:bCs w:val="1"/>
          <w:rtl w:val="0"/>
        </w:rPr>
        <w:t xml:space="preserve">The Cycle 02 agenda lists its week-folder link twice.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pPr>
      <w:bookmarkStart w:colFirst="0" w:colLast="0" w:name="_9ipew7udnrow" w:id="17"/>
      <w:bookmarkEnd w:id="17"/>
      <w:r w:rsidDel="00000000" w:rsidR="00000000" w:rsidRPr="00000000">
        <w:rPr>
          <w:rtl w:val="0"/>
        </w:rPr>
        <w:t xml:space="preserve">E. Missing pieces found</w:t>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No Cycle 01 folder exists in </w:t>
      </w:r>
      <w:r w:rsidDel="00000000" w:rsidR="00000000" w:rsidRPr="00000000">
        <w:rPr>
          <w:rFonts w:ascii="Roboto Mono" w:cs="Roboto Mono" w:eastAsia="Roboto Mono" w:hAnsi="Roboto Mono"/>
          <w:color w:val="188038"/>
          <w:rtl w:val="0"/>
        </w:rPr>
        <w:t xml:space="preserve">Biology Lesson Decks</w:t>
      </w:r>
      <w:r w:rsidDel="00000000" w:rsidR="00000000" w:rsidRPr="00000000">
        <w:rPr>
          <w:rtl w:val="0"/>
        </w:rPr>
        <w:t xml:space="preserve">; the cycles run 02 through 20.</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Cycle 19 has no activity guide, although both the deck objective and the unit description promise cladogram building.</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Cycle 20, the capstone, has no activity guide and no structured argument template. The template is what the capstone product depends on.</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The three cleaned v3 decks are parked in </w:t>
      </w:r>
      <w:r w:rsidDel="00000000" w:rsidR="00000000" w:rsidRPr="00000000">
        <w:rPr>
          <w:rFonts w:ascii="Roboto Mono" w:cs="Roboto Mono" w:eastAsia="Roboto Mono" w:hAnsi="Roboto Mono"/>
          <w:color w:val="188038"/>
          <w:rtl w:val="0"/>
        </w:rPr>
        <w:t xml:space="preserve">_v3 cleaned for review/</w:t>
      </w:r>
      <w:r w:rsidDel="00000000" w:rsidR="00000000" w:rsidRPr="00000000">
        <w:rPr>
          <w:rtl w:val="0"/>
        </w:rPr>
        <w:t xml:space="preserve"> and have never been filed into their cycle folders, so the cycle folders still show only the superseded v2 copies.</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Cycle 13's deck is labelled 13a with no 13b, although the folder holds three activity guides.</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The Cycle 16 Stem Cell change manifest was never written; the agent hit the spend limit at the final step. It can be regenerated by diffing v2 against v3.</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Cycle 13 Genetics Continued and Punnett, 86 slides, has not been cleaned.</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The ten interactive models exist as files in the Drive but are not being served; GitHub Pages has not been switched back 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k5oj8wqn6jxz" w:id="18"/>
      <w:bookmarkEnd w:id="18"/>
      <w:r w:rsidDel="00000000" w:rsidR="00000000" w:rsidRPr="00000000">
        <w:rPr>
          <w:rtl w:val="0"/>
        </w:rPr>
        <w:t xml:space="preserve">F. Decisions waiting on you</w:t>
      </w:r>
    </w:p>
    <w:p w:rsidR="00000000" w:rsidDel="00000000" w:rsidP="00000000" w:rsidRDefault="00000000" w:rsidRPr="00000000" w14:paraId="00000097">
      <w:pPr>
        <w:numPr>
          <w:ilvl w:val="0"/>
          <w:numId w:val="4"/>
        </w:numPr>
        <w:ind w:left="720" w:hanging="360"/>
      </w:pPr>
      <w:r w:rsidDel="00000000" w:rsidR="00000000" w:rsidRPr="00000000">
        <w:rPr>
          <w:rtl w:val="0"/>
        </w:rPr>
        <w:t xml:space="preserve">Workspace consolidation, and whether the student pipeline moves with it — item 1.</w:t>
      </w:r>
    </w:p>
    <w:p w:rsidR="00000000" w:rsidDel="00000000" w:rsidP="00000000" w:rsidRDefault="00000000" w:rsidRPr="00000000" w14:paraId="00000098">
      <w:pPr>
        <w:numPr>
          <w:ilvl w:val="0"/>
          <w:numId w:val="4"/>
        </w:numPr>
        <w:ind w:left="720" w:hanging="360"/>
      </w:pPr>
      <w:r w:rsidDel="00000000" w:rsidR="00000000" w:rsidRPr="00000000">
        <w:rPr>
          <w:rtl w:val="0"/>
        </w:rPr>
        <w:t xml:space="preserve">Which question types 5 through 9 refer to, before the revision insert is built into nineteen decks — item 12.</w:t>
      </w:r>
    </w:p>
    <w:p w:rsidR="00000000" w:rsidDel="00000000" w:rsidP="00000000" w:rsidRDefault="00000000" w:rsidRPr="00000000" w14:paraId="00000099">
      <w:pPr>
        <w:numPr>
          <w:ilvl w:val="0"/>
          <w:numId w:val="4"/>
        </w:numPr>
        <w:ind w:left="720" w:hanging="360"/>
      </w:pPr>
      <w:r w:rsidDel="00000000" w:rsidR="00000000" w:rsidRPr="00000000">
        <w:rPr>
          <w:rtl w:val="0"/>
        </w:rPr>
        <w:t xml:space="preserve">Nine questions or ten, and which file is canonical — section D item 7.</w:t>
      </w:r>
    </w:p>
    <w:p w:rsidR="00000000" w:rsidDel="00000000" w:rsidP="00000000" w:rsidRDefault="00000000" w:rsidRPr="00000000" w14:paraId="0000009A">
      <w:pPr>
        <w:numPr>
          <w:ilvl w:val="0"/>
          <w:numId w:val="4"/>
        </w:numPr>
        <w:ind w:left="720" w:hanging="360"/>
      </w:pPr>
      <w:r w:rsidDel="00000000" w:rsidR="00000000" w:rsidRPr="00000000">
        <w:rPr>
          <w:rtl w:val="0"/>
        </w:rPr>
        <w:t xml:space="preserve">Netlify or GitHub Pages for the Cycle 02 energy model, since the deck and the Year Arc currently disagree — item 10.</w:t>
      </w:r>
    </w:p>
    <w:p w:rsidR="00000000" w:rsidDel="00000000" w:rsidP="00000000" w:rsidRDefault="00000000" w:rsidRPr="00000000" w14:paraId="0000009B">
      <w:pPr>
        <w:numPr>
          <w:ilvl w:val="0"/>
          <w:numId w:val="4"/>
        </w:numPr>
        <w:ind w:left="720" w:hanging="360"/>
      </w:pPr>
      <w:r w:rsidDel="00000000" w:rsidR="00000000" w:rsidRPr="00000000">
        <w:rPr>
          <w:rtl w:val="0"/>
        </w:rPr>
        <w:t xml:space="preserve">Whether the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Cycle 02 v2 deck is archived or deleted — section C.</w:t>
      </w:r>
    </w:p>
    <w:p w:rsidR="00000000" w:rsidDel="00000000" w:rsidP="00000000" w:rsidRDefault="00000000" w:rsidRPr="00000000" w14:paraId="0000009C">
      <w:pPr>
        <w:numPr>
          <w:ilvl w:val="0"/>
          <w:numId w:val="4"/>
        </w:numPr>
        <w:ind w:left="720" w:hanging="360"/>
      </w:pPr>
      <w:r w:rsidDel="00000000" w:rsidR="00000000" w:rsidRPr="00000000">
        <w:rPr>
          <w:rtl w:val="0"/>
        </w:rPr>
        <w:t xml:space="preserve">Which copy of the duplicated documentation set is authoritative, given that </w:t>
      </w:r>
      <w:r w:rsidDel="00000000" w:rsidR="00000000" w:rsidRPr="00000000">
        <w:rPr>
          <w:rFonts w:ascii="Roboto Mono" w:cs="Roboto Mono" w:eastAsia="Roboto Mono" w:hAnsi="Roboto Mono"/>
          <w:color w:val="188038"/>
          <w:rtl w:val="0"/>
        </w:rPr>
        <w:t xml:space="preserve">output/</w:t>
      </w:r>
      <w:r w:rsidDel="00000000" w:rsidR="00000000" w:rsidRPr="00000000">
        <w:rPr>
          <w:rtl w:val="0"/>
        </w:rPr>
        <w:t xml:space="preserve"> holds the longer files — section D item 2.</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lr0et6bvkmop" w:id="19"/>
      <w:bookmarkEnd w:id="19"/>
      <w:r w:rsidDel="00000000" w:rsidR="00000000" w:rsidRPr="00000000">
        <w:rPr>
          <w:rtl w:val="0"/>
        </w:rPr>
        <w:t xml:space="preserve">G. Suggested order for the next job</w:t>
      </w:r>
    </w:p>
    <w:p w:rsidR="00000000" w:rsidDel="00000000" w:rsidP="00000000" w:rsidRDefault="00000000" w:rsidRPr="00000000" w14:paraId="000000A0">
      <w:pPr>
        <w:rPr/>
      </w:pPr>
      <w:r w:rsidDel="00000000" w:rsidR="00000000" w:rsidRPr="00000000">
        <w:rPr>
          <w:rtl w:val="0"/>
        </w:rPr>
        <w:t xml:space="preserve">Sequenced so that each step unblocks the next rather than by how large the step is.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2"/>
        </w:numPr>
        <w:ind w:left="720" w:hanging="360"/>
      </w:pPr>
      <w:r w:rsidDel="00000000" w:rsidR="00000000" w:rsidRPr="00000000">
        <w:rPr>
          <w:b w:val="1"/>
          <w:bCs w:val="1"/>
          <w:rtl w:val="0"/>
        </w:rPr>
        <w:t xml:space="preserve">Switch GitHub Pages on.</w:t>
      </w:r>
      <w:r w:rsidDel="00000000" w:rsidR="00000000" w:rsidRPr="00000000">
        <w:rPr>
          <w:rtl w:val="0"/>
        </w:rPr>
        <w:t xml:space="preserve"> Repository Settings, then Pages, Source set to </w:t>
      </w:r>
      <w:r w:rsidDel="00000000" w:rsidR="00000000" w:rsidRPr="00000000">
        <w:rPr>
          <w:i w:val="1"/>
          <w:iCs w:val="1"/>
          <w:rtl w:val="0"/>
        </w:rPr>
        <w:t xml:space="preserve">Deploy from a branch</w:t>
      </w:r>
      <w:r w:rsidDel="00000000" w:rsidR="00000000" w:rsidRPr="00000000">
        <w:rPr>
          <w:rtl w:val="0"/>
        </w:rPr>
        <w:t xml:space="preserve">, Branch </w:t>
      </w:r>
      <w:r w:rsidDel="00000000" w:rsidR="00000000" w:rsidRPr="00000000">
        <w:rPr>
          <w:b w:val="1"/>
          <w:bCs w:val="1"/>
          <w:rtl w:val="0"/>
        </w:rPr>
        <w:t xml:space="preserve">main</w:t>
      </w:r>
      <w:r w:rsidDel="00000000" w:rsidR="00000000" w:rsidRPr="00000000">
        <w:rPr>
          <w:rtl w:val="0"/>
        </w:rPr>
        <w:t xml:space="preserve">, folder </w:t>
      </w:r>
      <w:r w:rsidDel="00000000" w:rsidR="00000000" w:rsidRPr="00000000">
        <w:rPr>
          <w:b w:val="1"/>
          <w:bCs w:val="1"/>
          <w:rtl w:val="0"/>
        </w:rPr>
        <w:t xml:space="preserve">/ (root)</w:t>
      </w:r>
      <w:r w:rsidDel="00000000" w:rsidR="00000000" w:rsidRPr="00000000">
        <w:rPr>
          <w:rtl w:val="0"/>
        </w:rPr>
        <w:t xml:space="preserve">, Save. This is a few minutes of your time and it unblocks nine cycles' model slots and most of the 35 Year Arc link annotations, with no deck URL edits needed because the printed URLs already match.</w:t>
      </w:r>
    </w:p>
    <w:p w:rsidR="00000000" w:rsidDel="00000000" w:rsidP="00000000" w:rsidRDefault="00000000" w:rsidRPr="00000000" w14:paraId="000000A3">
      <w:pPr>
        <w:numPr>
          <w:ilvl w:val="0"/>
          <w:numId w:val="2"/>
        </w:numPr>
        <w:ind w:left="720" w:hanging="360"/>
      </w:pPr>
      <w:r w:rsidDel="00000000" w:rsidR="00000000" w:rsidRPr="00000000">
        <w:rPr>
          <w:b w:val="1"/>
          <w:bCs w:val="1"/>
          <w:rtl w:val="0"/>
        </w:rPr>
        <w:t xml:space="preserve">Apply the seven standing decisions across the documentation.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RESUME_HERE.md</w:t>
      </w:r>
      <w:r w:rsidDel="00000000" w:rsidR="00000000" w:rsidRPr="00000000">
        <w:rPr>
          <w:rtl w:val="0"/>
        </w:rPr>
        <w:t xml:space="preserve"> names every file needing an edit. Nothing customer-facing should be written until this is done, because the documents still describe the pre-decision state.</w:t>
      </w:r>
    </w:p>
    <w:p w:rsidR="00000000" w:rsidDel="00000000" w:rsidP="00000000" w:rsidRDefault="00000000" w:rsidRPr="00000000" w14:paraId="000000A4">
      <w:pPr>
        <w:numPr>
          <w:ilvl w:val="0"/>
          <w:numId w:val="2"/>
        </w:numPr>
        <w:ind w:left="720" w:hanging="360"/>
      </w:pPr>
      <w:r w:rsidDel="00000000" w:rsidR="00000000" w:rsidRPr="00000000">
        <w:rPr>
          <w:b w:val="1"/>
          <w:bCs w:val="1"/>
          <w:rtl w:val="0"/>
        </w:rPr>
        <w:t xml:space="preserve">File the three v3 cleaned decks into their cycle folders</w:t>
      </w:r>
      <w:r w:rsidDel="00000000" w:rsidR="00000000" w:rsidRPr="00000000">
        <w:rPr>
          <w:rtl w:val="0"/>
        </w:rPr>
        <w:t xml:space="preserve"> and move the superseded copies to an archive folder.</w:t>
      </w:r>
    </w:p>
    <w:p w:rsidR="00000000" w:rsidDel="00000000" w:rsidP="00000000" w:rsidRDefault="00000000" w:rsidRPr="00000000" w14:paraId="000000A5">
      <w:pPr>
        <w:numPr>
          <w:ilvl w:val="0"/>
          <w:numId w:val="2"/>
        </w:numPr>
        <w:ind w:left="720" w:hanging="360"/>
      </w:pPr>
      <w:r w:rsidDel="00000000" w:rsidR="00000000" w:rsidRPr="00000000">
        <w:rPr>
          <w:b w:val="1"/>
          <w:bCs w:val="1"/>
          <w:rtl w:val="0"/>
        </w:rPr>
        <w:t xml:space="preserve">Join supplies and prep into the nineteen agendas</w:t>
      </w:r>
      <w:r w:rsidDel="00000000" w:rsidR="00000000" w:rsidRPr="00000000">
        <w:rPr>
          <w:rtl w:val="0"/>
        </w:rPr>
        <w:t xml:space="preserve"> from the Preparation column of the supply workbook.</w:t>
      </w:r>
    </w:p>
    <w:p w:rsidR="00000000" w:rsidDel="00000000" w:rsidP="00000000" w:rsidRDefault="00000000" w:rsidRPr="00000000" w14:paraId="000000A6">
      <w:pPr>
        <w:numPr>
          <w:ilvl w:val="0"/>
          <w:numId w:val="2"/>
        </w:numPr>
        <w:ind w:left="720" w:hanging="360"/>
      </w:pPr>
      <w:r w:rsidDel="00000000" w:rsidR="00000000" w:rsidRPr="00000000">
        <w:rPr>
          <w:b w:val="1"/>
          <w:bCs w:val="1"/>
          <w:rtl w:val="0"/>
        </w:rPr>
        <w:t xml:space="preserve">Add the Master Agenda link to the nineteen agendas</w:t>
      </w:r>
      <w:r w:rsidDel="00000000" w:rsidR="00000000" w:rsidRPr="00000000">
        <w:rPr>
          <w:rtl w:val="0"/>
        </w:rPr>
        <w:t xml:space="preserve"> in the same pass as step 4, since both touch the same files.</w:t>
      </w:r>
    </w:p>
    <w:p w:rsidR="00000000" w:rsidDel="00000000" w:rsidP="00000000" w:rsidRDefault="00000000" w:rsidRPr="00000000" w14:paraId="000000A7">
      <w:pPr>
        <w:numPr>
          <w:ilvl w:val="0"/>
          <w:numId w:val="2"/>
        </w:numPr>
        <w:ind w:left="720" w:hanging="360"/>
      </w:pPr>
      <w:r w:rsidDel="00000000" w:rsidR="00000000" w:rsidRPr="00000000">
        <w:rPr>
          <w:b w:val="1"/>
          <w:bCs w:val="1"/>
          <w:rtl w:val="0"/>
        </w:rPr>
        <w:t xml:space="preserve">Then</w:t>
      </w:r>
      <w:r w:rsidDel="00000000" w:rsidR="00000000" w:rsidRPr="00000000">
        <w:rPr>
          <w:rtl w:val="0"/>
        </w:rPr>
        <w:t xml:space="preserve"> begin the customer-facing conversion.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 note on what I could not do myself: the Drive connector can read files and create new ones, but it cannot move, rename, or delete. Every reorganization in sections D and E is described precisely enough to act on, but the moves need your hands, or a session where I can reach the Drive through the browser.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i w:val="1"/>
          <w:iCs w:val="1"/>
          <w:rtl w:val="0"/>
        </w:rPr>
        <w:t xml:space="preserve">Prepared 2026-08-09 against the Drive as it stood that morning. Verified by reading: RESUME_HERE.md, 05-vt-deck-finishing-SKILL.md, the Cycle 02 and Cycle 11 agendas, Master_Supply_System.csv, Year_Arc_20_Cycles.md, the Cycle 02 reference deck, and all four ! files.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