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57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содержаниемкаталогов. Приобретение практических навыков по применению команд для работыс файлами и каталогами, по управлению процессами (и работами),по проверке использования диска и обслуживанию файловой системы.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Выполняю все примеры, приведённые в первой части описания 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Выполняю примеры из пункта 5.2.2. (рис. 1) (рис. 2)</w:t>
      </w:r>
    </w:p>
    <w:p>
      <w:pPr>
        <w:pStyle w:val="CaptionedFigure"/>
      </w:pPr>
      <w:bookmarkStart w:id="24" w:name="fig:001"/>
      <w:r>
        <w:drawing>
          <wp:inline>
            <wp:extent cx="5334000" cy="2209276"/>
            <wp:effectExtent b="0" l="0" r="0" t="0"/>
            <wp:docPr descr="Рис. 1: Пример 1" title="" id="22" name="Picture"/>
            <a:graphic>
              <a:graphicData uri="http://schemas.openxmlformats.org/drawingml/2006/picture">
                <pic:pic>
                  <pic:nvPicPr>
                    <pic:cNvPr descr="image/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1</w:t>
      </w:r>
    </w:p>
    <w:p>
      <w:pPr>
        <w:pStyle w:val="CaptionedFigure"/>
      </w:pPr>
      <w:bookmarkStart w:id="28" w:name="fig:002"/>
      <w:r>
        <w:drawing>
          <wp:inline>
            <wp:extent cx="5194300" cy="736600"/>
            <wp:effectExtent b="0" l="0" r="0" t="0"/>
            <wp:docPr descr="Рис. 2: Продолжение примера 1" title="" id="26" name="Picture"/>
            <a:graphic>
              <a:graphicData uri="http://schemas.openxmlformats.org/drawingml/2006/picture">
                <pic:pic>
                  <pic:nvPicPr>
                    <pic:cNvPr descr="image/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Продолжение примера 1</w:t>
      </w:r>
    </w:p>
    <w:p>
      <w:pPr>
        <w:numPr>
          <w:ilvl w:val="0"/>
          <w:numId w:val="1003"/>
        </w:numPr>
        <w:pStyle w:val="Compact"/>
      </w:pPr>
      <w:r>
        <w:t xml:space="preserve">Выполняю примеры из пункта 5.2.3 (рис. 3)</w:t>
      </w:r>
    </w:p>
    <w:p>
      <w:pPr>
        <w:pStyle w:val="CaptionedFigure"/>
      </w:pPr>
      <w:bookmarkStart w:id="32" w:name="fig:003"/>
      <w:r>
        <w:drawing>
          <wp:inline>
            <wp:extent cx="5334000" cy="2137710"/>
            <wp:effectExtent b="0" l="0" r="0" t="0"/>
            <wp:docPr descr="Рис. 3: Пример 2" title="" id="30" name="Picture"/>
            <a:graphic>
              <a:graphicData uri="http://schemas.openxmlformats.org/drawingml/2006/picture">
                <pic:pic>
                  <pic:nvPicPr>
                    <pic:cNvPr descr="image/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2</w:t>
      </w:r>
    </w:p>
    <w:p>
      <w:pPr>
        <w:numPr>
          <w:ilvl w:val="0"/>
          <w:numId w:val="1004"/>
        </w:numPr>
        <w:pStyle w:val="Compact"/>
      </w:pPr>
      <w:r>
        <w:t xml:space="preserve">Выполняю примеры из пункта 5.2.5 (рис. 4)</w:t>
      </w:r>
    </w:p>
    <w:p>
      <w:pPr>
        <w:pStyle w:val="CaptionedFigure"/>
      </w:pPr>
      <w:bookmarkStart w:id="36" w:name="fig:004"/>
      <w:r>
        <w:drawing>
          <wp:inline>
            <wp:extent cx="5334000" cy="2807368"/>
            <wp:effectExtent b="0" l="0" r="0" t="0"/>
            <wp:docPr descr="Рис. 4: Пример 3" title="" id="34" name="Picture"/>
            <a:graphic>
              <a:graphicData uri="http://schemas.openxmlformats.org/drawingml/2006/picture">
                <pic:pic>
                  <pic:nvPicPr>
                    <pic:cNvPr descr="image/1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Пример 3</w:t>
      </w:r>
    </w:p>
    <w:p>
      <w:pPr>
        <w:numPr>
          <w:ilvl w:val="0"/>
          <w:numId w:val="1005"/>
        </w:numPr>
        <w:pStyle w:val="Compact"/>
      </w:pPr>
      <w:r>
        <w:t xml:space="preserve">Выполняю следующие действия.</w:t>
      </w:r>
    </w:p>
    <w:p>
      <w:pPr>
        <w:numPr>
          <w:ilvl w:val="0"/>
          <w:numId w:val="1006"/>
        </w:numPr>
        <w:pStyle w:val="Compact"/>
      </w:pPr>
      <w:r>
        <w:t xml:space="preserve">Копирую файл/usr/include/sys/io.h в домашний каталог и называю его equipment.(рис. 5)</w:t>
      </w:r>
    </w:p>
    <w:p>
      <w:pPr>
        <w:pStyle w:val="CaptionedFigure"/>
      </w:pPr>
      <w:bookmarkStart w:id="40" w:name="fig:005"/>
      <w:r>
        <w:drawing>
          <wp:inline>
            <wp:extent cx="5334000" cy="1157251"/>
            <wp:effectExtent b="0" l="0" r="0" t="0"/>
            <wp:docPr descr="Рис. 5: Файл equipment" title="" id="38" name="Picture"/>
            <a:graphic>
              <a:graphicData uri="http://schemas.openxmlformats.org/drawingml/2006/picture">
                <pic:pic>
                  <pic:nvPicPr>
                    <pic:cNvPr descr="image/2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equipment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создаю директорию ~/ski.plases. Перемещаю файл equipment в каталог ~/ski.plases. Переименовываю файл ~/ski.plases/equipment в ~/ski.plases/equiplist.(рис. 6)</w:t>
      </w:r>
    </w:p>
    <w:p>
      <w:pPr>
        <w:pStyle w:val="CaptionedFigure"/>
      </w:pPr>
      <w:bookmarkStart w:id="44" w:name="fig:006"/>
      <w:r>
        <w:drawing>
          <wp:inline>
            <wp:extent cx="5334000" cy="759476"/>
            <wp:effectExtent b="0" l="0" r="0" t="0"/>
            <wp:docPr descr="Рис. 6: Файл equiplist" title="" id="42" name="Picture"/>
            <a:graphic>
              <a:graphicData uri="http://schemas.openxmlformats.org/drawingml/2006/picture">
                <pic:pic>
                  <pic:nvPicPr>
                    <pic:cNvPr descr="image/2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Файл equiplist</w:t>
      </w:r>
    </w:p>
    <w:p>
      <w:pPr>
        <w:numPr>
          <w:ilvl w:val="0"/>
          <w:numId w:val="1008"/>
        </w:numPr>
        <w:pStyle w:val="Compact"/>
      </w:pPr>
      <w:r>
        <w:t xml:space="preserve">Создаю в домашнем каталоге файл abc1 и копирую его в каталог ~/ski.plases, называю его equiplist2.(рис. 7)</w:t>
      </w:r>
    </w:p>
    <w:p>
      <w:pPr>
        <w:pStyle w:val="CaptionedFigure"/>
      </w:pPr>
      <w:bookmarkStart w:id="48" w:name="fig:007"/>
      <w:r>
        <w:drawing>
          <wp:inline>
            <wp:extent cx="5334000" cy="1173282"/>
            <wp:effectExtent b="0" l="0" r="0" t="0"/>
            <wp:docPr descr="Рис. 7: Файл equiplist2" title="" id="46" name="Picture"/>
            <a:graphic>
              <a:graphicData uri="http://schemas.openxmlformats.org/drawingml/2006/picture">
                <pic:pic>
                  <pic:nvPicPr>
                    <pic:cNvPr descr="image/2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equiplist2</w:t>
      </w:r>
    </w:p>
    <w:p>
      <w:pPr>
        <w:numPr>
          <w:ilvl w:val="0"/>
          <w:numId w:val="1009"/>
        </w:numPr>
        <w:pStyle w:val="Compact"/>
      </w:pPr>
      <w:r>
        <w:t xml:space="preserve">Создаю каталог с именем equipment в каталоге ~/ski.plases.Перемещаю файлы ~/ski.plases/equiplist иe quiplist2 в каталог ~/ski.plases/equipment.(рис. 8)</w:t>
      </w:r>
    </w:p>
    <w:p>
      <w:pPr>
        <w:pStyle w:val="CaptionedFigure"/>
      </w:pPr>
      <w:bookmarkStart w:id="52" w:name="fig:008"/>
      <w:r>
        <w:drawing>
          <wp:inline>
            <wp:extent cx="5334000" cy="814281"/>
            <wp:effectExtent b="0" l="0" r="0" t="0"/>
            <wp:docPr descr="Рис. 8: Перемещение файлов ~/ski.plases/equiplist иe quiplist2 в каталог ~/ski.plases/equipment" title="" id="50" name="Picture"/>
            <a:graphic>
              <a:graphicData uri="http://schemas.openxmlformats.org/drawingml/2006/picture">
                <pic:pic>
                  <pic:nvPicPr>
                    <pic:cNvPr descr="image/2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Перемещение файлов ~/ski.plases/equiplist иe quiplist2 в каталог ~/ski.plases/equipment</w:t>
      </w:r>
    </w:p>
    <w:p>
      <w:pPr>
        <w:numPr>
          <w:ilvl w:val="0"/>
          <w:numId w:val="1010"/>
        </w:numPr>
        <w:pStyle w:val="Compact"/>
      </w:pPr>
      <w:r>
        <w:t xml:space="preserve">Создаю и перемещаю каталог ~/newdir в каталог ~/ski.plases и называю его plans.(рис. 9)</w:t>
      </w:r>
    </w:p>
    <w:p>
      <w:pPr>
        <w:pStyle w:val="CaptionedFigure"/>
      </w:pPr>
      <w:bookmarkStart w:id="56" w:name="fig:009"/>
      <w:r>
        <w:drawing>
          <wp:inline>
            <wp:extent cx="4622800" cy="1104900"/>
            <wp:effectExtent b="0" l="0" r="0" t="0"/>
            <wp:docPr descr="Рис. 9: Каталог ~/newdir" title="" id="54" name="Picture"/>
            <a:graphic>
              <a:graphicData uri="http://schemas.openxmlformats.org/drawingml/2006/picture">
                <pic:pic>
                  <pic:nvPicPr>
                    <pic:cNvPr descr="image/2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Каталог ~/newdir</w:t>
      </w:r>
    </w:p>
    <w:p>
      <w:pPr>
        <w:numPr>
          <w:ilvl w:val="0"/>
          <w:numId w:val="1011"/>
        </w:numPr>
        <w:pStyle w:val="Compact"/>
      </w:pPr>
      <w:r>
        <w:t xml:space="preserve">Создаю необходимые файлы. Определяю опции команды chmod, необходимые для того, чтобы присвоить перечисленным ниже файлам выделенные права доступа, считая, что в начале таких правнет:</w:t>
      </w:r>
    </w:p>
    <w:p>
      <w:pPr>
        <w:pStyle w:val="FirstParagraph"/>
      </w:pPr>
      <w:r>
        <w:t xml:space="preserve">drwxr–r– … australia</w:t>
      </w:r>
    </w:p>
    <w:p>
      <w:pPr>
        <w:pStyle w:val="BodyText"/>
      </w:pPr>
      <w:r>
        <w:t xml:space="preserve">drwx–x–x … play</w:t>
      </w:r>
    </w:p>
    <w:p>
      <w:pPr>
        <w:pStyle w:val="BodyText"/>
      </w:pPr>
      <w:r>
        <w:t xml:space="preserve">-r-xr–r– … my_os</w:t>
      </w:r>
    </w:p>
    <w:p>
      <w:pPr>
        <w:pStyle w:val="BodyText"/>
      </w:pPr>
      <w:r>
        <w:t xml:space="preserve">-rw-rw-r– … feathers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60" w:name="fig:010"/>
      <w:r>
        <w:drawing>
          <wp:inline>
            <wp:extent cx="4673600" cy="2222500"/>
            <wp:effectExtent b="0" l="0" r="0" t="0"/>
            <wp:docPr descr="Рис. 10: Опции команды chmod" title="" id="58" name="Picture"/>
            <a:graphic>
              <a:graphicData uri="http://schemas.openxmlformats.org/drawingml/2006/picture">
                <pic:pic>
                  <pic:nvPicPr>
                    <pic:cNvPr descr="image/8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Опции команды chmod</w:t>
      </w:r>
    </w:p>
    <w:p>
      <w:pPr>
        <w:numPr>
          <w:ilvl w:val="0"/>
          <w:numId w:val="1012"/>
        </w:numPr>
        <w:pStyle w:val="Compact"/>
      </w:pPr>
      <w:r>
        <w:t xml:space="preserve">Проделываю приведённые ниже упражнения</w:t>
      </w:r>
    </w:p>
    <w:p>
      <w:pPr>
        <w:numPr>
          <w:ilvl w:val="0"/>
          <w:numId w:val="1013"/>
        </w:numPr>
        <w:pStyle w:val="Compact"/>
      </w:pPr>
      <w:r>
        <w:t xml:space="preserve">Просматриваю содержимое файла /etc/password (рис. 11)</w:t>
      </w:r>
    </w:p>
    <w:p>
      <w:pPr>
        <w:pStyle w:val="CaptionedFigure"/>
      </w:pPr>
      <w:bookmarkStart w:id="64" w:name="fig:011"/>
      <w:r>
        <w:drawing>
          <wp:inline>
            <wp:extent cx="5334000" cy="4963187"/>
            <wp:effectExtent b="0" l="0" r="0" t="0"/>
            <wp:docPr descr="Рис. 11: Cодержимое файла /etc/password" title="" id="62" name="Picture"/>
            <a:graphic>
              <a:graphicData uri="http://schemas.openxmlformats.org/drawingml/2006/picture">
                <pic:pic>
                  <pic:nvPicPr>
                    <pic:cNvPr descr="image/2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Cодержимое файла /etc/password</w:t>
      </w:r>
    </w:p>
    <w:p>
      <w:pPr>
        <w:numPr>
          <w:ilvl w:val="0"/>
          <w:numId w:val="1014"/>
        </w:numPr>
        <w:pStyle w:val="Compact"/>
      </w:pPr>
      <w:r>
        <w:t xml:space="preserve">Копирую файл ~/feathers в файл ~/file.old. Перемещаю файл ~/file.old в каталог ~/play. Копирую каталог ~/play в каталог ~/fun. Перемещаю каталог ~/fun в каталог ~/play и называю его games.(рис. 12)</w:t>
      </w:r>
    </w:p>
    <w:p>
      <w:pPr>
        <w:pStyle w:val="CaptionedFigure"/>
      </w:pPr>
      <w:bookmarkStart w:id="68" w:name="fig:012"/>
      <w:r>
        <w:drawing>
          <wp:inline>
            <wp:extent cx="5181600" cy="1511300"/>
            <wp:effectExtent b="0" l="0" r="0" t="0"/>
            <wp:docPr descr="Рис. 12: Каталог games" title="" id="66" name="Picture"/>
            <a:graphic>
              <a:graphicData uri="http://schemas.openxmlformats.org/drawingml/2006/picture">
                <pic:pic>
                  <pic:nvPicPr>
                    <pic:cNvPr descr="image/2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Каталог games</w:t>
      </w:r>
    </w:p>
    <w:p>
      <w:pPr>
        <w:numPr>
          <w:ilvl w:val="0"/>
          <w:numId w:val="1015"/>
        </w:numPr>
        <w:pStyle w:val="Compact"/>
      </w:pPr>
      <w:r>
        <w:t xml:space="preserve">Лишаю владельца файла ~/feathers права на чтение.Пытаюсь просмотреть файл ~/feathersкомандойcat, нам отказано в доступе. Пытаюсь скопировать файл ~/feathers. Даю владельцу файла ~/feathers право на чтение.(рис. 13)</w:t>
      </w:r>
    </w:p>
    <w:p>
      <w:pPr>
        <w:pStyle w:val="CaptionedFigure"/>
      </w:pPr>
      <w:bookmarkStart w:id="72" w:name="fig:013"/>
      <w:r>
        <w:drawing>
          <wp:inline>
            <wp:extent cx="5334000" cy="1103586"/>
            <wp:effectExtent b="0" l="0" r="0" t="0"/>
            <wp:docPr descr="Рис. 13: Изменение прав доступа файла feathers" title="" id="70" name="Picture"/>
            <a:graphic>
              <a:graphicData uri="http://schemas.openxmlformats.org/drawingml/2006/picture">
                <pic:pic>
                  <pic:nvPicPr>
                    <pic:cNvPr descr="image/2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Изменение прав доступа файла feathers</w:t>
      </w:r>
    </w:p>
    <w:p>
      <w:pPr>
        <w:numPr>
          <w:ilvl w:val="0"/>
          <w:numId w:val="1016"/>
        </w:numPr>
        <w:pStyle w:val="Compact"/>
      </w:pPr>
      <w:r>
        <w:t xml:space="preserve">Лишаю владельца каталога ~/play права на выполнение.Перехожу в каталог ~/play.Даю владельцу каталога ~/playправо на выполнение.(рис. 14)</w:t>
      </w:r>
    </w:p>
    <w:p>
      <w:pPr>
        <w:pStyle w:val="CaptionedFigure"/>
      </w:pPr>
      <w:bookmarkStart w:id="76" w:name="fig:014"/>
      <w:r>
        <w:drawing>
          <wp:inline>
            <wp:extent cx="4597400" cy="1143000"/>
            <wp:effectExtent b="0" l="0" r="0" t="0"/>
            <wp:docPr descr="Рис. 14: Изменение прав доступа каталога play" title="" id="74" name="Picture"/>
            <a:graphic>
              <a:graphicData uri="http://schemas.openxmlformats.org/drawingml/2006/picture">
                <pic:pic>
                  <pic:nvPicPr>
                    <pic:cNvPr descr="image/7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Изменение прав доступа каталога play</w:t>
      </w:r>
    </w:p>
    <w:p>
      <w:pPr>
        <w:numPr>
          <w:ilvl w:val="0"/>
          <w:numId w:val="1017"/>
        </w:numPr>
        <w:pStyle w:val="Compact"/>
      </w:pPr>
      <w:r>
        <w:t xml:space="preserve">Читаю man по командам mount,fsck,mkfs,kill.</w:t>
      </w:r>
    </w:p>
    <w:p>
      <w:pPr>
        <w:pStyle w:val="CaptionedFigure"/>
      </w:pPr>
      <w:bookmarkStart w:id="80" w:name="fig:015"/>
      <w:r>
        <w:drawing>
          <wp:inline>
            <wp:extent cx="5334000" cy="2400628"/>
            <wp:effectExtent b="0" l="0" r="0" t="0"/>
            <wp:docPr descr="Рис. 15: Чтение man по команде mount" title="" id="78" name="Picture"/>
            <a:graphic>
              <a:graphicData uri="http://schemas.openxmlformats.org/drawingml/2006/picture">
                <pic:pic>
                  <pic:nvPicPr>
                    <pic:cNvPr descr="image/9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Чтение man по команде mount</w:t>
      </w:r>
    </w:p>
    <w:p>
      <w:pPr>
        <w:pStyle w:val="CaptionedFigure"/>
      </w:pPr>
      <w:bookmarkStart w:id="84" w:name="fig:016"/>
      <w:r>
        <w:drawing>
          <wp:inline>
            <wp:extent cx="5334000" cy="2029167"/>
            <wp:effectExtent b="0" l="0" r="0" t="0"/>
            <wp:docPr descr="Рис. 16: Чтение man по команде fsck" title="" id="82" name="Picture"/>
            <a:graphic>
              <a:graphicData uri="http://schemas.openxmlformats.org/drawingml/2006/picture">
                <pic:pic>
                  <pic:nvPicPr>
                    <pic:cNvPr descr="image/9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Чтение man по команде fsck</w:t>
      </w:r>
    </w:p>
    <w:p>
      <w:pPr>
        <w:pStyle w:val="CaptionedFigure"/>
      </w:pPr>
      <w:bookmarkStart w:id="88" w:name="fig:017"/>
      <w:r>
        <w:drawing>
          <wp:inline>
            <wp:extent cx="5334000" cy="2914079"/>
            <wp:effectExtent b="0" l="0" r="0" t="0"/>
            <wp:docPr descr="Рис. 17: Чтение man по команде mkfs" title="" id="86" name="Picture"/>
            <a:graphic>
              <a:graphicData uri="http://schemas.openxmlformats.org/drawingml/2006/picture">
                <pic:pic>
                  <pic:nvPicPr>
                    <pic:cNvPr descr="image/9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Чтение man по команде mkfs</w:t>
      </w:r>
    </w:p>
    <w:p>
      <w:pPr>
        <w:pStyle w:val="CaptionedFigure"/>
      </w:pPr>
      <w:bookmarkStart w:id="92" w:name="fig:018"/>
      <w:r>
        <w:drawing>
          <wp:inline>
            <wp:extent cx="5334000" cy="2923355"/>
            <wp:effectExtent b="0" l="0" r="0" t="0"/>
            <wp:docPr descr="Рис. 18: Чтение man по командt kill" title="" id="90" name="Picture"/>
            <a:graphic>
              <a:graphicData uri="http://schemas.openxmlformats.org/drawingml/2006/picture">
                <pic:pic>
                  <pic:nvPicPr>
                    <pic:cNvPr descr="image/9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Чтение man по командt kill</w:t>
      </w:r>
    </w:p>
    <w:bookmarkEnd w:id="93"/>
    <w:bookmarkStart w:id="94" w:name="ответы-на-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18"/>
        </w:numPr>
      </w:pPr>
      <w:r>
        <w:t xml:space="preserve">Чтобы узнать, какие файловые системы существуют на жёстком диске моего компьютера, использую команду «df-Th». Из рисунка видно, что на моем компьютере есть следующие файловые системы: dev tmpfs,tmpfs,ext4,iso9660.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устройств.tmpfs−временное файловое хранилище во многих Unix-подобных ОС. Предназначена для монтирования файловой системы, но размещаетсяв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пакетов/образов.Предполагает наличие достаточного объёма виртуальной памяти.Файловая система tmpfs предназначенадля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«семейства»Ext, использующая механизм «extentfile system», который позволяет добиться меньшей фрагментации файлов и увеличить общую производительностьфайловой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данных.Характеристики:максимальный размер файла: 16 TB; максимальный размер раздела: 16TB;максимальный размер имени файла: 255 символов.Рекомендации по использованию:наилучший выбор дляSSD; наилучшая производительность по сравнению с предыдущимиEtx-системами;она так же отлично подходит в качестве файловой системы для серверов баз данных, хотя сама система и моложеExt3.ISO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18"/>
        </w:numPr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 -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испольняемые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файлыВ этой папке содержатся конфигурационные файлы всех программ, установленных в системе.Кроме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устройствВ Linux все, в том числе внешние устройства являются файлами. Таким образом, все подключенные флешки, клавиатуры, микрофоны, камеры −это просто файлы в каталоге /dev/. Выполняется сканирование всех подключенных устройств и создание для них специальных файлов.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–информация о процессахПо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Название каталога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 -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–съемные носители. В этот каталог система монтирует все подключаемые внешние накопители –USB флешки, оптические диски и другие носители информации.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-процессыКаталог,содержащий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20"/>
        </w:numPr>
      </w:pPr>
      <w:r>
        <w:t xml:space="preserve">Чтобы содержимое некоторой файловойсистемы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20"/>
        </w:numPr>
      </w:pPr>
      <w:r>
        <w:t xml:space="preserve">Целостность файловой системы может быть нарушена из-за перебоевв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20"/>
        </w:numPr>
      </w:pPr>
      <w:r>
        <w:t xml:space="preserve"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numPr>
          <w:ilvl w:val="0"/>
          <w:numId w:val="1020"/>
        </w:numPr>
      </w:pPr>
      <w:r>
        <w:t xml:space="preserve">Для просмотра текстовых файлов существуют следующие команды:</w:t>
      </w:r>
    </w:p>
    <w:p>
      <w:pPr>
        <w:numPr>
          <w:ilvl w:val="0"/>
          <w:numId w:val="1021"/>
        </w:numPr>
        <w:pStyle w:val="Compact"/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 Основные опции:</w:t>
      </w:r>
    </w:p>
    <w:p>
      <w:pPr>
        <w:pStyle w:val="FirstParagraph"/>
      </w:pPr>
      <w:r>
        <w:t xml:space="preserve">-b–нумеровать только непустые строки</w:t>
      </w:r>
    </w:p>
    <w:p>
      <w:pPr>
        <w:pStyle w:val="BodyText"/>
      </w:pPr>
      <w:r>
        <w:t xml:space="preserve">-E–показыватьсимвол $ в конце каждой строки-n–нумеровать все строки</w:t>
      </w:r>
    </w:p>
    <w:p>
      <w:pPr>
        <w:pStyle w:val="BodyText"/>
      </w:pPr>
      <w:r>
        <w:t xml:space="preserve">-s–удалять пустые повторяющиеся строки</w:t>
      </w:r>
    </w:p>
    <w:p>
      <w:pPr>
        <w:pStyle w:val="BodyText"/>
      </w:pPr>
      <w:r>
        <w:t xml:space="preserve">-T–отображать табуляции в виде ^I</w:t>
      </w:r>
    </w:p>
    <w:p>
      <w:pPr>
        <w:pStyle w:val="BodyText"/>
      </w:pPr>
      <w:r>
        <w:t xml:space="preserve">-h–отобразить справку</w:t>
      </w:r>
    </w:p>
    <w:p>
      <w:pPr>
        <w:pStyle w:val="BodyText"/>
      </w:pPr>
      <w:r>
        <w:t xml:space="preserve">-v–версия утилиты - nl. Команда nl действует аналогично командеcat, новыводит еще иномера строк встолбце слева. - less. Cущественно более развитая командадля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текста.Синтаксис аналогичный синтаксису команды cat.Некоторые опции:</w:t>
      </w:r>
    </w:p>
    <w:p>
      <w:pPr>
        <w:pStyle w:val="BodyText"/>
      </w:pPr>
      <w:r>
        <w:t xml:space="preserve">-g –при поиске подсвечивать только текущее найденное слово (по умолчанию подсвечиваются все вхождения)</w:t>
      </w:r>
    </w:p>
    <w:p>
      <w:pPr>
        <w:pStyle w:val="BodyText"/>
      </w:pPr>
      <w:r>
        <w:t xml:space="preserve">-N –показывать номера строк - 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 Основные опции:</w:t>
      </w:r>
    </w:p>
    <w:p>
      <w:pPr>
        <w:pStyle w:val="BodyText"/>
      </w:pPr>
      <w:r>
        <w:t xml:space="preserve">-c (–bytes) −позволяет задавать количество текста не в строках, а в байтах</w:t>
      </w:r>
    </w:p>
    <w:p>
      <w:pPr>
        <w:pStyle w:val="BodyText"/>
      </w:pPr>
      <w:r>
        <w:t xml:space="preserve">-n (–lines) −показывает заданное количество строк вместо 10, которые выводятся по умолчанию</w:t>
      </w:r>
    </w:p>
    <w:p>
      <w:pPr>
        <w:pStyle w:val="BodyText"/>
      </w:pPr>
      <w:r>
        <w:t xml:space="preserve">-q (–quiet, –silent) −выводит только текст, недобавляя к нему название файла</w:t>
      </w:r>
    </w:p>
    <w:p>
      <w:pPr>
        <w:pStyle w:val="BodyText"/>
      </w:pPr>
      <w:r>
        <w:t xml:space="preserve">-v (–verbose) −перед текстом выводит название файла</w:t>
      </w:r>
    </w:p>
    <w:p>
      <w:pPr>
        <w:pStyle w:val="BodyText"/>
      </w:pPr>
      <w:r>
        <w:t xml:space="preserve">-z (–zero-terminated) −символы перехода на новую строку заменяет символами завершения строк - tail. Эта командапозволяет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</w:t>
      </w:r>
    </w:p>
    <w:p>
      <w:pPr>
        <w:pStyle w:val="BodyText"/>
      </w:pPr>
      <w:r>
        <w:t xml:space="preserve">-c −выводить указанное количество байт с конца файла</w:t>
      </w:r>
    </w:p>
    <w:p>
      <w:pPr>
        <w:pStyle w:val="BodyText"/>
      </w:pPr>
      <w:r>
        <w:t xml:space="preserve">-f −обновлять информацию по мере появления новых строк в файле</w:t>
      </w:r>
    </w:p>
    <w:p>
      <w:pPr>
        <w:pStyle w:val="BodyText"/>
      </w:pPr>
      <w:r>
        <w:t xml:space="preserve">-n −выводить указанное количество строк из конца файла</w:t>
      </w:r>
    </w:p>
    <w:p>
      <w:pPr>
        <w:pStyle w:val="BodyText"/>
      </w:pPr>
      <w:r>
        <w:t xml:space="preserve">–pid −используется с опцией</w:t>
      </w:r>
    </w:p>
    <w:p>
      <w:pPr>
        <w:pStyle w:val="BodyText"/>
      </w:pPr>
      <w:r>
        <w:t xml:space="preserve">-f, позволяет завершить работу утилиты, когда завершится указанный процесс</w:t>
      </w:r>
    </w:p>
    <w:p>
      <w:pPr>
        <w:pStyle w:val="BodyText"/>
      </w:pPr>
      <w:r>
        <w:t xml:space="preserve">-q −не выводить имена файлов–retry− повторять попытки открыть файл, если он недоступен</w:t>
      </w:r>
    </w:p>
    <w:p>
      <w:pPr>
        <w:pStyle w:val="BodyText"/>
      </w:pPr>
      <w:r>
        <w:t xml:space="preserve">-v −выводить подробную информацию о файле.</w:t>
      </w:r>
    </w:p>
    <w:p>
      <w:pPr>
        <w:numPr>
          <w:ilvl w:val="0"/>
          <w:numId w:val="1022"/>
        </w:numPr>
        <w:pStyle w:val="Compact"/>
      </w:pPr>
      <w:r>
        <w:t xml:space="preserve">Утилита cpпозволяет полностью копировать файлы и директории. Cинтаксис:cp [опции] файл-источник файл-приемникПосле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именем.Основные опции:</w:t>
      </w:r>
    </w:p>
    <w:p>
      <w:pPr>
        <w:pStyle w:val="FirstParagraph"/>
      </w:pPr>
      <w:r>
        <w:t xml:space="preserve">–attributes-only −не копировать содержимое файла, а только флаги доступа и владельца</w:t>
      </w:r>
    </w:p>
    <w:p>
      <w:pPr>
        <w:pStyle w:val="BodyText"/>
      </w:pPr>
      <w:r>
        <w:t xml:space="preserve">-f, –force −перезаписывать существующие файлы</w:t>
      </w:r>
    </w:p>
    <w:p>
      <w:pPr>
        <w:pStyle w:val="BodyText"/>
      </w:pPr>
      <w:r>
        <w:t xml:space="preserve">-i, –interactive −спрашивать, нужно ли перезаписывать существующие файлы</w:t>
      </w:r>
    </w:p>
    <w:p>
      <w:pPr>
        <w:pStyle w:val="BodyText"/>
      </w:pPr>
      <w:r>
        <w:t xml:space="preserve">-L −копировать не символические ссылки, а то, на что они указывают</w:t>
      </w:r>
    </w:p>
    <w:p>
      <w:pPr>
        <w:pStyle w:val="BodyText"/>
      </w:pPr>
      <w:r>
        <w:t xml:space="preserve">-n −не перезаписывать существующие файлы</w:t>
      </w:r>
    </w:p>
    <w:p>
      <w:pPr>
        <w:pStyle w:val="BodyText"/>
      </w:pPr>
      <w:r>
        <w:t xml:space="preserve">-P −не следовать символическим ссылкам</w:t>
      </w:r>
    </w:p>
    <w:p>
      <w:pPr>
        <w:pStyle w:val="BodyText"/>
      </w:pPr>
      <w:r>
        <w:t xml:space="preserve">-r −копировать папку Linux рекурсивно-s −не выполнять копирование файлов в Linux, асоздавать символические ссылки</w:t>
      </w:r>
    </w:p>
    <w:p>
      <w:pPr>
        <w:pStyle w:val="BodyText"/>
      </w:pPr>
      <w:r>
        <w:t xml:space="preserve">-u −скопировать файл, только если он был изменён</w:t>
      </w:r>
    </w:p>
    <w:p>
      <w:pPr>
        <w:pStyle w:val="BodyText"/>
      </w:pPr>
      <w:r>
        <w:t xml:space="preserve">-x −не выходить за пределы этой файловой системы-p −сохранять владельца, временные метки и флаги доступа при копировании</w:t>
      </w:r>
    </w:p>
    <w:p>
      <w:pPr>
        <w:pStyle w:val="BodyText"/>
      </w:pPr>
      <w:r>
        <w:t xml:space="preserve">-t −считать файл-приемник директорией и копировать файл-источник в эту директорию.</w:t>
      </w:r>
    </w:p>
    <w:p>
      <w:pPr>
        <w:numPr>
          <w:ilvl w:val="0"/>
          <w:numId w:val="1023"/>
        </w:numPr>
        <w:pStyle w:val="Compact"/>
      </w:pPr>
      <w:r>
        <w:t xml:space="preserve">Команда mv используется для перемещения одного или нескольких файлов (или директорий) вдругую директорию, атакже для переименования файлов идиректорий. Синтаксис:mv [-опции] старый_файл новый_файл. Основные опции:</w:t>
      </w:r>
    </w:p>
    <w:p>
      <w:pPr>
        <w:pStyle w:val="FirstParagraph"/>
      </w:pPr>
      <w:r>
        <w:t xml:space="preserve">–help −выводит на экран официальную документацию об утилите</w:t>
      </w:r>
    </w:p>
    <w:p>
      <w:pPr>
        <w:pStyle w:val="BodyText"/>
      </w:pPr>
      <w:r>
        <w:t xml:space="preserve">–version −отображает версию mv</w:t>
      </w:r>
    </w:p>
    <w:p>
      <w:pPr>
        <w:pStyle w:val="BodyText"/>
      </w:pPr>
      <w:r>
        <w:t xml:space="preserve">-b−создает копию файлов, которые были перемещены или перезаписаны</w:t>
      </w:r>
    </w:p>
    <w:p>
      <w:pPr>
        <w:pStyle w:val="BodyText"/>
      </w:pPr>
      <w:r>
        <w:t xml:space="preserve">-f −при активации не будет спрашивать разрешение у владельца файла, если речь идет о перемещении или переименовании файла</w:t>
      </w:r>
    </w:p>
    <w:p>
      <w:pPr>
        <w:pStyle w:val="BodyText"/>
      </w:pPr>
      <w:r>
        <w:t xml:space="preserve">-i −наоборот, будет спрашивать разрешение у владельца</w:t>
      </w:r>
    </w:p>
    <w:p>
      <w:pPr>
        <w:pStyle w:val="BodyText"/>
      </w:pPr>
      <w:r>
        <w:t xml:space="preserve">-n −отключает перезапись уже существующих объектов</w:t>
      </w:r>
    </w:p>
    <w:p>
      <w:pPr>
        <w:pStyle w:val="BodyText"/>
      </w:pPr>
      <w:r>
        <w:t xml:space="preserve">–strip-trailing-slashes —удаляет завершающий символ / у файла при его наличии</w:t>
      </w:r>
    </w:p>
    <w:p>
      <w:pPr>
        <w:pStyle w:val="BodyText"/>
      </w:pPr>
      <w:r>
        <w:t xml:space="preserve">-t [директория] —перемещает все файлы в указанную директорию</w:t>
      </w:r>
    </w:p>
    <w:p>
      <w:pPr>
        <w:pStyle w:val="BodyText"/>
      </w:pPr>
      <w:r>
        <w:t xml:space="preserve">-u −осуществляет перемещение только в том случае, если исходный файл новее объекта назначения</w:t>
      </w:r>
    </w:p>
    <w:p>
      <w:pPr>
        <w:pStyle w:val="BodyText"/>
      </w:pPr>
      <w:r>
        <w:t xml:space="preserve">-v −отображает сведения о каждом элементе во время обработки командыКоманда renameтакже предназначена, чтобы переименовать файл.</w:t>
      </w:r>
    </w:p>
    <w:p>
      <w:pPr>
        <w:pStyle w:val="BodyText"/>
      </w:pPr>
      <w:r>
        <w:t xml:space="preserve">Синтаксис:rename [опции] старое_имя новое_имя файлы. Основные опции:</w:t>
      </w:r>
    </w:p>
    <w:p>
      <w:pPr>
        <w:pStyle w:val="BodyText"/>
      </w:pPr>
      <w:r>
        <w:t xml:space="preserve">-v −вывести список обработанных файлов-n −тестовый режим, на самом деле никакие действия выполнены не будут</w:t>
      </w:r>
    </w:p>
    <w:p>
      <w:pPr>
        <w:pStyle w:val="BodyText"/>
      </w:pPr>
      <w:r>
        <w:t xml:space="preserve">-f −принудительно перезаписывать существующие файлы.</w:t>
      </w:r>
    </w:p>
    <w:p>
      <w:pPr>
        <w:numPr>
          <w:ilvl w:val="0"/>
          <w:numId w:val="1024"/>
        </w:numPr>
        <w:pStyle w:val="Compact"/>
      </w:pPr>
      <w:r>
        <w:t xml:space="preserve">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команды:chmod режим имя_файлаРежим имеет следующие компоненты структуры и способзаписи:= установить право-лишить права+ датьправоr чтениеw записьx выполнениеu (user) владелец файлаg (group) группа, к которой принадлежит владелец файлаo (others) все остальные. # Список литературы{.unnumbered}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Приобрела практические навыки по применению команд для работы с файлами и каталогами,по управлению процессами (и работами), по проверке использования диска и обслуживанию файловой системы.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57" Target="media/rId57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Подъярова Ксения Витальевна</dc:creator>
  <dc:language>ru-RU</dc:language>
  <cp:keywords/>
  <dcterms:created xsi:type="dcterms:W3CDTF">2022-05-05T10:34:27Z</dcterms:created>
  <dcterms:modified xsi:type="dcterms:W3CDTF">2022-05-05T10:34:27Z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