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Подъярова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Для начала я изучила команды архивации, используя команды man bzip2, man zip, man tar.(рис. 1)</w:t>
      </w:r>
    </w:p>
    <w:p>
      <w:pPr>
        <w:pStyle w:val="CaptionedFigure"/>
      </w:pPr>
      <w:bookmarkStart w:id="22" w:name="fig:001"/>
      <w:r>
        <w:drawing>
          <wp:inline>
            <wp:extent cx="4000500" cy="1104900"/>
            <wp:effectExtent b="0" l="0" r="0" t="0"/>
            <wp:docPr descr="Рис. 1: Команды архиваци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Команды архивации</w:t>
      </w:r>
    </w:p>
    <w:p>
      <w:pPr>
        <w:pStyle w:val="BodyText"/>
      </w:pPr>
      <w:r>
        <w:t xml:space="preserve">Синтаксис команды zip для архивации файла: zip [опции] [имя файла.zip] [файлы иил папки, которые будем архивировать]. Cинтаксис команды zip для разархивации файла: unzip [опции] [файл архива.zip] [файлы] -x [исключить] -d [папка] (рис. 2)</w:t>
      </w:r>
    </w:p>
    <w:p>
      <w:pPr>
        <w:pStyle w:val="CaptionedFigure"/>
      </w:pPr>
      <w:bookmarkStart w:id="24" w:name="fig:002"/>
      <w:r>
        <w:drawing>
          <wp:inline>
            <wp:extent cx="5334000" cy="2033520"/>
            <wp:effectExtent b="0" l="0" r="0" t="0"/>
            <wp:docPr descr="Рис. 2: ZIP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ZIP</w:t>
      </w:r>
    </w:p>
    <w:p>
      <w:pPr>
        <w:pStyle w:val="BodyText"/>
      </w:pPr>
      <w:r>
        <w:t xml:space="preserve">Синтакисис bzip2 для архивации файла: bzip2 [опции][имена файлов]. Cинтаксис команды bzip2 для разархивации файла: bunzip2[опции][архивы.bz2] (рис. 3)</w:t>
      </w:r>
    </w:p>
    <w:p>
      <w:pPr>
        <w:pStyle w:val="CaptionedFigure"/>
      </w:pPr>
      <w:bookmarkStart w:id="26" w:name="fig:003"/>
      <w:r>
        <w:drawing>
          <wp:inline>
            <wp:extent cx="5334000" cy="1575954"/>
            <wp:effectExtent b="0" l="0" r="0" t="0"/>
            <wp:docPr descr="Рис. 3: bzip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bzip2</w:t>
      </w:r>
    </w:p>
    <w:p>
      <w:pPr>
        <w:pStyle w:val="BodyText"/>
      </w:pPr>
      <w:r>
        <w:t xml:space="preserve">Cинтаксис команды tar для архивации: tar [опции][архив.tar][файлы для архивации]. Cинтаксис команды для разархивации: tar [опции] [архив.tar] (рис. 4)</w:t>
      </w:r>
    </w:p>
    <w:p>
      <w:pPr>
        <w:pStyle w:val="CaptionedFigure"/>
      </w:pPr>
      <w:bookmarkStart w:id="28" w:name="fig:004"/>
      <w:r>
        <w:drawing>
          <wp:inline>
            <wp:extent cx="5334000" cy="1449000"/>
            <wp:effectExtent b="0" l="0" r="0" t="0"/>
            <wp:docPr descr="Рис. 4: tar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tar</w:t>
      </w:r>
    </w:p>
    <w:p>
      <w:pPr>
        <w:numPr>
          <w:ilvl w:val="0"/>
          <w:numId w:val="1003"/>
        </w:numPr>
      </w:pPr>
      <w:r>
        <w:t xml:space="preserve">Создала файл, в котором в будущем буду писать первый скрипт, и открыла его в редакторе emacs, используя клавиши Ctrl-x Ctrl-f</w:t>
      </w:r>
    </w:p>
    <w:p>
      <w:pPr>
        <w:numPr>
          <w:ilvl w:val="0"/>
          <w:numId w:val="1003"/>
        </w:numPr>
      </w:pPr>
      <w:r>
        <w:t xml:space="preserve">Написала скрипт, который при запуске будет делать резервную копию самого себя (то есть файла, в котором содержится его исходный код) в другую директорию backup в моем домашнем каталоге. При этом файл должен архивироваться одним из архиваторов на выбор ( я выбрала при написании bzip2 (рис. 5)</w:t>
      </w:r>
    </w:p>
    <w:p>
      <w:pPr>
        <w:pStyle w:val="CaptionedFigure"/>
      </w:pPr>
      <w:bookmarkStart w:id="30" w:name="fig:006"/>
      <w:r>
        <w:drawing>
          <wp:inline>
            <wp:extent cx="5334000" cy="1242260"/>
            <wp:effectExtent b="0" l="0" r="0" t="0"/>
            <wp:docPr descr="Рис. 5: Скрипт 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Скрипт 1</w:t>
      </w:r>
    </w:p>
    <w:p>
      <w:pPr>
        <w:numPr>
          <w:ilvl w:val="0"/>
          <w:numId w:val="1004"/>
        </w:numPr>
        <w:pStyle w:val="Compact"/>
      </w:pPr>
      <w:r>
        <w:t xml:space="preserve">Проверила работу скрипта (команда ./backup.sh), предварительно добавив для него права на выполнение (chmod +x *.sh). Проверила, появился ли каталог backup/, перейдя в него (команда cd backup/), посмотрела его содержимое (ls) и просмотрела содержимое архива (bunzip2 -backup.sh.bz2). Скрипт работает корректно (рис. 6)</w:t>
      </w:r>
    </w:p>
    <w:p>
      <w:pPr>
        <w:pStyle w:val="CaptionedFigure"/>
      </w:pPr>
      <w:bookmarkStart w:id="32" w:name="fig:007"/>
      <w:r>
        <w:drawing>
          <wp:inline>
            <wp:extent cx="5334000" cy="3015627"/>
            <wp:effectExtent b="0" l="0" r="0" t="0"/>
            <wp:docPr descr="Рис. 6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Проверка работы скрипта</w:t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Создала файл, в котором буду писать второй скрипт, и открыла его в редакторе emacs, используя клавиши Ctrl-x Ctrl-f (рис. 7)</w:t>
      </w:r>
    </w:p>
    <w:p>
      <w:pPr>
        <w:pStyle w:val="CaptionedFigure"/>
      </w:pPr>
      <w:bookmarkStart w:id="34" w:name="fig:009"/>
      <w:r>
        <w:drawing>
          <wp:inline>
            <wp:extent cx="4330700" cy="622300"/>
            <wp:effectExtent b="0" l="0" r="0" t="0"/>
            <wp:docPr descr="Рис. 7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Создание файла</w:t>
      </w:r>
    </w:p>
    <w:p>
      <w:pPr>
        <w:numPr>
          <w:ilvl w:val="0"/>
          <w:numId w:val="1007"/>
        </w:numPr>
        <w:pStyle w:val="Compact"/>
      </w:pPr>
      <w:r>
        <w:t xml:space="preserve">Написала пример командного файла, обрабатывающего любое произвольное число аргументов командной строки, в том числе превышающее 10. Например, скрипт может последовательно распечатать значения всех переданных аргументов (рис. 8)</w:t>
      </w:r>
    </w:p>
    <w:p>
      <w:pPr>
        <w:pStyle w:val="CaptionedFigure"/>
      </w:pPr>
      <w:bookmarkStart w:id="36" w:name="fig:010"/>
      <w:r>
        <w:drawing>
          <wp:inline>
            <wp:extent cx="2921000" cy="1905000"/>
            <wp:effectExtent b="0" l="0" r="0" t="0"/>
            <wp:docPr descr="Рис. 8: Скрипт 2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Скрипт 2</w:t>
      </w:r>
    </w:p>
    <w:p>
      <w:pPr>
        <w:numPr>
          <w:ilvl w:val="0"/>
          <w:numId w:val="1008"/>
        </w:numPr>
        <w:pStyle w:val="Compact"/>
      </w:pPr>
      <w:r>
        <w:t xml:space="preserve">Проверила работу написанного скрипта, предварительно добавив для него право на выполнение. Вводила аргументы количество которых меньше 10(рис. 9) и больше 10(рис. 10). Скрипт работае корректно</w:t>
      </w:r>
    </w:p>
    <w:p>
      <w:pPr>
        <w:pStyle w:val="CaptionedFigure"/>
      </w:pPr>
      <w:bookmarkStart w:id="38" w:name="fig:011"/>
      <w:r>
        <w:drawing>
          <wp:inline>
            <wp:extent cx="5334000" cy="1444375"/>
            <wp:effectExtent b="0" l="0" r="0" t="0"/>
            <wp:docPr descr="Рис. 9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Проверка работы скрипта</w:t>
      </w:r>
    </w:p>
    <w:p>
      <w:pPr>
        <w:pStyle w:val="CaptionedFigure"/>
      </w:pPr>
      <w:bookmarkStart w:id="40" w:name="fig:012"/>
      <w:r>
        <w:drawing>
          <wp:inline>
            <wp:extent cx="5334000" cy="2546430"/>
            <wp:effectExtent b="0" l="0" r="0" t="0"/>
            <wp:docPr descr="Рис. 10: Больше 10 аргументов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6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Больше 10 аргументов</w:t>
      </w:r>
    </w:p>
    <w:p>
      <w:pPr>
        <w:numPr>
          <w:ilvl w:val="0"/>
          <w:numId w:val="1009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Создала файл, в котором буду писать третий скрипт, и открыла его в редакторе emacs (рис. 11)</w:t>
      </w:r>
    </w:p>
    <w:p>
      <w:pPr>
        <w:pStyle w:val="CaptionedFigure"/>
      </w:pPr>
      <w:bookmarkStart w:id="42" w:name="fig:013"/>
      <w:r>
        <w:drawing>
          <wp:inline>
            <wp:extent cx="4152900" cy="495300"/>
            <wp:effectExtent b="0" l="0" r="0" t="0"/>
            <wp:docPr descr="Рис. 11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Создание файла</w:t>
      </w:r>
    </w:p>
    <w:p>
      <w:pPr>
        <w:numPr>
          <w:ilvl w:val="0"/>
          <w:numId w:val="1011"/>
        </w:numPr>
        <w:pStyle w:val="Compact"/>
      </w:pPr>
      <w:r>
        <w:t xml:space="preserve">Написалаа командный файл - аналог команды ls без использования этой самой команды и команды dir). Он должен выдавать информацию о нужном каталоге и выводить информацию о возможностях доступа к файлам этого каталога (рис. 12)</w:t>
      </w:r>
    </w:p>
    <w:p>
      <w:pPr>
        <w:pStyle w:val="CaptionedFigure"/>
      </w:pPr>
      <w:bookmarkStart w:id="44" w:name="fig:014"/>
      <w:r>
        <w:drawing>
          <wp:inline>
            <wp:extent cx="5334000" cy="5947236"/>
            <wp:effectExtent b="0" l="0" r="0" t="0"/>
            <wp:docPr descr="Рис. 12: Скрипт 3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Скрипт 3</w:t>
      </w:r>
    </w:p>
    <w:p>
      <w:pPr>
        <w:numPr>
          <w:ilvl w:val="0"/>
          <w:numId w:val="1012"/>
        </w:numPr>
        <w:pStyle w:val="Compact"/>
      </w:pPr>
      <w:r>
        <w:t xml:space="preserve">Далее проверила работу скрипта, предварительно добавив для него право на выполнение. Скрипт работает корректно (рис. 13)</w:t>
      </w:r>
    </w:p>
    <w:p>
      <w:pPr>
        <w:pStyle w:val="CaptionedFigure"/>
      </w:pPr>
      <w:bookmarkStart w:id="46" w:name="fig:015"/>
      <w:r>
        <w:drawing>
          <wp:inline>
            <wp:extent cx="5334000" cy="2884655"/>
            <wp:effectExtent b="0" l="0" r="0" t="0"/>
            <wp:docPr descr="Рис. 13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Проверка работы скрипта</w:t>
      </w:r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4"/>
        </w:numPr>
        <w:pStyle w:val="Compact"/>
      </w:pPr>
      <w:r>
        <w:t xml:space="preserve">Для четвертого скрипта создала файл и открыла его в редакторе emacs (рис. 14)</w:t>
      </w:r>
    </w:p>
    <w:p>
      <w:pPr>
        <w:pStyle w:val="CaptionedFigure"/>
      </w:pPr>
      <w:bookmarkStart w:id="48" w:name="fig:016"/>
      <w:r>
        <w:drawing>
          <wp:inline>
            <wp:extent cx="4318000" cy="419100"/>
            <wp:effectExtent b="0" l="0" r="0" t="0"/>
            <wp:docPr descr="Рис. 14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Создание файла</w:t>
      </w:r>
    </w:p>
    <w:p>
      <w:pPr>
        <w:numPr>
          <w:ilvl w:val="0"/>
          <w:numId w:val="1015"/>
        </w:numPr>
        <w:pStyle w:val="Compact"/>
      </w:pPr>
      <w:r>
        <w:t xml:space="preserve">Написала командный файл, который получает в качестве аргумента командной строки формат файла и вычисляет количество таких файлов в указанной директории. Путь к директориитакже передается в виде аргумента командной строки (рис. 15)</w:t>
      </w:r>
    </w:p>
    <w:p>
      <w:pPr>
        <w:pStyle w:val="CaptionedFigure"/>
      </w:pPr>
      <w:bookmarkStart w:id="50" w:name="fig:017"/>
      <w:r>
        <w:drawing>
          <wp:inline>
            <wp:extent cx="5334000" cy="2513533"/>
            <wp:effectExtent b="0" l="0" r="0" t="0"/>
            <wp:docPr descr="Рис. 15: Скрипт 4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3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Скрипт 4</w:t>
      </w:r>
    </w:p>
    <w:p>
      <w:pPr>
        <w:numPr>
          <w:ilvl w:val="0"/>
          <w:numId w:val="1016"/>
        </w:numPr>
        <w:pStyle w:val="Compact"/>
      </w:pPr>
      <w:r>
        <w:t xml:space="preserve">Проверила работу написанного скрипта, предварительно добавив для него право на выполнение, а также создав дополнительные файлы с разными расширениями. Скрипт работает корректно(рис. 16)</w:t>
      </w:r>
    </w:p>
    <w:p>
      <w:pPr>
        <w:pStyle w:val="CaptionedFigure"/>
      </w:pPr>
      <w:bookmarkStart w:id="52" w:name="fig:018"/>
      <w:r>
        <w:drawing>
          <wp:inline>
            <wp:extent cx="5334000" cy="1384478"/>
            <wp:effectExtent b="0" l="0" r="0" t="0"/>
            <wp:docPr descr="Рис. 16: Проверка работы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16: Проверка работы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основы программирования в оболочке Linux и научилась писать небольшие командные файлы.</w:t>
      </w:r>
    </w:p>
    <w:bookmarkEnd w:id="54"/>
    <w:bookmarkStart w:id="55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7"/>
        </w:numPr>
        <w:pStyle w:val="Compact"/>
      </w:pPr>
      <w:r>
        <w:t xml:space="preserve">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18"/>
        </w:numPr>
      </w:pPr>
      <w:r>
        <w:t xml:space="preserve">оболочка Борна (Bourneshellили sh) −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18"/>
        </w:numPr>
      </w:pPr>
      <w:r>
        <w:t xml:space="preserve">С-оболочка (или csh) −надстройка на оболочкой Борна, использующая Сподобный синтаксис команд с возможностью сохранения истории выполнения команд;</w:t>
      </w:r>
    </w:p>
    <w:p>
      <w:pPr>
        <w:numPr>
          <w:ilvl w:val="0"/>
          <w:numId w:val="1018"/>
        </w:numPr>
      </w:pPr>
      <w: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18"/>
        </w:numPr>
      </w:pPr>
      <w:r>
        <w:t xml:space="preserve">BASH − сокращение от BourneAgainShell(опять оболочка Борна), в основе своей совмещает свойства оболочек С и Корна (разработка компании FreeSoftwareFoundation).</w:t>
      </w:r>
    </w:p>
    <w:p>
      <w:pPr>
        <w:numPr>
          <w:ilvl w:val="0"/>
          <w:numId w:val="1019"/>
        </w:numPr>
      </w:pPr>
      <w:r>
        <w:t xml:space="preserve">POSIX (Portable Operating System Interface for Computer Environments 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Electricaland Electronics Engineers) для обеспечения совместимости различных UNIX/Linux подобных операционных систем и переносимости прикладных программ на уровне исходного кода. POSIX - совместимые оболочки разработаны на базе оболочки Корна.</w:t>
      </w:r>
    </w:p>
    <w:p>
      <w:pPr>
        <w:numPr>
          <w:ilvl w:val="0"/>
          <w:numId w:val="1019"/>
        </w:numPr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setс флагом -A. За флагом следует имя переменной, а затем список значений, разделённых пробелами. Например, «set -Astates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». 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19"/>
        </w:numPr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trash». В переменные monи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19"/>
        </w:numPr>
      </w:pPr>
      <w:r>
        <w:t xml:space="preserve">В языке программирования bash можно применять такие арифметические операции как сложение (+), вычитание (-), умножение (), целочисленное деление (/) и целочисленный остаток от деления (%).</w:t>
      </w:r>
    </w:p>
    <w:p>
      <w:pPr>
        <w:numPr>
          <w:ilvl w:val="0"/>
          <w:numId w:val="1019"/>
        </w:numPr>
      </w:pPr>
      <w:r>
        <w:t xml:space="preserve">В (( ))можно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numPr>
          <w:ilvl w:val="0"/>
          <w:numId w:val="1019"/>
        </w:numPr>
      </w:pPr>
      <w:r>
        <w:t xml:space="preserve">Стандартные переменные:</w:t>
      </w:r>
    </w:p>
    <w:p>
      <w:pPr>
        <w:numPr>
          <w:ilvl w:val="0"/>
          <w:numId w:val="1020"/>
        </w:numPr>
        <w:pStyle w:val="Compact"/>
      </w:pPr>
    </w:p>
    <w:p>
      <w:pPr>
        <w:numPr>
          <w:ilvl w:val="1"/>
          <w:numId w:val="1021"/>
        </w:numPr>
        <w:pStyle w:val="Compact"/>
      </w:pPr>
      <w: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корневогоили текущего каталога.</w:t>
      </w:r>
    </w:p>
    <w:p>
      <w:pPr>
        <w:numPr>
          <w:ilvl w:val="0"/>
          <w:numId w:val="1020"/>
        </w:numPr>
        <w:pStyle w:val="Compact"/>
      </w:pPr>
    </w:p>
    <w:p>
      <w:pPr>
        <w:numPr>
          <w:ilvl w:val="1"/>
          <w:numId w:val="1022"/>
        </w:numPr>
        <w:pStyle w:val="Compact"/>
      </w:pPr>
      <w:r>
        <w:t xml:space="preserve">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</w:t>
      </w:r>
    </w:p>
    <w:p>
      <w:pPr>
        <w:numPr>
          <w:ilvl w:val="0"/>
          <w:numId w:val="1020"/>
        </w:numPr>
        <w:pStyle w:val="Compact"/>
      </w:pPr>
    </w:p>
    <w:p>
      <w:pPr>
        <w:numPr>
          <w:ilvl w:val="1"/>
          <w:numId w:val="1023"/>
        </w:numPr>
        <w:pStyle w:val="Compact"/>
      </w:pPr>
      <w:r>
        <w:t xml:space="preserve">HOME: имя домашнего каталога пользователя. Если команда cdвводится без аргументов, то происходит переход в каталог,указанный в этой переменной.</w:t>
      </w:r>
    </w:p>
    <w:p>
      <w:pPr>
        <w:numPr>
          <w:ilvl w:val="0"/>
          <w:numId w:val="1020"/>
        </w:numPr>
        <w:pStyle w:val="Compact"/>
      </w:pPr>
    </w:p>
    <w:p>
      <w:pPr>
        <w:numPr>
          <w:ilvl w:val="1"/>
          <w:numId w:val="1024"/>
        </w:numPr>
        <w:pStyle w:val="Compact"/>
      </w:pPr>
      <w:r>
        <w:t xml:space="preserve">IFS:последовательность символов, являющихся разделителями в командной строке, например, пробел, табуляция и перевод строки (newline).</w:t>
      </w:r>
    </w:p>
    <w:p>
      <w:pPr>
        <w:numPr>
          <w:ilvl w:val="0"/>
          <w:numId w:val="1020"/>
        </w:numPr>
        <w:pStyle w:val="Compact"/>
      </w:pPr>
    </w:p>
    <w:p>
      <w:pPr>
        <w:numPr>
          <w:ilvl w:val="1"/>
          <w:numId w:val="1025"/>
        </w:numPr>
        <w:pStyle w:val="Compact"/>
      </w:pPr>
      <w:r>
        <w:t xml:space="preserve">MAIL:командный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Youhavemail(у Вас есть почта).</w:t>
      </w:r>
    </w:p>
    <w:p>
      <w:pPr>
        <w:numPr>
          <w:ilvl w:val="0"/>
          <w:numId w:val="1020"/>
        </w:numPr>
        <w:pStyle w:val="Compact"/>
      </w:pPr>
    </w:p>
    <w:p>
      <w:pPr>
        <w:numPr>
          <w:ilvl w:val="1"/>
          <w:numId w:val="1026"/>
        </w:numPr>
        <w:pStyle w:val="Compact"/>
      </w:pPr>
      <w:r>
        <w:t xml:space="preserve">TERM: тип используемого терминала.</w:t>
      </w:r>
    </w:p>
    <w:p>
      <w:pPr>
        <w:numPr>
          <w:ilvl w:val="0"/>
          <w:numId w:val="1020"/>
        </w:numPr>
        <w:pStyle w:val="Compact"/>
      </w:pPr>
    </w:p>
    <w:p>
      <w:pPr>
        <w:numPr>
          <w:ilvl w:val="1"/>
          <w:numId w:val="1027"/>
        </w:numPr>
        <w:pStyle w:val="Compact"/>
      </w:pPr>
      <w: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28"/>
        </w:numPr>
      </w:pPr>
      <w:r>
        <w:t xml:space="preserve">Такие символы, как ’ &lt; &gt; * ? | ”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28"/>
        </w:numPr>
      </w:pPr>
      <w:r>
        <w:t xml:space="preserve">Снятие специального смысла с метасимвола называется экранированием мета символа. Экранирование может быть осуществлено с помощью предшествующего мета символу символа , который, в свою очередь, является мета 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 –echo выведет на экран символ , –echoab’|’cd выведет на экран строку ab|cd.</w:t>
      </w:r>
    </w:p>
    <w:p>
      <w:pPr>
        <w:numPr>
          <w:ilvl w:val="0"/>
          <w:numId w:val="1028"/>
        </w:numPr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[аргументы]».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имя_файла». Теперь можно вызывать свой командный файл на выполнение, просто вводя его имя с терминала так, как будтоон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осуществить её интерпретацию.</w:t>
      </w:r>
    </w:p>
    <w:p>
      <w:pPr>
        <w:numPr>
          <w:ilvl w:val="0"/>
          <w:numId w:val="1028"/>
        </w:numPr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unsetcфлагом -f. </w:t>
      </w:r>
    </w:p>
    <w:p>
      <w:pPr>
        <w:numPr>
          <w:ilvl w:val="0"/>
          <w:numId w:val="1028"/>
        </w:numPr>
      </w:pPr>
      <w:r>
        <w:t xml:space="preserve">Чтобы выяснить, является ли файл каталогом или обычным файлом, необходимо воспользоваться командами «test-f [путь до файла]» (для проверки, является ли обычным файлом) и «test -d[путь до файла]» (для проверки, является ли каталогом).</w:t>
      </w:r>
    </w:p>
    <w:p>
      <w:pPr>
        <w:numPr>
          <w:ilvl w:val="0"/>
          <w:numId w:val="1028"/>
        </w:numPr>
      </w:pPr>
      <w:r>
        <w:t xml:space="preserve">Команду «set» можно использовать для вывода списка переменных окружения. В системах Ubuntu и Debia nкоманда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numPr>
          <w:ilvl w:val="0"/>
          <w:numId w:val="1028"/>
        </w:numPr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i&lt;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numPr>
          <w:ilvl w:val="0"/>
          <w:numId w:val="1028"/>
        </w:numPr>
      </w:pPr>
      <w:r>
        <w:t xml:space="preserve">Специальные переменные:</w:t>
      </w:r>
    </w:p>
    <w:p>
      <w:pPr>
        <w:numPr>
          <w:ilvl w:val="0"/>
          <w:numId w:val="1029"/>
        </w:numPr>
      </w:pPr>
      <w:r>
        <w:t xml:space="preserve">$ −отображается вся командная строка или параметры оболочки;</w:t>
      </w:r>
    </w:p>
    <w:p>
      <w:pPr>
        <w:numPr>
          <w:ilvl w:val="0"/>
          <w:numId w:val="1029"/>
        </w:numPr>
      </w:pPr>
      <w:r>
        <w:t xml:space="preserve">$? −код завершения последней выполненной команды;</w:t>
      </w:r>
    </w:p>
    <w:p>
      <w:pPr>
        <w:numPr>
          <w:ilvl w:val="0"/>
          <w:numId w:val="1029"/>
        </w:numPr>
      </w:pPr>
      <w:r>
        <w:t xml:space="preserve">$$ −уникальный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29"/>
        </w:numPr>
      </w:pPr>
      <w:r>
        <w:t xml:space="preserve">$! −номер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29"/>
        </w:numPr>
      </w:pPr>
      <w:r>
        <w:t xml:space="preserve">$-−значение флагов командного процессора;</w:t>
      </w:r>
    </w:p>
    <w:p>
      <w:pPr>
        <w:numPr>
          <w:ilvl w:val="0"/>
          <w:numId w:val="1029"/>
        </w:numPr>
      </w:pPr>
      <w:r>
        <w:t xml:space="preserve">${#} −возвращает целое число −количествослов, которые были результатом $;</w:t>
      </w:r>
    </w:p>
    <w:p>
      <w:pPr>
        <w:numPr>
          <w:ilvl w:val="0"/>
          <w:numId w:val="1029"/>
        </w:numPr>
      </w:pPr>
      <w:r>
        <w:t xml:space="preserve">${#name} −возвращает целое значение длины строки в переменной name;</w:t>
      </w:r>
    </w:p>
    <w:p>
      <w:pPr>
        <w:numPr>
          <w:ilvl w:val="0"/>
          <w:numId w:val="1029"/>
        </w:numPr>
      </w:pPr>
      <w:r>
        <w:t xml:space="preserve">${name[n]} −обращение к n-му элементу массива;</w:t>
      </w:r>
    </w:p>
    <w:p>
      <w:pPr>
        <w:numPr>
          <w:ilvl w:val="0"/>
          <w:numId w:val="1029"/>
        </w:numPr>
      </w:pPr>
      <w:r>
        <w:t xml:space="preserve">${name[]}−перечисляет все элементы массива, разделённые пробелом;</w:t>
      </w:r>
    </w:p>
    <w:p>
      <w:pPr>
        <w:numPr>
          <w:ilvl w:val="0"/>
          <w:numId w:val="1029"/>
        </w:numPr>
      </w:pPr>
      <w:r>
        <w:t xml:space="preserve">${name[@]}−то же самое, но позволяет учитывать символы пробелы в самих переменных;</w:t>
      </w:r>
    </w:p>
    <w:p>
      <w:pPr>
        <w:numPr>
          <w:ilvl w:val="0"/>
          <w:numId w:val="1029"/>
        </w:numPr>
      </w:pPr>
      <w:r>
        <w:t xml:space="preserve">${name:-value} −если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29"/>
        </w:numPr>
      </w:pPr>
      <w:r>
        <w:t xml:space="preserve">${name:value} −проверяется факт существования переменной;</w:t>
      </w:r>
    </w:p>
    <w:p>
      <w:pPr>
        <w:numPr>
          <w:ilvl w:val="0"/>
          <w:numId w:val="1029"/>
        </w:numPr>
      </w:pPr>
      <w:r>
        <w:t xml:space="preserve">${name=value} −если name не определено, то ему присваивается значение value;</w:t>
      </w:r>
    </w:p>
    <w:p>
      <w:pPr>
        <w:numPr>
          <w:ilvl w:val="0"/>
          <w:numId w:val="1029"/>
        </w:numPr>
      </w:pPr>
      <w:r>
        <w:t xml:space="preserve">${name?value} −останавливает выполнение, если имя переменной не определено, и выводит value как сообщение об ошибке;</w:t>
      </w:r>
    </w:p>
    <w:p>
      <w:pPr>
        <w:numPr>
          <w:ilvl w:val="0"/>
          <w:numId w:val="1029"/>
        </w:numPr>
      </w:pPr>
      <w:r>
        <w:t xml:space="preserve">${name+value} −это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29"/>
        </w:numPr>
      </w:pPr>
      <w:r>
        <w:t xml:space="preserve">${name#pattern} −представляет значение переменной name с удалённым самым коротким левым образцом (pattern);</w:t>
      </w:r>
    </w:p>
    <w:p>
      <w:pPr>
        <w:numPr>
          <w:ilvl w:val="0"/>
          <w:numId w:val="1029"/>
        </w:numPr>
      </w:pPr>
      <w:r>
        <w:t xml:space="preserve">${#name[]} и ${#name[@]}−эти выражения возвращают количество элементов в массиве name.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Подъярова Ксения Витальевна</dc:creator>
  <dc:language>ru-RU</dc:language>
  <cp:keywords/>
  <dcterms:created xsi:type="dcterms:W3CDTF">2022-05-12T14:58:36Z</dcterms:created>
  <dcterms:modified xsi:type="dcterms:W3CDTF">2022-05-12T14:58:36Z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