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D1" w:rsidRPr="00743BA4" w:rsidRDefault="00743BA4">
      <w:pPr>
        <w:rPr>
          <w:b/>
          <w:sz w:val="28"/>
          <w:szCs w:val="28"/>
        </w:rPr>
      </w:pPr>
      <w:r w:rsidRPr="00743BA4">
        <w:rPr>
          <w:b/>
          <w:sz w:val="28"/>
          <w:szCs w:val="28"/>
        </w:rPr>
        <w:t>Transient Faults:</w:t>
      </w:r>
      <w:r w:rsidR="00506BFE">
        <w:rPr>
          <w:b/>
          <w:sz w:val="28"/>
          <w:szCs w:val="28"/>
        </w:rPr>
        <w:t xml:space="preserve"> </w:t>
      </w:r>
      <w:bookmarkStart w:id="0" w:name="_GoBack"/>
      <w:bookmarkEnd w:id="0"/>
    </w:p>
    <w:p w:rsidR="00743BA4" w:rsidRDefault="001611F6" w:rsidP="00743BA4">
      <w:pPr>
        <w:ind w:firstLine="720"/>
        <w:rPr>
          <w:rFonts w:ascii="Segoe UI" w:hAnsi="Segoe UI" w:cs="Segoe UI"/>
          <w:color w:val="2A2A2A"/>
          <w:sz w:val="20"/>
          <w:szCs w:val="20"/>
        </w:rPr>
      </w:pPr>
      <w:r w:rsidRPr="001611F6">
        <w:rPr>
          <w:rFonts w:ascii="Segoe UI" w:hAnsi="Segoe UI" w:cs="Segoe UI"/>
          <w:color w:val="2A2A2A"/>
          <w:sz w:val="20"/>
          <w:szCs w:val="20"/>
        </w:rPr>
        <w:t>Transient faults are errors that occur due to some temporary conditions like network connectivity issues or service unavailability for a short time period. Typically, if you retry the same operation after few seconds, you find that the error has disappeared. Service downtime for maintenance should not be confused with the transient errors</w:t>
      </w:r>
      <w:r w:rsidR="005B7FA2" w:rsidRPr="005B7FA2">
        <w:rPr>
          <w:rFonts w:ascii="Segoe UI" w:hAnsi="Segoe UI" w:cs="Segoe UI"/>
          <w:color w:val="2A2A2A"/>
          <w:sz w:val="20"/>
          <w:szCs w:val="20"/>
        </w:rPr>
        <w:t>.</w:t>
      </w:r>
    </w:p>
    <w:p w:rsidR="00743BA4" w:rsidRDefault="00743BA4" w:rsidP="00743BA4">
      <w:pPr>
        <w:ind w:firstLine="720"/>
        <w:rPr>
          <w:rFonts w:ascii="Segoe UI" w:hAnsi="Segoe UI" w:cs="Segoe UI"/>
          <w:color w:val="2A2A2A"/>
          <w:sz w:val="20"/>
          <w:szCs w:val="20"/>
        </w:rPr>
      </w:pPr>
      <w:r>
        <w:rPr>
          <w:rFonts w:ascii="Segoe UI" w:hAnsi="Segoe UI" w:cs="Segoe UI"/>
          <w:color w:val="2A2A2A"/>
          <w:sz w:val="20"/>
          <w:szCs w:val="20"/>
        </w:rPr>
        <w:t>Unfortunately, there is no easy way to distinguish transient from non-transient faults; both would most likely result in exceptions being raised in your application. If you retry the operation that causes a non-transient fault (for example a "file not found" error), you most likely get the same exception raised again.</w:t>
      </w:r>
      <w:r w:rsidR="001611F6" w:rsidRPr="001611F6">
        <w:rPr>
          <w:rFonts w:ascii="Segoe UI" w:hAnsi="Segoe UI" w:cs="Segoe UI"/>
          <w:color w:val="2A2A2A"/>
          <w:sz w:val="20"/>
          <w:szCs w:val="20"/>
        </w:rPr>
        <w:t xml:space="preserve"> </w:t>
      </w:r>
      <w:r w:rsidR="001611F6">
        <w:rPr>
          <w:rFonts w:ascii="Segoe UI" w:hAnsi="Segoe UI" w:cs="Segoe UI"/>
          <w:color w:val="2A2A2A"/>
          <w:sz w:val="20"/>
          <w:szCs w:val="20"/>
        </w:rPr>
        <w:t>There is no intrinsic way to distinguish between transient and non-transient faults unless the developer of the service explicitly isolated transient faults into a specified subset of exception types or error codes.</w:t>
      </w:r>
    </w:p>
    <w:p w:rsidR="001611F6" w:rsidRDefault="001611F6" w:rsidP="001611F6">
      <w:pPr>
        <w:rPr>
          <w:b/>
          <w:sz w:val="28"/>
          <w:szCs w:val="28"/>
        </w:rPr>
      </w:pPr>
      <w:r w:rsidRPr="001611F6">
        <w:rPr>
          <w:b/>
          <w:sz w:val="28"/>
          <w:szCs w:val="28"/>
        </w:rPr>
        <w:t>Transient Fault Handling Application Block</w:t>
      </w:r>
    </w:p>
    <w:p w:rsidR="001611F6" w:rsidRDefault="001611F6" w:rsidP="001611F6">
      <w:pPr>
        <w:ind w:firstLine="720"/>
        <w:rPr>
          <w:rFonts w:ascii="Segoe UI" w:hAnsi="Segoe UI" w:cs="Segoe UI"/>
          <w:color w:val="2A2A2A"/>
          <w:sz w:val="20"/>
          <w:szCs w:val="20"/>
        </w:rPr>
      </w:pPr>
      <w:r w:rsidRPr="001611F6">
        <w:rPr>
          <w:rFonts w:ascii="Segoe UI" w:hAnsi="Segoe UI" w:cs="Segoe UI"/>
          <w:color w:val="2A2A2A"/>
          <w:sz w:val="20"/>
          <w:szCs w:val="20"/>
        </w:rPr>
        <w:t xml:space="preserve">The Microsoft Enterprise Library Transient Fault Handling Application Block lets developers make their applications more resilient by adding robust transient fault handling logic. </w:t>
      </w:r>
      <w:r>
        <w:rPr>
          <w:rFonts w:ascii="Segoe UI" w:hAnsi="Segoe UI" w:cs="Segoe UI"/>
          <w:color w:val="2A2A2A"/>
          <w:sz w:val="20"/>
          <w:szCs w:val="20"/>
        </w:rPr>
        <w:t>It does this in two ways.</w:t>
      </w:r>
    </w:p>
    <w:p w:rsidR="001611F6" w:rsidRPr="001611F6" w:rsidRDefault="001611F6" w:rsidP="001611F6">
      <w:pPr>
        <w:ind w:firstLine="720"/>
        <w:rPr>
          <w:rFonts w:ascii="Segoe UI" w:hAnsi="Segoe UI" w:cs="Segoe UI"/>
          <w:color w:val="2A2A2A"/>
          <w:sz w:val="20"/>
          <w:szCs w:val="20"/>
        </w:rPr>
      </w:pPr>
      <w:r>
        <w:rPr>
          <w:rFonts w:ascii="Segoe UI" w:hAnsi="Segoe UI" w:cs="Segoe UI"/>
          <w:color w:val="2A2A2A"/>
          <w:sz w:val="20"/>
          <w:szCs w:val="20"/>
        </w:rPr>
        <w:t>First, the block includes logic to identify transient faults for a number of common cloud-based services in the form of detection strategies. These detection strategies contain built-in knowledge that is capable of identifying whether a particular exception is likely to be caused by a transient fault condition.</w:t>
      </w:r>
    </w:p>
    <w:p w:rsidR="005178B2" w:rsidRPr="005178B2" w:rsidRDefault="005178B2" w:rsidP="005178B2">
      <w:pPr>
        <w:spacing w:after="0" w:line="270" w:lineRule="atLeast"/>
        <w:rPr>
          <w:rFonts w:ascii="Segoe UI" w:eastAsia="Times New Roman" w:hAnsi="Segoe UI" w:cs="Segoe UI"/>
          <w:color w:val="2A2A2A"/>
          <w:sz w:val="20"/>
          <w:szCs w:val="20"/>
        </w:rPr>
      </w:pPr>
      <w:r w:rsidRPr="005178B2">
        <w:rPr>
          <w:rFonts w:ascii="Segoe UI" w:eastAsia="Times New Roman" w:hAnsi="Segoe UI" w:cs="Segoe UI"/>
          <w:color w:val="2A2A2A"/>
          <w:sz w:val="20"/>
          <w:szCs w:val="20"/>
        </w:rPr>
        <w:t>The block includes detection strategies for the following services:</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SQL Azure</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Service Bus</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Storage Service</w:t>
      </w:r>
    </w:p>
    <w:p w:rsidR="005178B2" w:rsidRPr="005178B2" w:rsidRDefault="005178B2" w:rsidP="005178B2">
      <w:pPr>
        <w:numPr>
          <w:ilvl w:val="0"/>
          <w:numId w:val="1"/>
        </w:numPr>
        <w:spacing w:before="100" w:beforeAutospacing="1" w:after="100" w:afterAutospacing="1" w:line="263" w:lineRule="atLeast"/>
        <w:rPr>
          <w:rFonts w:ascii="Segoe UI" w:eastAsia="Times New Roman" w:hAnsi="Segoe UI" w:cs="Segoe UI"/>
          <w:color w:val="000000"/>
          <w:sz w:val="20"/>
          <w:szCs w:val="20"/>
        </w:rPr>
      </w:pPr>
      <w:r w:rsidRPr="005178B2">
        <w:rPr>
          <w:rFonts w:ascii="Segoe UI" w:eastAsia="Times New Roman" w:hAnsi="Segoe UI" w:cs="Segoe UI"/>
          <w:color w:val="000000"/>
          <w:sz w:val="20"/>
          <w:szCs w:val="20"/>
        </w:rPr>
        <w:t>Azure Caching Service</w:t>
      </w:r>
    </w:p>
    <w:p w:rsidR="001611F6" w:rsidRDefault="005178B2" w:rsidP="005178B2">
      <w:pPr>
        <w:ind w:firstLine="360"/>
        <w:rPr>
          <w:rFonts w:ascii="Segoe UI" w:hAnsi="Segoe UI" w:cs="Segoe UI"/>
          <w:color w:val="2A2A2A"/>
          <w:sz w:val="20"/>
          <w:szCs w:val="20"/>
        </w:rPr>
      </w:pPr>
      <w:r>
        <w:rPr>
          <w:rFonts w:ascii="Segoe UI" w:hAnsi="Segoe UI" w:cs="Segoe UI"/>
          <w:color w:val="2A2A2A"/>
          <w:sz w:val="20"/>
          <w:szCs w:val="20"/>
        </w:rPr>
        <w:t>Second, the application block enables us to define your retry strategies so that we can follow a consistent approach to handling transient faults in our applications. The specific retry strategy we use will depend on several factors; for example, how aggressively we want your application to perform retries, and how the service typically behaves when we perform retries. Some services can further throttle or even block client applications that retry too aggressively. A retry strategy defines how many retries we want to make before you decide that the fault is not transient, and what the intervals should be between the retries.</w:t>
      </w:r>
    </w:p>
    <w:p w:rsidR="005178B2" w:rsidRDefault="005178B2" w:rsidP="005178B2">
      <w:pPr>
        <w:ind w:firstLine="360"/>
        <w:rPr>
          <w:rFonts w:ascii="Segoe UI" w:hAnsi="Segoe UI" w:cs="Segoe UI"/>
          <w:color w:val="2A2A2A"/>
          <w:sz w:val="20"/>
          <w:szCs w:val="20"/>
        </w:rPr>
      </w:pPr>
      <w:r>
        <w:rPr>
          <w:rFonts w:ascii="Segoe UI" w:hAnsi="Segoe UI" w:cs="Segoe UI"/>
          <w:color w:val="2A2A2A"/>
          <w:sz w:val="20"/>
          <w:szCs w:val="20"/>
        </w:rPr>
        <w:t>The built-in retry strategies allow we to specify that retries should happen at fixed intervals, at intervals that increase by the same amount each time, and at intervals that increase exponentially but with some random variation. The following table shows examples of all three strategies.</w:t>
      </w:r>
    </w:p>
    <w:p w:rsidR="005178B2" w:rsidRDefault="005178B2" w:rsidP="005178B2">
      <w:pPr>
        <w:ind w:firstLine="360"/>
        <w:rPr>
          <w:rFonts w:ascii="Segoe UI" w:hAnsi="Segoe UI" w:cs="Segoe UI"/>
          <w:color w:val="2A2A2A"/>
          <w:sz w:val="20"/>
          <w:szCs w:val="20"/>
        </w:rPr>
      </w:pPr>
    </w:p>
    <w:tbl>
      <w:tblPr>
        <w:tblStyle w:val="TableGrid"/>
        <w:tblW w:w="0" w:type="auto"/>
        <w:tblLook w:val="04A0" w:firstRow="1" w:lastRow="0" w:firstColumn="1" w:lastColumn="0" w:noHBand="0" w:noVBand="1"/>
      </w:tblPr>
      <w:tblGrid>
        <w:gridCol w:w="4675"/>
        <w:gridCol w:w="4675"/>
      </w:tblGrid>
      <w:tr w:rsidR="005178B2" w:rsidTr="005178B2">
        <w:tc>
          <w:tcPr>
            <w:tcW w:w="4675" w:type="dxa"/>
          </w:tcPr>
          <w:p w:rsidR="005178B2" w:rsidRPr="005178B2" w:rsidRDefault="005178B2" w:rsidP="005178B2">
            <w:pPr>
              <w:rPr>
                <w:b/>
              </w:rPr>
            </w:pPr>
            <w:r w:rsidRPr="005178B2">
              <w:rPr>
                <w:b/>
              </w:rPr>
              <w:t>Retry Strategy</w:t>
            </w:r>
          </w:p>
        </w:tc>
        <w:tc>
          <w:tcPr>
            <w:tcW w:w="4675" w:type="dxa"/>
          </w:tcPr>
          <w:p w:rsidR="005178B2" w:rsidRPr="005178B2" w:rsidRDefault="005178B2" w:rsidP="005178B2">
            <w:pPr>
              <w:rPr>
                <w:b/>
              </w:rPr>
            </w:pPr>
            <w:r w:rsidRPr="005178B2">
              <w:rPr>
                <w:b/>
              </w:rPr>
              <w:t>Example</w:t>
            </w:r>
            <w:r>
              <w:rPr>
                <w:b/>
              </w:rPr>
              <w:t xml:space="preserve"> </w:t>
            </w:r>
            <w:r w:rsidRPr="005178B2">
              <w:rPr>
                <w:b/>
              </w:rPr>
              <w:t>(intervals between retries in seconds)</w:t>
            </w:r>
          </w:p>
        </w:tc>
      </w:tr>
      <w:tr w:rsidR="005178B2" w:rsidTr="005178B2">
        <w:tc>
          <w:tcPr>
            <w:tcW w:w="4675" w:type="dxa"/>
          </w:tcPr>
          <w:p w:rsidR="005178B2" w:rsidRDefault="005178B2" w:rsidP="005178B2">
            <w:r>
              <w:rPr>
                <w:rFonts w:ascii="Segoe UI" w:hAnsi="Segoe UI" w:cs="Segoe UI"/>
                <w:color w:val="2A2A2A"/>
                <w:sz w:val="20"/>
                <w:szCs w:val="20"/>
              </w:rPr>
              <w:t>Fixed interval</w:t>
            </w:r>
          </w:p>
        </w:tc>
        <w:tc>
          <w:tcPr>
            <w:tcW w:w="4675" w:type="dxa"/>
          </w:tcPr>
          <w:p w:rsidR="005178B2" w:rsidRDefault="005178B2" w:rsidP="005178B2">
            <w:r>
              <w:t>4,4,4,4,4</w:t>
            </w:r>
          </w:p>
        </w:tc>
      </w:tr>
      <w:tr w:rsidR="005178B2" w:rsidTr="005178B2">
        <w:tc>
          <w:tcPr>
            <w:tcW w:w="4675" w:type="dxa"/>
          </w:tcPr>
          <w:p w:rsidR="005178B2" w:rsidRDefault="005178B2" w:rsidP="005178B2">
            <w:r>
              <w:rPr>
                <w:rFonts w:ascii="Segoe UI" w:hAnsi="Segoe UI" w:cs="Segoe UI"/>
                <w:color w:val="2A2A2A"/>
                <w:sz w:val="20"/>
                <w:szCs w:val="20"/>
              </w:rPr>
              <w:t>Incremental intervals</w:t>
            </w:r>
          </w:p>
        </w:tc>
        <w:tc>
          <w:tcPr>
            <w:tcW w:w="4675" w:type="dxa"/>
          </w:tcPr>
          <w:p w:rsidR="005178B2" w:rsidRDefault="005178B2" w:rsidP="005178B2">
            <w:r>
              <w:rPr>
                <w:rFonts w:ascii="Segoe UI" w:hAnsi="Segoe UI" w:cs="Segoe UI"/>
                <w:color w:val="2A2A2A"/>
                <w:sz w:val="20"/>
                <w:szCs w:val="20"/>
              </w:rPr>
              <w:t>2,4,6,8,10,12</w:t>
            </w:r>
          </w:p>
        </w:tc>
      </w:tr>
      <w:tr w:rsidR="005178B2" w:rsidTr="005178B2">
        <w:tc>
          <w:tcPr>
            <w:tcW w:w="4675" w:type="dxa"/>
          </w:tcPr>
          <w:p w:rsidR="005178B2" w:rsidRDefault="005178B2" w:rsidP="005178B2">
            <w:r>
              <w:rPr>
                <w:rFonts w:ascii="Segoe UI" w:hAnsi="Segoe UI" w:cs="Segoe UI"/>
                <w:color w:val="2A2A2A"/>
                <w:sz w:val="20"/>
                <w:szCs w:val="20"/>
              </w:rPr>
              <w:t>Random exponential back-off intervals</w:t>
            </w:r>
          </w:p>
        </w:tc>
        <w:tc>
          <w:tcPr>
            <w:tcW w:w="4675" w:type="dxa"/>
          </w:tcPr>
          <w:p w:rsidR="005178B2" w:rsidRDefault="005178B2" w:rsidP="005178B2">
            <w:r>
              <w:rPr>
                <w:rFonts w:ascii="Segoe UI" w:hAnsi="Segoe UI" w:cs="Segoe UI"/>
                <w:color w:val="2A2A2A"/>
                <w:sz w:val="20"/>
                <w:szCs w:val="20"/>
              </w:rPr>
              <w:t>2, 3.755, 9.176, 14.306, 31.895</w:t>
            </w:r>
          </w:p>
        </w:tc>
      </w:tr>
    </w:tbl>
    <w:p w:rsidR="005178B2" w:rsidRDefault="005178B2" w:rsidP="00D21FC9"/>
    <w:p w:rsidR="005178B2" w:rsidRDefault="00D21FC9" w:rsidP="005178B2">
      <w:pPr>
        <w:ind w:firstLine="360"/>
        <w:rPr>
          <w:rFonts w:ascii="Segoe UI" w:hAnsi="Segoe UI" w:cs="Segoe UI"/>
          <w:color w:val="2A2A2A"/>
          <w:sz w:val="20"/>
          <w:szCs w:val="20"/>
        </w:rPr>
      </w:pPr>
      <w:r>
        <w:rPr>
          <w:rFonts w:ascii="Segoe UI" w:hAnsi="Segoe UI" w:cs="Segoe UI"/>
          <w:color w:val="2A2A2A"/>
          <w:sz w:val="20"/>
          <w:szCs w:val="20"/>
        </w:rPr>
        <w:lastRenderedPageBreak/>
        <w:t>In many cases, we should use the random exponential back-off strategy to gracefully back off the load on the service. This is especially true if the service is throttling client requests.</w:t>
      </w:r>
    </w:p>
    <w:p w:rsidR="00D21FC9" w:rsidRDefault="00D21FC9" w:rsidP="005178B2">
      <w:pPr>
        <w:ind w:firstLine="360"/>
      </w:pPr>
      <w:r>
        <w:rPr>
          <w:rFonts w:ascii="Segoe UI" w:hAnsi="Segoe UI" w:cs="Segoe UI"/>
          <w:color w:val="2A2A2A"/>
          <w:sz w:val="20"/>
          <w:szCs w:val="20"/>
        </w:rPr>
        <w:t>We can define our own custom detection strategies if the built-in detection strategies included with the application block do not meet our requirements. The application block also allows us to define our own custom retry strategies that define additional patterns for retry intervals.</w:t>
      </w:r>
    </w:p>
    <w:p w:rsidR="00D21FC9" w:rsidRDefault="00D21FC9" w:rsidP="00D21FC9">
      <w:r>
        <w:t xml:space="preserve">Fig: </w:t>
      </w:r>
      <w:r>
        <w:rPr>
          <w:rFonts w:ascii="Segoe UI" w:hAnsi="Segoe UI" w:cs="Segoe UI"/>
          <w:color w:val="000000"/>
          <w:sz w:val="20"/>
          <w:szCs w:val="20"/>
        </w:rPr>
        <w:t>The Transient Fault Handling Application Block</w:t>
      </w:r>
    </w:p>
    <w:p w:rsidR="00743BA4" w:rsidRDefault="00D21FC9">
      <w:r>
        <w:rPr>
          <w:noProof/>
        </w:rPr>
        <w:drawing>
          <wp:inline distT="0" distB="0" distL="0" distR="0">
            <wp:extent cx="5943600" cy="2491107"/>
            <wp:effectExtent l="0" t="0" r="0" b="4445"/>
            <wp:docPr id="2" name="Picture 2" descr="https://msdn.microsoft.com/en-us/library/Hh680901.6109ef82ea3f53b410672050bc77e2bc(l=en-us,v=pandp.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sdn.microsoft.com/en-us/library/Hh680901.6109ef82ea3f53b410672050bc77e2bc(l=en-us,v=pandp.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1107"/>
                    </a:xfrm>
                    <a:prstGeom prst="rect">
                      <a:avLst/>
                    </a:prstGeom>
                    <a:noFill/>
                    <a:ln>
                      <a:noFill/>
                    </a:ln>
                  </pic:spPr>
                </pic:pic>
              </a:graphicData>
            </a:graphic>
          </wp:inline>
        </w:drawing>
      </w:r>
    </w:p>
    <w:p w:rsidR="00D21FC9" w:rsidRDefault="00D21FC9"/>
    <w:p w:rsidR="00D21FC9" w:rsidRDefault="00D21FC9">
      <w:pPr>
        <w:rPr>
          <w:b/>
          <w:sz w:val="28"/>
          <w:szCs w:val="28"/>
        </w:rPr>
      </w:pPr>
      <w:r w:rsidRPr="00D21FC9">
        <w:rPr>
          <w:b/>
          <w:sz w:val="28"/>
          <w:szCs w:val="28"/>
        </w:rPr>
        <w:t>Technical Implementation</w:t>
      </w:r>
      <w:r>
        <w:rPr>
          <w:b/>
          <w:sz w:val="28"/>
          <w:szCs w:val="28"/>
        </w:rPr>
        <w:t xml:space="preserve"> </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Install Transient Fault Handling Application Block using NUGET.</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Install the Application config tool to provide the configuration for retry strategy.</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Define the retry strategy with a specified number of retry attempts and an incremental time interval between retries.</w:t>
      </w:r>
    </w:p>
    <w:p w:rsidR="00D21FC9" w:rsidRPr="00B2518A" w:rsidRDefault="00D21FC9" w:rsidP="00B2518A">
      <w:pPr>
        <w:pStyle w:val="ListParagraph"/>
        <w:numPr>
          <w:ilvl w:val="0"/>
          <w:numId w:val="4"/>
        </w:numPr>
        <w:rPr>
          <w:rFonts w:ascii="Segoe UI" w:hAnsi="Segoe UI" w:cs="Segoe UI"/>
          <w:color w:val="2A2A2A"/>
          <w:sz w:val="20"/>
          <w:szCs w:val="20"/>
        </w:rPr>
      </w:pPr>
      <w:r w:rsidRPr="00B2518A">
        <w:rPr>
          <w:rFonts w:ascii="Segoe UI" w:hAnsi="Segoe UI" w:cs="Segoe UI"/>
          <w:color w:val="2A2A2A"/>
          <w:sz w:val="20"/>
          <w:szCs w:val="20"/>
        </w:rPr>
        <w:t>Define the retry policy - mechanism for unreliable actions and transient conditions.</w:t>
      </w:r>
    </w:p>
    <w:p w:rsidR="00D21FC9" w:rsidRPr="00B2518A" w:rsidRDefault="00D21FC9" w:rsidP="00B2518A">
      <w:pPr>
        <w:pStyle w:val="ListParagraph"/>
        <w:numPr>
          <w:ilvl w:val="0"/>
          <w:numId w:val="4"/>
        </w:numPr>
        <w:rPr>
          <w:color w:val="2A2A2A"/>
          <w:sz w:val="20"/>
          <w:szCs w:val="20"/>
        </w:rPr>
      </w:pPr>
      <w:r w:rsidRPr="00B2518A">
        <w:rPr>
          <w:rFonts w:ascii="Segoe UI" w:hAnsi="Segoe UI" w:cs="Segoe UI"/>
          <w:color w:val="2A2A2A"/>
          <w:sz w:val="20"/>
          <w:szCs w:val="20"/>
        </w:rPr>
        <w:t xml:space="preserve">User </w:t>
      </w:r>
      <w:r w:rsidRPr="00B2518A">
        <w:rPr>
          <w:rFonts w:ascii="Segoe UI" w:hAnsi="Segoe UI" w:cs="Segoe UI"/>
          <w:b/>
          <w:i/>
          <w:color w:val="2A2A2A"/>
          <w:sz w:val="20"/>
          <w:szCs w:val="20"/>
        </w:rPr>
        <w:t>ITransientErrorDetectionStrategy</w:t>
      </w:r>
      <w:r w:rsidRPr="00B2518A">
        <w:rPr>
          <w:color w:val="2A2A2A"/>
          <w:sz w:val="20"/>
          <w:szCs w:val="20"/>
        </w:rPr>
        <w:t> </w:t>
      </w:r>
      <w:r w:rsidRPr="00B2518A">
        <w:rPr>
          <w:rFonts w:ascii="Segoe UI" w:hAnsi="Segoe UI" w:cs="Segoe UI"/>
          <w:color w:val="2A2A2A"/>
          <w:sz w:val="20"/>
          <w:szCs w:val="20"/>
        </w:rPr>
        <w:t>interface to define the transient exceptions</w:t>
      </w:r>
    </w:p>
    <w:p w:rsidR="00D21FC9" w:rsidRDefault="001737BD" w:rsidP="00B2518A">
      <w:pPr>
        <w:ind w:left="720"/>
        <w:rPr>
          <w:rFonts w:ascii="Segoe UI" w:hAnsi="Segoe UI" w:cs="Segoe UI"/>
          <w:color w:val="2A2A2A"/>
          <w:sz w:val="20"/>
          <w:szCs w:val="20"/>
        </w:rPr>
      </w:pPr>
      <w:r>
        <w:rPr>
          <w:rFonts w:ascii="Segoe UI" w:hAnsi="Segoe UI" w:cs="Segoe UI"/>
          <w:color w:val="2A2A2A"/>
          <w:sz w:val="20"/>
          <w:szCs w:val="20"/>
        </w:rPr>
        <w:t>Sample Code:</w:t>
      </w:r>
    </w:p>
    <w:p w:rsidR="00D21FC9" w:rsidRPr="001737BD" w:rsidRDefault="00D21FC9" w:rsidP="00B2518A">
      <w:pPr>
        <w:ind w:left="720"/>
        <w:rPr>
          <w:rFonts w:ascii="Segoe UI" w:hAnsi="Segoe UI" w:cs="Segoe UI"/>
          <w:color w:val="2A2A2A"/>
          <w:sz w:val="20"/>
          <w:szCs w:val="20"/>
        </w:rPr>
      </w:pPr>
      <w:r>
        <w:rPr>
          <w:rFonts w:ascii="Segoe UI" w:hAnsi="Segoe UI" w:cs="Segoe UI"/>
          <w:color w:val="2A2A2A"/>
          <w:sz w:val="20"/>
          <w:szCs w:val="20"/>
        </w:rPr>
        <w:tab/>
      </w:r>
      <w:r w:rsidRPr="001737BD">
        <w:rPr>
          <w:rFonts w:ascii="Segoe UI" w:hAnsi="Segoe UI" w:cs="Segoe UI"/>
          <w:color w:val="2A2A2A"/>
          <w:sz w:val="20"/>
          <w:szCs w:val="20"/>
        </w:rPr>
        <w:t xml:space="preserve">class </w:t>
      </w:r>
      <w:r w:rsidR="001737BD">
        <w:rPr>
          <w:rFonts w:ascii="Segoe UI" w:hAnsi="Segoe UI" w:cs="Segoe UI"/>
          <w:color w:val="2A2A2A"/>
          <w:sz w:val="20"/>
          <w:szCs w:val="20"/>
        </w:rPr>
        <w:t>TransientErrorDetectionStrategy</w:t>
      </w:r>
      <w:r w:rsidRPr="001737BD">
        <w:rPr>
          <w:rFonts w:ascii="Segoe UI" w:hAnsi="Segoe UI" w:cs="Segoe UI"/>
          <w:color w:val="2A2A2A"/>
          <w:sz w:val="20"/>
          <w:szCs w:val="20"/>
        </w:rPr>
        <w:t xml:space="preserve"> : ITransientErrorDetectionStrategy</w:t>
      </w:r>
    </w:p>
    <w:p w:rsidR="00D21FC9" w:rsidRPr="00D21FC9"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w:t>
      </w:r>
    </w:p>
    <w:p w:rsidR="00D21FC9" w:rsidRPr="00D21FC9"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 xml:space="preserve">    </w:t>
      </w:r>
      <w:r w:rsidRPr="001737BD">
        <w:rPr>
          <w:rFonts w:ascii="Segoe UI" w:hAnsi="Segoe UI" w:cs="Segoe UI"/>
          <w:color w:val="2A2A2A"/>
          <w:sz w:val="20"/>
          <w:szCs w:val="20"/>
        </w:rPr>
        <w:t>public</w:t>
      </w:r>
      <w:r w:rsidRPr="00D21FC9">
        <w:rPr>
          <w:rFonts w:ascii="Segoe UI" w:hAnsi="Segoe UI" w:cs="Segoe UI"/>
          <w:color w:val="2A2A2A"/>
          <w:sz w:val="20"/>
          <w:szCs w:val="20"/>
        </w:rPr>
        <w:t xml:space="preserve"> </w:t>
      </w:r>
      <w:r w:rsidRPr="001737BD">
        <w:rPr>
          <w:rFonts w:ascii="Segoe UI" w:hAnsi="Segoe UI" w:cs="Segoe UI"/>
          <w:color w:val="2A2A2A"/>
          <w:sz w:val="20"/>
          <w:szCs w:val="20"/>
        </w:rPr>
        <w:t>bool</w:t>
      </w:r>
      <w:r w:rsidRPr="00D21FC9">
        <w:rPr>
          <w:rFonts w:ascii="Segoe UI" w:hAnsi="Segoe UI" w:cs="Segoe UI"/>
          <w:color w:val="2A2A2A"/>
          <w:sz w:val="20"/>
          <w:szCs w:val="20"/>
        </w:rPr>
        <w:t xml:space="preserve"> IsTransient(Exception ex)</w:t>
      </w:r>
    </w:p>
    <w:p w:rsidR="001737BD" w:rsidRDefault="00D21FC9" w:rsidP="00B2518A">
      <w:pPr>
        <w:ind w:left="720" w:firstLine="720"/>
        <w:rPr>
          <w:rFonts w:ascii="Segoe UI" w:hAnsi="Segoe UI" w:cs="Segoe UI"/>
          <w:color w:val="2A2A2A"/>
          <w:sz w:val="20"/>
          <w:szCs w:val="20"/>
        </w:rPr>
      </w:pPr>
      <w:r w:rsidRPr="00D21FC9">
        <w:rPr>
          <w:rFonts w:ascii="Segoe UI" w:hAnsi="Segoe UI" w:cs="Segoe UI"/>
          <w:color w:val="2A2A2A"/>
          <w:sz w:val="20"/>
          <w:szCs w:val="20"/>
        </w:rPr>
        <w:t xml:space="preserve">    {</w:t>
      </w:r>
      <w:r w:rsidR="001737BD">
        <w:rPr>
          <w:rFonts w:ascii="Segoe UI" w:hAnsi="Segoe UI" w:cs="Segoe UI"/>
          <w:color w:val="2A2A2A"/>
          <w:sz w:val="20"/>
          <w:szCs w:val="20"/>
        </w:rPr>
        <w:t xml:space="preserve"> // Logic to define the transient faults</w:t>
      </w:r>
      <w:r w:rsidRPr="00D21FC9">
        <w:rPr>
          <w:rFonts w:ascii="Segoe UI" w:hAnsi="Segoe UI" w:cs="Segoe UI"/>
          <w:color w:val="2A2A2A"/>
          <w:sz w:val="20"/>
          <w:szCs w:val="20"/>
        </w:rPr>
        <w:t xml:space="preserve">    </w:t>
      </w:r>
    </w:p>
    <w:p w:rsidR="00D21FC9" w:rsidRDefault="001737BD" w:rsidP="00B2518A">
      <w:pPr>
        <w:ind w:left="720" w:firstLine="720"/>
        <w:rPr>
          <w:rFonts w:ascii="Segoe UI" w:hAnsi="Segoe UI" w:cs="Segoe UI"/>
          <w:color w:val="2A2A2A"/>
          <w:sz w:val="20"/>
          <w:szCs w:val="20"/>
        </w:rPr>
      </w:pPr>
      <w:r>
        <w:rPr>
          <w:rFonts w:ascii="Segoe UI" w:hAnsi="Segoe UI" w:cs="Segoe UI"/>
          <w:color w:val="2A2A2A"/>
          <w:sz w:val="20"/>
          <w:szCs w:val="20"/>
        </w:rPr>
        <w:t xml:space="preserve">     </w:t>
      </w:r>
      <w:r w:rsidR="00D21FC9" w:rsidRPr="00D21FC9">
        <w:rPr>
          <w:rFonts w:ascii="Segoe UI" w:hAnsi="Segoe UI" w:cs="Segoe UI"/>
          <w:color w:val="2A2A2A"/>
          <w:sz w:val="20"/>
          <w:szCs w:val="20"/>
        </w:rPr>
        <w:t>}</w:t>
      </w:r>
    </w:p>
    <w:p w:rsidR="00D21FC9" w:rsidRPr="00D21FC9" w:rsidRDefault="001737BD" w:rsidP="00B2518A">
      <w:pPr>
        <w:ind w:left="720" w:firstLine="720"/>
        <w:rPr>
          <w:rFonts w:ascii="Segoe UI" w:hAnsi="Segoe UI" w:cs="Segoe UI"/>
          <w:color w:val="2A2A2A"/>
          <w:sz w:val="20"/>
          <w:szCs w:val="20"/>
        </w:rPr>
      </w:pPr>
      <w:r>
        <w:rPr>
          <w:rFonts w:ascii="Segoe UI" w:hAnsi="Segoe UI" w:cs="Segoe UI"/>
          <w:color w:val="2A2A2A"/>
          <w:sz w:val="20"/>
          <w:szCs w:val="20"/>
        </w:rPr>
        <w:t>}</w:t>
      </w:r>
    </w:p>
    <w:p w:rsidR="00D21FC9" w:rsidRPr="00D21FC9" w:rsidRDefault="00D21FC9" w:rsidP="00D21FC9">
      <w:pPr>
        <w:rPr>
          <w:rFonts w:ascii="Segoe UI" w:hAnsi="Segoe UI" w:cs="Segoe UI"/>
          <w:color w:val="2A2A2A"/>
          <w:sz w:val="20"/>
          <w:szCs w:val="20"/>
        </w:rPr>
      </w:pPr>
    </w:p>
    <w:p w:rsidR="00B2518A" w:rsidRDefault="00B2518A" w:rsidP="00B2518A">
      <w:pPr>
        <w:pStyle w:val="ListParagraph"/>
        <w:numPr>
          <w:ilvl w:val="0"/>
          <w:numId w:val="4"/>
        </w:numPr>
        <w:rPr>
          <w:rFonts w:ascii="Segoe UI" w:hAnsi="Segoe UI" w:cs="Segoe UI"/>
          <w:color w:val="2A2A2A"/>
          <w:sz w:val="20"/>
          <w:szCs w:val="20"/>
        </w:rPr>
      </w:pPr>
      <w:r>
        <w:rPr>
          <w:rFonts w:ascii="Segoe UI" w:hAnsi="Segoe UI" w:cs="Segoe UI"/>
          <w:color w:val="2A2A2A"/>
          <w:sz w:val="20"/>
          <w:szCs w:val="20"/>
        </w:rPr>
        <w:lastRenderedPageBreak/>
        <w:t xml:space="preserve">Use </w:t>
      </w:r>
      <w:r w:rsidR="00762A50" w:rsidRPr="00B2518A">
        <w:rPr>
          <w:rFonts w:ascii="Segoe UI" w:hAnsi="Segoe UI" w:cs="Segoe UI"/>
          <w:b/>
          <w:i/>
          <w:color w:val="2A2A2A"/>
          <w:sz w:val="20"/>
          <w:szCs w:val="20"/>
        </w:rPr>
        <w:t>ReliableSqlConnection</w:t>
      </w:r>
      <w:r w:rsidR="00762A50" w:rsidRPr="00B2518A">
        <w:rPr>
          <w:rFonts w:ascii="Segoe UI" w:hAnsi="Segoe UI" w:cs="Segoe UI"/>
          <w:color w:val="2A2A2A"/>
          <w:sz w:val="20"/>
          <w:szCs w:val="20"/>
        </w:rPr>
        <w:t xml:space="preserve"> class</w:t>
      </w:r>
      <w:r w:rsidRPr="00B2518A">
        <w:rPr>
          <w:rFonts w:ascii="Segoe UI" w:hAnsi="Segoe UI" w:cs="Segoe UI"/>
          <w:color w:val="2A2A2A"/>
          <w:sz w:val="20"/>
          <w:szCs w:val="20"/>
        </w:rPr>
        <w:t xml:space="preserve"> with the ADO.NET along with the retry policy.</w:t>
      </w:r>
    </w:p>
    <w:p w:rsidR="00B2518A" w:rsidRDefault="00B2518A" w:rsidP="00B2518A">
      <w:pPr>
        <w:ind w:firstLine="360"/>
        <w:rPr>
          <w:rFonts w:ascii="Segoe UI" w:hAnsi="Segoe UI" w:cs="Segoe UI"/>
          <w:color w:val="2A2A2A"/>
          <w:sz w:val="20"/>
          <w:szCs w:val="20"/>
        </w:rPr>
      </w:pPr>
      <w:r>
        <w:rPr>
          <w:rFonts w:ascii="Segoe UI" w:hAnsi="Segoe UI" w:cs="Segoe UI"/>
          <w:color w:val="2A2A2A"/>
          <w:sz w:val="20"/>
          <w:szCs w:val="20"/>
        </w:rPr>
        <w:t>Sample Code:</w:t>
      </w:r>
    </w:p>
    <w:p w:rsidR="00B2518A" w:rsidRPr="00B2518A" w:rsidRDefault="00B2518A" w:rsidP="00B2518A">
      <w:pPr>
        <w:pStyle w:val="HTMLPreformatted"/>
        <w:shd w:val="clear" w:color="auto" w:fill="FFFFFF"/>
        <w:ind w:left="720"/>
        <w:rPr>
          <w:rFonts w:ascii="Segoe UI" w:hAnsi="Segoe UI" w:cs="Segoe UI"/>
          <w:color w:val="2A2A2A"/>
        </w:rPr>
      </w:pPr>
      <w:r w:rsidRPr="00B2518A">
        <w:rPr>
          <w:rFonts w:ascii="Segoe UI" w:hAnsi="Segoe UI" w:cs="Segoe UI"/>
          <w:color w:val="2A2A2A"/>
        </w:rPr>
        <w:t>var retryStrategy = new Incremental(RETRY_COUNT, TimeSpan.FromSeconds(2), TimeSpan.FromSeconds(2));</w:t>
      </w:r>
    </w:p>
    <w:p w:rsidR="00B2518A" w:rsidRDefault="00B2518A" w:rsidP="00B2518A">
      <w:pPr>
        <w:pStyle w:val="HTMLPreformatted"/>
        <w:shd w:val="clear" w:color="auto" w:fill="FFFFFF"/>
        <w:ind w:left="720"/>
        <w:rPr>
          <w:rFonts w:ascii="Segoe UI" w:hAnsi="Segoe UI" w:cs="Segoe UI"/>
          <w:color w:val="2A2A2A"/>
        </w:rPr>
      </w:pPr>
    </w:p>
    <w:p w:rsidR="00B2518A" w:rsidRDefault="00B2518A" w:rsidP="00B2518A">
      <w:pPr>
        <w:pStyle w:val="HTMLPreformatted"/>
        <w:shd w:val="clear" w:color="auto" w:fill="FFFFFF"/>
        <w:ind w:left="720"/>
        <w:rPr>
          <w:rFonts w:ascii="Segoe UI" w:hAnsi="Segoe UI" w:cs="Segoe UI"/>
          <w:color w:val="2A2A2A"/>
        </w:rPr>
      </w:pPr>
      <w:r w:rsidRPr="00B2518A">
        <w:rPr>
          <w:rFonts w:ascii="Segoe UI" w:hAnsi="Segoe UI" w:cs="Segoe UI"/>
          <w:color w:val="2A2A2A"/>
        </w:rPr>
        <w:t xml:space="preserve">var policy = new RetryPolicy&lt; </w:t>
      </w:r>
      <w:r>
        <w:rPr>
          <w:rFonts w:ascii="Segoe UI" w:hAnsi="Segoe UI" w:cs="Segoe UI"/>
          <w:color w:val="2A2A2A"/>
        </w:rPr>
        <w:t>TransientErrorDetectionStrategy</w:t>
      </w:r>
      <w:r w:rsidRPr="001737BD">
        <w:rPr>
          <w:rFonts w:ascii="Segoe UI" w:hAnsi="Segoe UI" w:cs="Segoe UI"/>
          <w:color w:val="2A2A2A"/>
        </w:rPr>
        <w:t xml:space="preserve"> </w:t>
      </w:r>
      <w:r w:rsidR="00485A41">
        <w:rPr>
          <w:rFonts w:ascii="Segoe UI" w:hAnsi="Segoe UI" w:cs="Segoe UI"/>
          <w:color w:val="2A2A2A"/>
        </w:rPr>
        <w:t>&gt;(</w:t>
      </w:r>
      <w:r w:rsidR="00485A41" w:rsidRPr="00B2518A">
        <w:rPr>
          <w:rFonts w:ascii="Segoe UI" w:hAnsi="Segoe UI" w:cs="Segoe UI"/>
          <w:color w:val="2A2A2A"/>
        </w:rPr>
        <w:t>retryStrategy</w:t>
      </w:r>
      <w:r w:rsidRPr="00B2518A">
        <w:rPr>
          <w:rFonts w:ascii="Segoe UI" w:hAnsi="Segoe UI" w:cs="Segoe UI"/>
          <w:color w:val="2A2A2A"/>
        </w:rPr>
        <w:t>);</w:t>
      </w:r>
    </w:p>
    <w:p w:rsidR="00485A41" w:rsidRDefault="00485A41" w:rsidP="00B2518A">
      <w:pPr>
        <w:pStyle w:val="HTMLPreformatted"/>
        <w:shd w:val="clear" w:color="auto" w:fill="FFFFFF"/>
        <w:ind w:left="720"/>
        <w:rPr>
          <w:rFonts w:ascii="Segoe UI" w:hAnsi="Segoe UI" w:cs="Segoe UI"/>
          <w:color w:val="2A2A2A"/>
        </w:rPr>
      </w:pPr>
    </w:p>
    <w:p w:rsidR="00B2518A" w:rsidRPr="00B2518A" w:rsidRDefault="00B2518A" w:rsidP="00B2518A">
      <w:pPr>
        <w:pStyle w:val="HTMLPreformatted"/>
        <w:shd w:val="clear" w:color="auto" w:fill="FFFFFF"/>
        <w:ind w:left="720"/>
        <w:rPr>
          <w:rFonts w:ascii="Segoe UI" w:hAnsi="Segoe UI" w:cs="Segoe UI"/>
          <w:color w:val="2A2A2A"/>
        </w:rPr>
      </w:pPr>
      <w:r w:rsidRPr="00B2518A">
        <w:rPr>
          <w:rFonts w:ascii="Segoe UI" w:hAnsi="Segoe UI" w:cs="Segoe UI"/>
          <w:color w:val="2A2A2A"/>
        </w:rPr>
        <w:t>using (var conn = new ReliableSqlConnection(conStr, policy))</w:t>
      </w:r>
    </w:p>
    <w:p w:rsid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w:t>
      </w:r>
    </w:p>
    <w:p w:rsid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 Logic to according to the requirement</w:t>
      </w:r>
    </w:p>
    <w:p w:rsidR="00B2518A" w:rsidRPr="00B2518A" w:rsidRDefault="00B2518A" w:rsidP="00B2518A">
      <w:pPr>
        <w:pStyle w:val="HTMLPreformatted"/>
        <w:shd w:val="clear" w:color="auto" w:fill="FFFFFF"/>
        <w:ind w:left="720"/>
        <w:rPr>
          <w:rFonts w:ascii="Segoe UI" w:hAnsi="Segoe UI" w:cs="Segoe UI"/>
          <w:color w:val="2A2A2A"/>
        </w:rPr>
      </w:pPr>
      <w:r>
        <w:rPr>
          <w:rFonts w:ascii="Segoe UI" w:hAnsi="Segoe UI" w:cs="Segoe UI"/>
          <w:color w:val="2A2A2A"/>
        </w:rPr>
        <w:t>}</w:t>
      </w:r>
    </w:p>
    <w:p w:rsidR="00B2518A" w:rsidRDefault="00B2518A" w:rsidP="00485A41">
      <w:pPr>
        <w:pStyle w:val="ListParagraph"/>
        <w:numPr>
          <w:ilvl w:val="0"/>
          <w:numId w:val="4"/>
        </w:numPr>
        <w:rPr>
          <w:rFonts w:ascii="Segoe UI" w:hAnsi="Segoe UI" w:cs="Segoe UI"/>
          <w:color w:val="2A2A2A"/>
          <w:sz w:val="20"/>
          <w:szCs w:val="20"/>
        </w:rPr>
      </w:pPr>
      <w:r>
        <w:rPr>
          <w:rFonts w:ascii="Segoe UI" w:hAnsi="Segoe UI" w:cs="Segoe UI"/>
          <w:color w:val="2A2A2A"/>
          <w:sz w:val="20"/>
          <w:szCs w:val="20"/>
        </w:rPr>
        <w:t>If we nee</w:t>
      </w:r>
      <w:r w:rsidR="00485A41">
        <w:rPr>
          <w:rFonts w:ascii="Segoe UI" w:hAnsi="Segoe UI" w:cs="Segoe UI"/>
          <w:color w:val="2A2A2A"/>
          <w:sz w:val="20"/>
          <w:szCs w:val="20"/>
        </w:rPr>
        <w:t xml:space="preserve">d to connect any other service, we can use the </w:t>
      </w:r>
      <w:r w:rsidR="00485A41" w:rsidRPr="00485A41">
        <w:rPr>
          <w:rFonts w:ascii="Segoe UI" w:hAnsi="Segoe UI" w:cs="Segoe UI"/>
          <w:b/>
          <w:i/>
          <w:color w:val="2A2A2A"/>
          <w:sz w:val="20"/>
          <w:szCs w:val="20"/>
        </w:rPr>
        <w:t>ExecuteAction</w:t>
      </w:r>
      <w:r w:rsidR="00485A41">
        <w:rPr>
          <w:rFonts w:ascii="Segoe UI" w:hAnsi="Segoe UI" w:cs="Segoe UI"/>
          <w:color w:val="2A2A2A"/>
          <w:sz w:val="20"/>
          <w:szCs w:val="20"/>
        </w:rPr>
        <w:t xml:space="preserve"> method of the </w:t>
      </w:r>
      <w:r w:rsidR="00485A41" w:rsidRPr="00485A41">
        <w:rPr>
          <w:rFonts w:ascii="Segoe UI" w:hAnsi="Segoe UI" w:cs="Segoe UI"/>
          <w:b/>
          <w:i/>
          <w:color w:val="2A2A2A"/>
          <w:sz w:val="20"/>
          <w:szCs w:val="20"/>
        </w:rPr>
        <w:t>RetryPolicy</w:t>
      </w:r>
      <w:r w:rsidR="00485A41">
        <w:rPr>
          <w:rFonts w:ascii="Segoe UI" w:hAnsi="Segoe UI" w:cs="Segoe UI"/>
          <w:color w:val="2A2A2A"/>
          <w:sz w:val="20"/>
          <w:szCs w:val="20"/>
        </w:rPr>
        <w:t xml:space="preserve"> class. It will take the method delegate as the input parameter and we can use that method to call the other service.</w:t>
      </w:r>
    </w:p>
    <w:p w:rsidR="00485A41" w:rsidRDefault="00485A41" w:rsidP="00485A41">
      <w:pPr>
        <w:pStyle w:val="ListParagraph"/>
        <w:rPr>
          <w:rFonts w:ascii="Segoe UI" w:hAnsi="Segoe UI" w:cs="Segoe UI"/>
          <w:color w:val="2A2A2A"/>
          <w:sz w:val="20"/>
          <w:szCs w:val="20"/>
        </w:rPr>
      </w:pPr>
      <w:r>
        <w:rPr>
          <w:rFonts w:ascii="Segoe UI" w:hAnsi="Segoe UI" w:cs="Segoe UI"/>
          <w:color w:val="2A2A2A"/>
          <w:sz w:val="20"/>
          <w:szCs w:val="20"/>
        </w:rPr>
        <w:t>Sample Code:</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try</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var retryStrategy = new Incremental(RETRY_COUNT, TimeSpan.FromSeconds(2), TimeSpan.FromSeconds(2));</w:t>
      </w:r>
    </w:p>
    <w:p w:rsidR="00485A41" w:rsidRPr="00485A41" w:rsidRDefault="00485A41" w:rsidP="00485A41">
      <w:pPr>
        <w:pStyle w:val="HTMLPreformatted"/>
        <w:shd w:val="clear" w:color="auto" w:fill="FFFFFF"/>
        <w:ind w:left="720"/>
        <w:rPr>
          <w:rFonts w:ascii="Segoe UI" w:hAnsi="Segoe UI" w:cs="Segoe UI"/>
          <w:color w:val="2A2A2A"/>
        </w:rPr>
      </w:pP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var retryPolicy = new RetryPolicy&lt; </w:t>
      </w:r>
      <w:r>
        <w:rPr>
          <w:rFonts w:ascii="Segoe UI" w:hAnsi="Segoe UI" w:cs="Segoe UI"/>
          <w:color w:val="2A2A2A"/>
        </w:rPr>
        <w:t>TransientErrorDetectionStrategy</w:t>
      </w:r>
      <w:r w:rsidRPr="001737BD">
        <w:rPr>
          <w:rFonts w:ascii="Segoe UI" w:hAnsi="Segoe UI" w:cs="Segoe UI"/>
          <w:color w:val="2A2A2A"/>
        </w:rPr>
        <w:t xml:space="preserve"> </w:t>
      </w:r>
      <w:r w:rsidRPr="00485A41">
        <w:rPr>
          <w:rFonts w:ascii="Segoe UI" w:hAnsi="Segoe UI" w:cs="Segoe UI"/>
          <w:color w:val="2A2A2A"/>
        </w:rPr>
        <w:t>&gt;(retryStrategy);</w:t>
      </w:r>
    </w:p>
    <w:p w:rsidR="00485A41" w:rsidRPr="00485A41" w:rsidRDefault="00485A41" w:rsidP="00485A41">
      <w:pPr>
        <w:pStyle w:val="HTMLPreformatted"/>
        <w:shd w:val="clear" w:color="auto" w:fill="FFFFFF"/>
        <w:ind w:left="720"/>
        <w:rPr>
          <w:rFonts w:ascii="Segoe UI" w:hAnsi="Segoe UI" w:cs="Segoe UI"/>
          <w:color w:val="2A2A2A"/>
        </w:rPr>
      </w:pP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retryPolicy.ExecuteAction(</w:t>
      </w:r>
      <w:r w:rsidR="00C13A69">
        <w:rPr>
          <w:rFonts w:ascii="Segoe UI" w:hAnsi="Segoe UI" w:cs="Segoe UI"/>
          <w:color w:val="2A2A2A"/>
        </w:rPr>
        <w:t>GetData</w:t>
      </w:r>
      <w:r w:rsidRPr="00485A41">
        <w:rPr>
          <w:rFonts w:ascii="Segoe UI" w:hAnsi="Segoe UI" w:cs="Segoe UI"/>
          <w:color w:val="2A2A2A"/>
        </w:rPr>
        <w:t>);</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catch (Exception e)</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Console.WriteLine(e.Message);</w:t>
      </w:r>
    </w:p>
    <w:p w:rsidR="00485A41" w:rsidRPr="00485A41" w:rsidRDefault="00485A41" w:rsidP="00485A41">
      <w:pPr>
        <w:pStyle w:val="HTMLPreformatted"/>
        <w:shd w:val="clear" w:color="auto" w:fill="FFFFFF"/>
        <w:ind w:left="720"/>
        <w:rPr>
          <w:rFonts w:ascii="Segoe UI" w:hAnsi="Segoe UI" w:cs="Segoe UI"/>
          <w:color w:val="2A2A2A"/>
        </w:rPr>
      </w:pPr>
      <w:r w:rsidRPr="00485A41">
        <w:rPr>
          <w:rFonts w:ascii="Segoe UI" w:hAnsi="Segoe UI" w:cs="Segoe UI"/>
          <w:color w:val="2A2A2A"/>
        </w:rPr>
        <w:t xml:space="preserve">    }</w:t>
      </w:r>
    </w:p>
    <w:p w:rsidR="00485A41" w:rsidRDefault="00485A41" w:rsidP="00485A41">
      <w:pPr>
        <w:pStyle w:val="ListParagraph"/>
        <w:rPr>
          <w:rFonts w:ascii="Segoe UI" w:hAnsi="Segoe UI" w:cs="Segoe UI"/>
          <w:color w:val="2A2A2A"/>
          <w:sz w:val="20"/>
          <w:szCs w:val="20"/>
        </w:rPr>
      </w:pPr>
    </w:p>
    <w:p w:rsidR="00B2518A" w:rsidRDefault="00485A41" w:rsidP="00B2518A">
      <w:pPr>
        <w:rPr>
          <w:rFonts w:ascii="Segoe UI" w:hAnsi="Segoe UI" w:cs="Segoe UI"/>
          <w:color w:val="2A2A2A"/>
          <w:sz w:val="20"/>
          <w:szCs w:val="20"/>
        </w:rPr>
      </w:pPr>
      <w:r>
        <w:rPr>
          <w:rFonts w:ascii="Segoe UI" w:hAnsi="Segoe UI" w:cs="Segoe UI"/>
          <w:color w:val="2A2A2A"/>
          <w:sz w:val="20"/>
          <w:szCs w:val="20"/>
        </w:rPr>
        <w:tab/>
        <w:t xml:space="preserve">Private Static </w:t>
      </w:r>
      <w:r w:rsidR="00C13A69">
        <w:rPr>
          <w:rFonts w:ascii="Segoe UI" w:hAnsi="Segoe UI" w:cs="Segoe UI"/>
          <w:color w:val="2A2A2A"/>
          <w:sz w:val="20"/>
          <w:szCs w:val="20"/>
        </w:rPr>
        <w:t>void GetD</w:t>
      </w:r>
      <w:r>
        <w:rPr>
          <w:rFonts w:ascii="Segoe UI" w:hAnsi="Segoe UI" w:cs="Segoe UI"/>
          <w:color w:val="2A2A2A"/>
          <w:sz w:val="20"/>
          <w:szCs w:val="20"/>
        </w:rPr>
        <w:t>ata()</w:t>
      </w:r>
    </w:p>
    <w:p w:rsidR="00485A41" w:rsidRDefault="00485A41" w:rsidP="00485A41">
      <w:pPr>
        <w:ind w:left="720"/>
        <w:rPr>
          <w:rFonts w:ascii="Segoe UI" w:hAnsi="Segoe UI" w:cs="Segoe UI"/>
          <w:color w:val="2A2A2A"/>
          <w:sz w:val="20"/>
          <w:szCs w:val="20"/>
        </w:rPr>
      </w:pPr>
      <w:r>
        <w:rPr>
          <w:rFonts w:ascii="Segoe UI" w:hAnsi="Segoe UI" w:cs="Segoe UI"/>
          <w:color w:val="2A2A2A"/>
          <w:sz w:val="20"/>
          <w:szCs w:val="20"/>
        </w:rPr>
        <w:t>{</w:t>
      </w:r>
    </w:p>
    <w:p w:rsidR="00C13A69" w:rsidRPr="00C13A69" w:rsidRDefault="00EE48D2" w:rsidP="00C13A69">
      <w:pPr>
        <w:pStyle w:val="HTMLPreformatted"/>
        <w:shd w:val="clear" w:color="auto" w:fill="FFFFFF"/>
        <w:ind w:left="720"/>
        <w:rPr>
          <w:rFonts w:ascii="Segoe UI" w:hAnsi="Segoe UI" w:cs="Segoe UI"/>
          <w:color w:val="2A2A2A"/>
        </w:rPr>
      </w:pPr>
      <w:r>
        <w:rPr>
          <w:rFonts w:ascii="Segoe UI" w:hAnsi="Segoe UI" w:cs="Segoe UI"/>
          <w:color w:val="2A2A2A"/>
        </w:rPr>
        <w:t xml:space="preserve">   </w:t>
      </w:r>
      <w:r w:rsidR="00C13A69" w:rsidRPr="00C13A69">
        <w:rPr>
          <w:rFonts w:ascii="Segoe UI" w:hAnsi="Segoe UI" w:cs="Segoe UI"/>
          <w:color w:val="2A2A2A"/>
        </w:rPr>
        <w:t>WebClient wc = new WebClient();</w:t>
      </w:r>
    </w:p>
    <w:p w:rsidR="00C13A69" w:rsidRDefault="00C13A69" w:rsidP="00C13A69">
      <w:pPr>
        <w:pStyle w:val="HTMLPreformatted"/>
        <w:shd w:val="clear" w:color="auto" w:fill="FFFFFF"/>
        <w:ind w:left="720"/>
        <w:rPr>
          <w:rFonts w:ascii="Segoe UI" w:hAnsi="Segoe UI" w:cs="Segoe UI"/>
          <w:color w:val="2A2A2A"/>
        </w:rPr>
      </w:pPr>
      <w:r w:rsidRPr="00C13A69">
        <w:rPr>
          <w:rFonts w:ascii="Segoe UI" w:hAnsi="Segoe UI" w:cs="Segoe UI"/>
          <w:color w:val="2A2A2A"/>
        </w:rPr>
        <w:t xml:space="preserve">    wc.DownloadString(</w:t>
      </w:r>
      <w:r w:rsidR="00EE48D2">
        <w:rPr>
          <w:rFonts w:ascii="Segoe UI" w:hAnsi="Segoe UI" w:cs="Segoe UI"/>
          <w:color w:val="2A2A2A"/>
        </w:rPr>
        <w:t>"c:\\sample</w:t>
      </w:r>
      <w:r w:rsidRPr="00C13A69">
        <w:rPr>
          <w:rFonts w:ascii="Segoe UI" w:hAnsi="Segoe UI" w:cs="Segoe UI"/>
          <w:color w:val="2A2A2A"/>
        </w:rPr>
        <w:t>.txt");</w:t>
      </w:r>
    </w:p>
    <w:p w:rsidR="00485A41" w:rsidRPr="00B2518A" w:rsidRDefault="00485A41" w:rsidP="00485A41">
      <w:pPr>
        <w:ind w:left="720"/>
        <w:rPr>
          <w:rFonts w:ascii="Segoe UI" w:hAnsi="Segoe UI" w:cs="Segoe UI"/>
          <w:color w:val="2A2A2A"/>
          <w:sz w:val="20"/>
          <w:szCs w:val="20"/>
        </w:rPr>
      </w:pPr>
      <w:r>
        <w:rPr>
          <w:rFonts w:ascii="Segoe UI" w:hAnsi="Segoe UI" w:cs="Segoe UI"/>
          <w:color w:val="2A2A2A"/>
          <w:sz w:val="20"/>
          <w:szCs w:val="20"/>
        </w:rPr>
        <w:t>}</w:t>
      </w:r>
    </w:p>
    <w:p w:rsidR="00D21FC9" w:rsidRDefault="00D21FC9"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C06AAA" w:rsidRPr="00C06AAA" w:rsidRDefault="00C06AAA" w:rsidP="00C06AAA">
      <w:pPr>
        <w:rPr>
          <w:b/>
          <w:sz w:val="28"/>
          <w:szCs w:val="28"/>
        </w:rPr>
      </w:pPr>
      <w:r w:rsidRPr="00C06AAA">
        <w:rPr>
          <w:b/>
          <w:sz w:val="28"/>
          <w:szCs w:val="28"/>
        </w:rPr>
        <w:lastRenderedPageBreak/>
        <w:t>Problem</w:t>
      </w:r>
    </w:p>
    <w:p w:rsidR="00C06AAA" w:rsidRDefault="00C06AAA" w:rsidP="00C06AAA">
      <w:pPr>
        <w:ind w:firstLine="720"/>
        <w:rPr>
          <w:rFonts w:ascii="Segoe UI" w:hAnsi="Segoe UI" w:cs="Segoe UI"/>
          <w:color w:val="2A2A2A"/>
          <w:sz w:val="20"/>
          <w:szCs w:val="20"/>
        </w:rPr>
      </w:pPr>
      <w:r>
        <w:rPr>
          <w:rFonts w:ascii="Segoe UI" w:hAnsi="Segoe UI" w:cs="Segoe UI"/>
          <w:color w:val="2A2A2A"/>
          <w:sz w:val="20"/>
          <w:szCs w:val="20"/>
        </w:rPr>
        <w:t>However, there may also be situations where faults are due to unexpected events that are less easily anticipated, and that may take much longer to rectify. These faults can range in severity from a partial loss of connectivity to the complete failure of a service. In these situations it may be pointless for an application to continually retry performing an operation that is unlikely to succeed, and instead the application should quickly accept that the operation has failed and handle this failure accordingly.</w:t>
      </w:r>
    </w:p>
    <w:p w:rsidR="00C06AAA" w:rsidRPr="00C06AAA" w:rsidRDefault="00C06AAA" w:rsidP="00C06AAA">
      <w:pPr>
        <w:rPr>
          <w:b/>
          <w:sz w:val="28"/>
          <w:szCs w:val="28"/>
        </w:rPr>
      </w:pPr>
      <w:r w:rsidRPr="00C06AAA">
        <w:rPr>
          <w:b/>
          <w:sz w:val="28"/>
          <w:szCs w:val="28"/>
        </w:rPr>
        <w:t>Solution</w:t>
      </w:r>
    </w:p>
    <w:p w:rsidR="00C06AAA" w:rsidRDefault="00C06AAA" w:rsidP="00C06AAA">
      <w:pPr>
        <w:pStyle w:val="NormalWeb"/>
        <w:spacing w:before="0" w:beforeAutospacing="0" w:after="0" w:afterAutospacing="0" w:line="270" w:lineRule="atLeast"/>
        <w:ind w:firstLine="720"/>
        <w:rPr>
          <w:rFonts w:ascii="Segoe UI" w:hAnsi="Segoe UI" w:cs="Segoe UI"/>
          <w:color w:val="2A2A2A"/>
          <w:sz w:val="20"/>
          <w:szCs w:val="20"/>
        </w:rPr>
      </w:pPr>
      <w:r>
        <w:rPr>
          <w:rFonts w:ascii="Segoe UI" w:hAnsi="Segoe UI" w:cs="Segoe UI"/>
          <w:color w:val="2A2A2A"/>
          <w:sz w:val="20"/>
          <w:szCs w:val="20"/>
        </w:rPr>
        <w:t>The Circuit Breaker pattern can prevent an application repeatedly trying to execute an operation that is likely to fail, allowing it to continue without waiting for the fault to be rectified or wasting CPU cycles while it determines that the fault is long lasting. The Circuit Breaker pattern also enables an application to detect whether the fault has been resolved. If the problem appears to have been rectified, the application can attempt to invoke the operation.</w:t>
      </w:r>
    </w:p>
    <w:p w:rsidR="00C06AAA" w:rsidRDefault="00C06AAA" w:rsidP="00C06AAA">
      <w:pPr>
        <w:pStyle w:val="NormalWeb"/>
        <w:spacing w:before="0" w:beforeAutospacing="0" w:after="0" w:afterAutospacing="0" w:line="270" w:lineRule="atLeast"/>
        <w:ind w:firstLine="720"/>
        <w:rPr>
          <w:rFonts w:ascii="Segoe UI" w:hAnsi="Segoe UI" w:cs="Segoe UI"/>
          <w:color w:val="2A2A2A"/>
          <w:sz w:val="20"/>
          <w:szCs w:val="20"/>
        </w:rPr>
      </w:pPr>
    </w:p>
    <w:p w:rsidR="00C06AAA" w:rsidRDefault="00C06AAA" w:rsidP="00C06AAA">
      <w:pPr>
        <w:ind w:firstLine="720"/>
        <w:rPr>
          <w:rFonts w:ascii="Segoe UI" w:hAnsi="Segoe UI" w:cs="Segoe UI"/>
          <w:color w:val="2A2A2A"/>
          <w:sz w:val="20"/>
          <w:szCs w:val="20"/>
        </w:rPr>
      </w:pPr>
      <w:r>
        <w:rPr>
          <w:rFonts w:ascii="Segoe UI" w:hAnsi="Segoe UI" w:cs="Segoe UI"/>
          <w:color w:val="2A2A2A"/>
          <w:sz w:val="20"/>
          <w:szCs w:val="20"/>
        </w:rPr>
        <w:t>The purpose of the Circuit Breaker pattern is different from that of the Retry Pattern. The Retry Pattern enables an application to retry an operation in the expectation that it will succeed. The Circuit Breaker pattern prevents an application from performing an operation that is likely to fail. An application may combine these two patterns by using the Retry pattern to invoke an operation through a circuit breaker. However, the retry logic should be sensitive to any exceptions returned by the circuit breaker and abandon retry attempts if the circuit breaker indicates that a fault is not transient.</w:t>
      </w:r>
    </w:p>
    <w:p w:rsidR="00742CC4" w:rsidRDefault="00742CC4" w:rsidP="00742CC4">
      <w:pPr>
        <w:spacing w:after="0" w:line="270" w:lineRule="atLeast"/>
        <w:rPr>
          <w:rFonts w:ascii="Segoe UI" w:eastAsia="Times New Roman" w:hAnsi="Segoe UI" w:cs="Segoe UI"/>
          <w:color w:val="2A2A2A"/>
          <w:sz w:val="20"/>
          <w:szCs w:val="20"/>
        </w:rPr>
      </w:pPr>
      <w:r w:rsidRPr="00742CC4">
        <w:rPr>
          <w:rFonts w:ascii="Segoe UI" w:eastAsia="Times New Roman" w:hAnsi="Segoe UI" w:cs="Segoe UI"/>
          <w:color w:val="2A2A2A"/>
          <w:sz w:val="20"/>
          <w:szCs w:val="20"/>
        </w:rPr>
        <w:t>A circuit breaker acts as a proxy for operations that may fail. The proxy should monitor the number of recent failures that have occurred, and then use this information to decide whether to allow the operation to proceed, or simply return an exception immediately.</w:t>
      </w:r>
    </w:p>
    <w:p w:rsidR="00742CC4" w:rsidRPr="00742CC4" w:rsidRDefault="00742CC4" w:rsidP="00742CC4">
      <w:pPr>
        <w:spacing w:after="0" w:line="270" w:lineRule="atLeast"/>
        <w:rPr>
          <w:rFonts w:ascii="Segoe UI" w:eastAsia="Times New Roman" w:hAnsi="Segoe UI" w:cs="Segoe UI"/>
          <w:color w:val="2A2A2A"/>
          <w:sz w:val="20"/>
          <w:szCs w:val="20"/>
        </w:rPr>
      </w:pPr>
    </w:p>
    <w:p w:rsidR="00742CC4" w:rsidRPr="00742CC4" w:rsidRDefault="00742CC4" w:rsidP="00742CC4">
      <w:pPr>
        <w:spacing w:after="0" w:line="270" w:lineRule="atLeast"/>
        <w:rPr>
          <w:rFonts w:ascii="Segoe UI" w:eastAsia="Times New Roman" w:hAnsi="Segoe UI" w:cs="Segoe UI"/>
          <w:color w:val="2A2A2A"/>
          <w:sz w:val="20"/>
          <w:szCs w:val="20"/>
        </w:rPr>
      </w:pPr>
      <w:r w:rsidRPr="00742CC4">
        <w:rPr>
          <w:rFonts w:ascii="Segoe UI" w:eastAsia="Times New Roman" w:hAnsi="Segoe UI" w:cs="Segoe UI"/>
          <w:color w:val="2A2A2A"/>
          <w:sz w:val="20"/>
          <w:szCs w:val="20"/>
        </w:rPr>
        <w:t>The proxy can be implemented as a state machine with the following states that mimic the functionality of an electrical circuit breaker:</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Closed</w:t>
      </w:r>
      <w:r w:rsidRPr="00742CC4">
        <w:rPr>
          <w:rFonts w:ascii="Segoe UI" w:eastAsia="Times New Roman" w:hAnsi="Segoe UI" w:cs="Segoe UI"/>
          <w:color w:val="000000"/>
          <w:sz w:val="20"/>
          <w:szCs w:val="20"/>
        </w:rPr>
        <w:t>: The request from the application is routed through to the operation. The proxy maintains a count of the number of recent failures, and if the call to the operation is unsuccessful the proxy increments this count. If the number of recent failures exceeds a specified threshold within a given time period, the proxy is placed into the</w:t>
      </w:r>
      <w:r>
        <w:rPr>
          <w:rFonts w:ascii="Segoe UI" w:eastAsia="Times New Roman" w:hAnsi="Segoe UI" w:cs="Segoe UI"/>
          <w:color w:val="000000"/>
          <w:sz w:val="20"/>
          <w:szCs w:val="20"/>
        </w:rPr>
        <w:t xml:space="preserve"> </w:t>
      </w: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state. At this point the proxy starts a timeout timer, and when this timer expires the proxy is placed into the</w:t>
      </w:r>
      <w:r>
        <w:rPr>
          <w:rFonts w:ascii="Segoe UI" w:eastAsia="Times New Roman" w:hAnsi="Segoe UI" w:cs="Segoe UI"/>
          <w:color w:val="000000"/>
          <w:sz w:val="20"/>
          <w:szCs w:val="20"/>
        </w:rPr>
        <w:t xml:space="preserve"> </w:t>
      </w:r>
      <w:r w:rsidRPr="00742CC4">
        <w:rPr>
          <w:rFonts w:ascii="Segoe UI" w:eastAsia="Times New Roman" w:hAnsi="Segoe UI" w:cs="Segoe UI"/>
          <w:b/>
          <w:bCs/>
          <w:color w:val="000000"/>
          <w:sz w:val="20"/>
          <w:szCs w:val="20"/>
        </w:rPr>
        <w:t>Half-Open</w:t>
      </w:r>
      <w:r w:rsidRPr="00742CC4">
        <w:rPr>
          <w:rFonts w:ascii="Segoe UI" w:eastAsia="Times New Roman" w:hAnsi="Segoe UI" w:cs="Segoe UI"/>
          <w:color w:val="000000"/>
          <w:sz w:val="20"/>
          <w:szCs w:val="20"/>
        </w:rPr>
        <w:t> state.</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The request from the application fails immediately and an exception is returned to the application.</w:t>
      </w:r>
    </w:p>
    <w:p w:rsidR="00742CC4" w:rsidRPr="00742CC4" w:rsidRDefault="00742CC4" w:rsidP="00742CC4">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742CC4">
        <w:rPr>
          <w:rFonts w:ascii="Segoe UI" w:eastAsia="Times New Roman" w:hAnsi="Segoe UI" w:cs="Segoe UI"/>
          <w:b/>
          <w:bCs/>
          <w:color w:val="000000"/>
          <w:sz w:val="20"/>
          <w:szCs w:val="20"/>
        </w:rPr>
        <w:t>Half-Open</w:t>
      </w:r>
      <w:r w:rsidRPr="00742CC4">
        <w:rPr>
          <w:rFonts w:ascii="Segoe UI" w:eastAsia="Times New Roman" w:hAnsi="Segoe UI" w:cs="Segoe UI"/>
          <w:color w:val="000000"/>
          <w:sz w:val="20"/>
          <w:szCs w:val="20"/>
        </w:rPr>
        <w:t>: A limited number of requests from the application are allowed to pass through and invoke the operation. If these requests are successful, it is assumed that the fault that was previously causing the failure has been fixed and the circuit breaker switches to the </w:t>
      </w:r>
      <w:r w:rsidRPr="00742CC4">
        <w:rPr>
          <w:rFonts w:ascii="Segoe UI" w:eastAsia="Times New Roman" w:hAnsi="Segoe UI" w:cs="Segoe UI"/>
          <w:b/>
          <w:bCs/>
          <w:color w:val="000000"/>
          <w:sz w:val="20"/>
          <w:szCs w:val="20"/>
        </w:rPr>
        <w:t>Closed</w:t>
      </w:r>
      <w:r w:rsidRPr="00742CC4">
        <w:rPr>
          <w:rFonts w:ascii="Segoe UI" w:eastAsia="Times New Roman" w:hAnsi="Segoe UI" w:cs="Segoe UI"/>
          <w:color w:val="000000"/>
          <w:sz w:val="20"/>
          <w:szCs w:val="20"/>
        </w:rPr>
        <w:t> state (the failure counter is reset). If any request fails, the circuit breaker assumes that the fault is still present so it reverts back to the </w:t>
      </w:r>
      <w:r w:rsidRPr="00742CC4">
        <w:rPr>
          <w:rFonts w:ascii="Segoe UI" w:eastAsia="Times New Roman" w:hAnsi="Segoe UI" w:cs="Segoe UI"/>
          <w:b/>
          <w:bCs/>
          <w:color w:val="000000"/>
          <w:sz w:val="20"/>
          <w:szCs w:val="20"/>
        </w:rPr>
        <w:t>Open</w:t>
      </w:r>
      <w:r w:rsidRPr="00742CC4">
        <w:rPr>
          <w:rFonts w:ascii="Segoe UI" w:eastAsia="Times New Roman" w:hAnsi="Segoe UI" w:cs="Segoe UI"/>
          <w:color w:val="000000"/>
          <w:sz w:val="20"/>
          <w:szCs w:val="20"/>
        </w:rPr>
        <w:t> state and restarts the timeout timer to give the system a further period of time to recover from the failure.</w:t>
      </w:r>
    </w:p>
    <w:p w:rsidR="00C06AAA" w:rsidRDefault="00C06AAA" w:rsidP="00D21FC9">
      <w:pPr>
        <w:rPr>
          <w:rFonts w:ascii="Segoe UI" w:hAnsi="Segoe UI" w:cs="Segoe UI"/>
          <w:color w:val="2A2A2A"/>
          <w:sz w:val="20"/>
          <w:szCs w:val="20"/>
        </w:rPr>
      </w:pPr>
    </w:p>
    <w:p w:rsidR="00C06AAA" w:rsidRDefault="00C06AAA"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D71D12" w:rsidP="00D21FC9">
      <w:pPr>
        <w:rPr>
          <w:rFonts w:ascii="Segoe UI" w:hAnsi="Segoe UI" w:cs="Segoe UI"/>
          <w:color w:val="2A2A2A"/>
          <w:sz w:val="20"/>
          <w:szCs w:val="20"/>
        </w:rPr>
      </w:pPr>
      <w:r w:rsidRPr="00D71D12">
        <w:rPr>
          <w:rFonts w:ascii="Segoe UI" w:hAnsi="Segoe UI" w:cs="Segoe UI"/>
          <w:b/>
          <w:color w:val="2A2A2A"/>
          <w:sz w:val="20"/>
          <w:szCs w:val="20"/>
        </w:rPr>
        <w:lastRenderedPageBreak/>
        <w:t>Fig</w:t>
      </w:r>
      <w:r>
        <w:rPr>
          <w:rFonts w:ascii="Segoe UI" w:hAnsi="Segoe UI" w:cs="Segoe UI"/>
          <w:color w:val="2A2A2A"/>
          <w:sz w:val="20"/>
          <w:szCs w:val="20"/>
        </w:rPr>
        <w:t xml:space="preserve"> : Circuit Breaker States </w:t>
      </w: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r>
        <w:rPr>
          <w:noProof/>
        </w:rPr>
        <w:drawing>
          <wp:inline distT="0" distB="0" distL="0" distR="0">
            <wp:extent cx="5943600" cy="4921045"/>
            <wp:effectExtent l="0" t="0" r="0" b="0"/>
            <wp:docPr id="3" name="Picture 3" descr="https://i-msdn.sec.s-msft.com/dynimg/IC709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sdn.sec.s-msft.com/dynimg/IC7095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1045"/>
                    </a:xfrm>
                    <a:prstGeom prst="rect">
                      <a:avLst/>
                    </a:prstGeom>
                    <a:noFill/>
                    <a:ln>
                      <a:noFill/>
                    </a:ln>
                  </pic:spPr>
                </pic:pic>
              </a:graphicData>
            </a:graphic>
          </wp:inline>
        </w:drawing>
      </w:r>
    </w:p>
    <w:p w:rsidR="00742CC4" w:rsidRDefault="00742CC4" w:rsidP="00D21FC9">
      <w:pPr>
        <w:rPr>
          <w:rFonts w:ascii="Segoe UI" w:hAnsi="Segoe UI" w:cs="Segoe UI"/>
          <w:color w:val="2A2A2A"/>
          <w:sz w:val="20"/>
          <w:szCs w:val="20"/>
        </w:rPr>
      </w:pPr>
    </w:p>
    <w:p w:rsidR="00742CC4" w:rsidRDefault="00D71D12" w:rsidP="00D21FC9">
      <w:pPr>
        <w:rPr>
          <w:rFonts w:ascii="Segoe UI" w:hAnsi="Segoe UI" w:cs="Segoe UI"/>
          <w:color w:val="2A2A2A"/>
          <w:sz w:val="20"/>
          <w:szCs w:val="20"/>
        </w:rPr>
      </w:pPr>
      <w:r>
        <w:rPr>
          <w:rFonts w:ascii="Segoe UI" w:hAnsi="Segoe UI" w:cs="Segoe UI"/>
          <w:color w:val="2A2A2A"/>
          <w:sz w:val="20"/>
          <w:szCs w:val="20"/>
        </w:rPr>
        <w:t>Below diagram explains the pattern flow.</w:t>
      </w: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r>
        <w:rPr>
          <w:noProof/>
        </w:rPr>
        <w:lastRenderedPageBreak/>
        <w:drawing>
          <wp:inline distT="0" distB="0" distL="0" distR="0">
            <wp:extent cx="4019550" cy="8424705"/>
            <wp:effectExtent l="0" t="0" r="0" b="0"/>
            <wp:docPr id="4" name="Picture 4" descr="http://www.websequencediagrams.com/index.php?png=msco8Qk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sequencediagrams.com/index.php?png=msco8QkV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0077" cy="8446768"/>
                    </a:xfrm>
                    <a:prstGeom prst="rect">
                      <a:avLst/>
                    </a:prstGeom>
                    <a:noFill/>
                    <a:ln>
                      <a:noFill/>
                    </a:ln>
                  </pic:spPr>
                </pic:pic>
              </a:graphicData>
            </a:graphic>
          </wp:inline>
        </w:drawing>
      </w:r>
    </w:p>
    <w:p w:rsidR="00742CC4" w:rsidRPr="00365D2E" w:rsidRDefault="00EB4685" w:rsidP="00D21FC9">
      <w:pPr>
        <w:rPr>
          <w:b/>
          <w:sz w:val="28"/>
          <w:szCs w:val="28"/>
        </w:rPr>
      </w:pPr>
      <w:r w:rsidRPr="00365D2E">
        <w:rPr>
          <w:b/>
          <w:sz w:val="28"/>
          <w:szCs w:val="28"/>
        </w:rPr>
        <w:lastRenderedPageBreak/>
        <w:t>When to Use:</w:t>
      </w:r>
    </w:p>
    <w:p w:rsidR="00EB4685" w:rsidRDefault="00EB4685" w:rsidP="00EB4685">
      <w:pPr>
        <w:numPr>
          <w:ilvl w:val="0"/>
          <w:numId w:val="6"/>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To prevent an application from attempting to invoke a remote service or access a shared resource if this operation is highly likely to fail.</w:t>
      </w:r>
    </w:p>
    <w:p w:rsidR="00EB4685" w:rsidRPr="00365D2E" w:rsidRDefault="00EB4685" w:rsidP="00365D2E">
      <w:pPr>
        <w:rPr>
          <w:b/>
          <w:sz w:val="28"/>
          <w:szCs w:val="28"/>
        </w:rPr>
      </w:pPr>
      <w:r w:rsidRPr="00365D2E">
        <w:rPr>
          <w:b/>
          <w:sz w:val="28"/>
          <w:szCs w:val="28"/>
        </w:rPr>
        <w:t>When not to Use:</w:t>
      </w:r>
    </w:p>
    <w:p w:rsidR="00EB4685" w:rsidRDefault="00EB4685" w:rsidP="00EB4685">
      <w:pPr>
        <w:numPr>
          <w:ilvl w:val="0"/>
          <w:numId w:val="7"/>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For handling access to local private resources in an application, such as in-memory data structure. In this environment, using a circuit breaker would simply add overhead to your system.</w:t>
      </w:r>
    </w:p>
    <w:p w:rsidR="00EB4685" w:rsidRDefault="00EB4685" w:rsidP="00EB4685">
      <w:pPr>
        <w:numPr>
          <w:ilvl w:val="0"/>
          <w:numId w:val="7"/>
        </w:numPr>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As a substitute for handling exceptions in the business logic of your applications.</w:t>
      </w:r>
    </w:p>
    <w:p w:rsidR="00742CC4" w:rsidRDefault="00742CC4" w:rsidP="00D21FC9">
      <w:pPr>
        <w:rPr>
          <w:rFonts w:ascii="Segoe UI" w:hAnsi="Segoe UI" w:cs="Segoe UI"/>
          <w:color w:val="2A2A2A"/>
          <w:sz w:val="20"/>
          <w:szCs w:val="20"/>
        </w:rPr>
      </w:pPr>
    </w:p>
    <w:p w:rsidR="00742CC4" w:rsidRDefault="00742CC4" w:rsidP="00D21FC9">
      <w:pPr>
        <w:rPr>
          <w:rFonts w:ascii="Segoe UI" w:hAnsi="Segoe UI" w:cs="Segoe UI"/>
          <w:color w:val="2A2A2A"/>
          <w:sz w:val="20"/>
          <w:szCs w:val="20"/>
        </w:rPr>
      </w:pPr>
    </w:p>
    <w:p w:rsidR="00D21FC9" w:rsidRDefault="00556589" w:rsidP="00D21FC9">
      <w:pPr>
        <w:rPr>
          <w:rFonts w:ascii="Segoe UI" w:hAnsi="Segoe UI" w:cs="Segoe UI"/>
          <w:color w:val="2A2A2A"/>
          <w:sz w:val="20"/>
          <w:szCs w:val="20"/>
        </w:rPr>
      </w:pPr>
      <w:r>
        <w:rPr>
          <w:rFonts w:ascii="Segoe UI" w:hAnsi="Segoe UI" w:cs="Segoe UI"/>
          <w:color w:val="2A2A2A"/>
          <w:sz w:val="20"/>
          <w:szCs w:val="20"/>
        </w:rPr>
        <w:t xml:space="preserve"> </w:t>
      </w:r>
      <w:r w:rsidRPr="004D4E72">
        <w:rPr>
          <w:b/>
          <w:sz w:val="28"/>
          <w:szCs w:val="28"/>
        </w:rPr>
        <w:t>Refrences:</w:t>
      </w:r>
    </w:p>
    <w:p w:rsidR="00556589" w:rsidRPr="00556589" w:rsidRDefault="00556589" w:rsidP="00556589">
      <w:pPr>
        <w:rPr>
          <w:rFonts w:ascii="Segoe UI" w:hAnsi="Segoe UI" w:cs="Segoe UI"/>
          <w:color w:val="2A2A2A"/>
          <w:sz w:val="20"/>
          <w:szCs w:val="20"/>
        </w:rPr>
      </w:pPr>
      <w:r w:rsidRPr="00556589">
        <w:rPr>
          <w:rFonts w:ascii="Segoe UI" w:hAnsi="Segoe UI" w:cs="Segoe UI"/>
          <w:color w:val="2A2A2A"/>
          <w:sz w:val="20"/>
          <w:szCs w:val="20"/>
        </w:rPr>
        <w:t>http://social.technet.microsoft.com/wiki</w:t>
      </w:r>
      <w:r w:rsidR="008F33C9">
        <w:rPr>
          <w:rFonts w:ascii="Segoe UI" w:hAnsi="Segoe UI" w:cs="Segoe UI"/>
          <w:color w:val="2A2A2A"/>
          <w:sz w:val="20"/>
          <w:szCs w:val="20"/>
        </w:rPr>
        <w:t>/contents/articles/18665.cloud-</w:t>
      </w:r>
      <w:r w:rsidRPr="00556589">
        <w:rPr>
          <w:rFonts w:ascii="Segoe UI" w:hAnsi="Segoe UI" w:cs="Segoe UI"/>
          <w:color w:val="2A2A2A"/>
          <w:sz w:val="20"/>
          <w:szCs w:val="20"/>
        </w:rPr>
        <w:t>service-fundamentals-data-access-layer-transient-fault-handling.aspx</w:t>
      </w:r>
    </w:p>
    <w:p w:rsidR="001976E5" w:rsidRDefault="00506BFE" w:rsidP="00556589">
      <w:pPr>
        <w:rPr>
          <w:rFonts w:ascii="Segoe UI" w:hAnsi="Segoe UI" w:cs="Segoe UI"/>
          <w:color w:val="2A2A2A"/>
          <w:sz w:val="20"/>
          <w:szCs w:val="20"/>
        </w:rPr>
      </w:pPr>
      <w:hyperlink r:id="rId8" w:history="1">
        <w:r w:rsidR="001976E5" w:rsidRPr="005227D6">
          <w:rPr>
            <w:rStyle w:val="Hyperlink"/>
            <w:rFonts w:ascii="Segoe UI" w:hAnsi="Segoe UI" w:cs="Segoe UI"/>
            <w:sz w:val="20"/>
            <w:szCs w:val="20"/>
          </w:rPr>
          <w:t>https://msdn.microsoft.com/en-us/library/hh680901%28v=pandp.50%29.aspx?f=255&amp;MSPPError=-2147217396</w:t>
        </w:r>
      </w:hyperlink>
    </w:p>
    <w:p w:rsidR="001976E5" w:rsidRPr="00D21FC9" w:rsidRDefault="001976E5" w:rsidP="00556589">
      <w:pPr>
        <w:rPr>
          <w:rFonts w:ascii="Segoe UI" w:hAnsi="Segoe UI" w:cs="Segoe UI"/>
          <w:color w:val="2A2A2A"/>
          <w:sz w:val="20"/>
          <w:szCs w:val="20"/>
        </w:rPr>
      </w:pPr>
      <w:r w:rsidRPr="001976E5">
        <w:rPr>
          <w:rFonts w:ascii="Segoe UI" w:hAnsi="Segoe UI" w:cs="Segoe UI"/>
          <w:color w:val="2A2A2A"/>
          <w:sz w:val="20"/>
          <w:szCs w:val="20"/>
        </w:rPr>
        <w:t>https://msdn.microsoft.com/en-us/library/dn589784.aspx</w:t>
      </w:r>
    </w:p>
    <w:p w:rsidR="00D21FC9" w:rsidRPr="00D21FC9" w:rsidRDefault="00D21FC9" w:rsidP="00D21FC9">
      <w:pPr>
        <w:ind w:firstLine="360"/>
        <w:rPr>
          <w:rFonts w:ascii="Segoe UI" w:hAnsi="Segoe UI" w:cs="Segoe UI"/>
          <w:color w:val="2A2A2A"/>
          <w:sz w:val="20"/>
          <w:szCs w:val="20"/>
        </w:rPr>
      </w:pPr>
    </w:p>
    <w:p w:rsidR="00D21FC9" w:rsidRPr="00D21FC9" w:rsidRDefault="00D21FC9">
      <w:pPr>
        <w:rPr>
          <w:b/>
          <w:sz w:val="28"/>
          <w:szCs w:val="28"/>
        </w:rPr>
      </w:pPr>
    </w:p>
    <w:sectPr w:rsidR="00D21FC9" w:rsidRPr="00D21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18B"/>
    <w:multiLevelType w:val="multilevel"/>
    <w:tmpl w:val="C392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01051"/>
    <w:multiLevelType w:val="multilevel"/>
    <w:tmpl w:val="32B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57356"/>
    <w:multiLevelType w:val="multilevel"/>
    <w:tmpl w:val="F8B0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204F3"/>
    <w:multiLevelType w:val="multilevel"/>
    <w:tmpl w:val="2F6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86529"/>
    <w:multiLevelType w:val="multilevel"/>
    <w:tmpl w:val="3F4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440B3"/>
    <w:multiLevelType w:val="multilevel"/>
    <w:tmpl w:val="C2D6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C66E4"/>
    <w:multiLevelType w:val="hybridMultilevel"/>
    <w:tmpl w:val="24264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CF"/>
    <w:rsid w:val="001611F6"/>
    <w:rsid w:val="001737BD"/>
    <w:rsid w:val="001976E5"/>
    <w:rsid w:val="00365D2E"/>
    <w:rsid w:val="00485A41"/>
    <w:rsid w:val="004D4E72"/>
    <w:rsid w:val="00506BFE"/>
    <w:rsid w:val="005178B2"/>
    <w:rsid w:val="00556589"/>
    <w:rsid w:val="005B7FA2"/>
    <w:rsid w:val="006070D1"/>
    <w:rsid w:val="00742CC4"/>
    <w:rsid w:val="00743BA4"/>
    <w:rsid w:val="00762A50"/>
    <w:rsid w:val="008F33C9"/>
    <w:rsid w:val="00A85367"/>
    <w:rsid w:val="00B2518A"/>
    <w:rsid w:val="00C06AAA"/>
    <w:rsid w:val="00C13A69"/>
    <w:rsid w:val="00D156CF"/>
    <w:rsid w:val="00D21FC9"/>
    <w:rsid w:val="00D6511B"/>
    <w:rsid w:val="00D71D12"/>
    <w:rsid w:val="00EB4685"/>
    <w:rsid w:val="00EE48D2"/>
    <w:rsid w:val="00FC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CEEE2-E199-43DC-B591-9E294922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6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11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21F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1F6"/>
    <w:rPr>
      <w:rFonts w:ascii="Times New Roman" w:eastAsia="Times New Roman" w:hAnsi="Times New Roman" w:cs="Times New Roman"/>
      <w:b/>
      <w:bCs/>
      <w:sz w:val="36"/>
      <w:szCs w:val="36"/>
    </w:rPr>
  </w:style>
  <w:style w:type="character" w:styleId="Emphasis">
    <w:name w:val="Emphasis"/>
    <w:basedOn w:val="DefaultParagraphFont"/>
    <w:uiPriority w:val="20"/>
    <w:qFormat/>
    <w:rsid w:val="001611F6"/>
    <w:rPr>
      <w:i/>
      <w:iCs/>
    </w:rPr>
  </w:style>
  <w:style w:type="paragraph" w:styleId="NormalWeb">
    <w:name w:val="Normal (Web)"/>
    <w:basedOn w:val="Normal"/>
    <w:uiPriority w:val="99"/>
    <w:semiHidden/>
    <w:unhideWhenUsed/>
    <w:rsid w:val="005178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7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21FC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21FC9"/>
    <w:rPr>
      <w:rFonts w:ascii="Courier New" w:eastAsia="Times New Roman" w:hAnsi="Courier New" w:cs="Courier New"/>
      <w:sz w:val="20"/>
      <w:szCs w:val="20"/>
    </w:rPr>
  </w:style>
  <w:style w:type="character" w:customStyle="1" w:styleId="apple-converted-space">
    <w:name w:val="apple-converted-space"/>
    <w:basedOn w:val="DefaultParagraphFont"/>
    <w:rsid w:val="00D21FC9"/>
  </w:style>
  <w:style w:type="paragraph" w:styleId="HTMLPreformatted">
    <w:name w:val="HTML Preformatted"/>
    <w:basedOn w:val="Normal"/>
    <w:link w:val="HTMLPreformattedChar"/>
    <w:uiPriority w:val="99"/>
    <w:unhideWhenUsed/>
    <w:rsid w:val="00D2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1FC9"/>
    <w:rPr>
      <w:rFonts w:ascii="Courier New" w:eastAsia="Times New Roman" w:hAnsi="Courier New" w:cs="Courier New"/>
      <w:sz w:val="20"/>
      <w:szCs w:val="20"/>
    </w:rPr>
  </w:style>
  <w:style w:type="character" w:customStyle="1" w:styleId="code-keyword">
    <w:name w:val="code-keyword"/>
    <w:basedOn w:val="DefaultParagraphFont"/>
    <w:rsid w:val="00D21FC9"/>
  </w:style>
  <w:style w:type="paragraph" w:styleId="ListParagraph">
    <w:name w:val="List Paragraph"/>
    <w:basedOn w:val="Normal"/>
    <w:uiPriority w:val="34"/>
    <w:qFormat/>
    <w:rsid w:val="00B2518A"/>
    <w:pPr>
      <w:ind w:left="720"/>
      <w:contextualSpacing/>
    </w:pPr>
  </w:style>
  <w:style w:type="character" w:customStyle="1" w:styleId="code-digit">
    <w:name w:val="code-digit"/>
    <w:basedOn w:val="DefaultParagraphFont"/>
    <w:rsid w:val="00B2518A"/>
  </w:style>
  <w:style w:type="character" w:customStyle="1" w:styleId="code-comment">
    <w:name w:val="code-comment"/>
    <w:basedOn w:val="DefaultParagraphFont"/>
    <w:rsid w:val="00485A41"/>
  </w:style>
  <w:style w:type="character" w:customStyle="1" w:styleId="code-string">
    <w:name w:val="code-string"/>
    <w:basedOn w:val="DefaultParagraphFont"/>
    <w:rsid w:val="00C13A69"/>
  </w:style>
  <w:style w:type="character" w:customStyle="1" w:styleId="Heading1Char">
    <w:name w:val="Heading 1 Char"/>
    <w:basedOn w:val="DefaultParagraphFont"/>
    <w:link w:val="Heading1"/>
    <w:uiPriority w:val="9"/>
    <w:rsid w:val="00C06AA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42CC4"/>
    <w:rPr>
      <w:b/>
      <w:bCs/>
    </w:rPr>
  </w:style>
  <w:style w:type="character" w:styleId="Hyperlink">
    <w:name w:val="Hyperlink"/>
    <w:basedOn w:val="DefaultParagraphFont"/>
    <w:uiPriority w:val="99"/>
    <w:unhideWhenUsed/>
    <w:rsid w:val="001976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8284">
      <w:bodyDiv w:val="1"/>
      <w:marLeft w:val="0"/>
      <w:marRight w:val="0"/>
      <w:marTop w:val="0"/>
      <w:marBottom w:val="0"/>
      <w:divBdr>
        <w:top w:val="none" w:sz="0" w:space="0" w:color="auto"/>
        <w:left w:val="none" w:sz="0" w:space="0" w:color="auto"/>
        <w:bottom w:val="none" w:sz="0" w:space="0" w:color="auto"/>
        <w:right w:val="none" w:sz="0" w:space="0" w:color="auto"/>
      </w:divBdr>
    </w:div>
    <w:div w:id="97262848">
      <w:bodyDiv w:val="1"/>
      <w:marLeft w:val="0"/>
      <w:marRight w:val="0"/>
      <w:marTop w:val="0"/>
      <w:marBottom w:val="0"/>
      <w:divBdr>
        <w:top w:val="none" w:sz="0" w:space="0" w:color="auto"/>
        <w:left w:val="none" w:sz="0" w:space="0" w:color="auto"/>
        <w:bottom w:val="none" w:sz="0" w:space="0" w:color="auto"/>
        <w:right w:val="none" w:sz="0" w:space="0" w:color="auto"/>
      </w:divBdr>
    </w:div>
    <w:div w:id="350377656">
      <w:bodyDiv w:val="1"/>
      <w:marLeft w:val="0"/>
      <w:marRight w:val="0"/>
      <w:marTop w:val="0"/>
      <w:marBottom w:val="0"/>
      <w:divBdr>
        <w:top w:val="none" w:sz="0" w:space="0" w:color="auto"/>
        <w:left w:val="none" w:sz="0" w:space="0" w:color="auto"/>
        <w:bottom w:val="none" w:sz="0" w:space="0" w:color="auto"/>
        <w:right w:val="none" w:sz="0" w:space="0" w:color="auto"/>
      </w:divBdr>
    </w:div>
    <w:div w:id="440995334">
      <w:bodyDiv w:val="1"/>
      <w:marLeft w:val="0"/>
      <w:marRight w:val="0"/>
      <w:marTop w:val="0"/>
      <w:marBottom w:val="0"/>
      <w:divBdr>
        <w:top w:val="none" w:sz="0" w:space="0" w:color="auto"/>
        <w:left w:val="none" w:sz="0" w:space="0" w:color="auto"/>
        <w:bottom w:val="none" w:sz="0" w:space="0" w:color="auto"/>
        <w:right w:val="none" w:sz="0" w:space="0" w:color="auto"/>
      </w:divBdr>
    </w:div>
    <w:div w:id="443308054">
      <w:bodyDiv w:val="1"/>
      <w:marLeft w:val="0"/>
      <w:marRight w:val="0"/>
      <w:marTop w:val="0"/>
      <w:marBottom w:val="0"/>
      <w:divBdr>
        <w:top w:val="none" w:sz="0" w:space="0" w:color="auto"/>
        <w:left w:val="none" w:sz="0" w:space="0" w:color="auto"/>
        <w:bottom w:val="none" w:sz="0" w:space="0" w:color="auto"/>
        <w:right w:val="none" w:sz="0" w:space="0" w:color="auto"/>
      </w:divBdr>
    </w:div>
    <w:div w:id="472139177">
      <w:bodyDiv w:val="1"/>
      <w:marLeft w:val="0"/>
      <w:marRight w:val="0"/>
      <w:marTop w:val="0"/>
      <w:marBottom w:val="0"/>
      <w:divBdr>
        <w:top w:val="none" w:sz="0" w:space="0" w:color="auto"/>
        <w:left w:val="none" w:sz="0" w:space="0" w:color="auto"/>
        <w:bottom w:val="none" w:sz="0" w:space="0" w:color="auto"/>
        <w:right w:val="none" w:sz="0" w:space="0" w:color="auto"/>
      </w:divBdr>
    </w:div>
    <w:div w:id="1006518155">
      <w:bodyDiv w:val="1"/>
      <w:marLeft w:val="0"/>
      <w:marRight w:val="0"/>
      <w:marTop w:val="0"/>
      <w:marBottom w:val="0"/>
      <w:divBdr>
        <w:top w:val="none" w:sz="0" w:space="0" w:color="auto"/>
        <w:left w:val="none" w:sz="0" w:space="0" w:color="auto"/>
        <w:bottom w:val="none" w:sz="0" w:space="0" w:color="auto"/>
        <w:right w:val="none" w:sz="0" w:space="0" w:color="auto"/>
      </w:divBdr>
    </w:div>
    <w:div w:id="1149516750">
      <w:bodyDiv w:val="1"/>
      <w:marLeft w:val="0"/>
      <w:marRight w:val="0"/>
      <w:marTop w:val="0"/>
      <w:marBottom w:val="0"/>
      <w:divBdr>
        <w:top w:val="none" w:sz="0" w:space="0" w:color="auto"/>
        <w:left w:val="none" w:sz="0" w:space="0" w:color="auto"/>
        <w:bottom w:val="none" w:sz="0" w:space="0" w:color="auto"/>
        <w:right w:val="none" w:sz="0" w:space="0" w:color="auto"/>
      </w:divBdr>
    </w:div>
    <w:div w:id="1373725487">
      <w:bodyDiv w:val="1"/>
      <w:marLeft w:val="0"/>
      <w:marRight w:val="0"/>
      <w:marTop w:val="0"/>
      <w:marBottom w:val="0"/>
      <w:divBdr>
        <w:top w:val="none" w:sz="0" w:space="0" w:color="auto"/>
        <w:left w:val="none" w:sz="0" w:space="0" w:color="auto"/>
        <w:bottom w:val="none" w:sz="0" w:space="0" w:color="auto"/>
        <w:right w:val="none" w:sz="0" w:space="0" w:color="auto"/>
      </w:divBdr>
    </w:div>
    <w:div w:id="1604144273">
      <w:bodyDiv w:val="1"/>
      <w:marLeft w:val="0"/>
      <w:marRight w:val="0"/>
      <w:marTop w:val="0"/>
      <w:marBottom w:val="0"/>
      <w:divBdr>
        <w:top w:val="none" w:sz="0" w:space="0" w:color="auto"/>
        <w:left w:val="none" w:sz="0" w:space="0" w:color="auto"/>
        <w:bottom w:val="none" w:sz="0" w:space="0" w:color="auto"/>
        <w:right w:val="none" w:sz="0" w:space="0" w:color="auto"/>
      </w:divBdr>
    </w:div>
    <w:div w:id="1694765238">
      <w:bodyDiv w:val="1"/>
      <w:marLeft w:val="0"/>
      <w:marRight w:val="0"/>
      <w:marTop w:val="0"/>
      <w:marBottom w:val="0"/>
      <w:divBdr>
        <w:top w:val="none" w:sz="0" w:space="0" w:color="auto"/>
        <w:left w:val="none" w:sz="0" w:space="0" w:color="auto"/>
        <w:bottom w:val="none" w:sz="0" w:space="0" w:color="auto"/>
        <w:right w:val="none" w:sz="0" w:space="0" w:color="auto"/>
      </w:divBdr>
    </w:div>
    <w:div w:id="1745831310">
      <w:bodyDiv w:val="1"/>
      <w:marLeft w:val="0"/>
      <w:marRight w:val="0"/>
      <w:marTop w:val="0"/>
      <w:marBottom w:val="0"/>
      <w:divBdr>
        <w:top w:val="none" w:sz="0" w:space="0" w:color="auto"/>
        <w:left w:val="none" w:sz="0" w:space="0" w:color="auto"/>
        <w:bottom w:val="none" w:sz="0" w:space="0" w:color="auto"/>
        <w:right w:val="none" w:sz="0" w:space="0" w:color="auto"/>
      </w:divBdr>
    </w:div>
    <w:div w:id="1848325090">
      <w:bodyDiv w:val="1"/>
      <w:marLeft w:val="0"/>
      <w:marRight w:val="0"/>
      <w:marTop w:val="0"/>
      <w:marBottom w:val="0"/>
      <w:divBdr>
        <w:top w:val="none" w:sz="0" w:space="0" w:color="auto"/>
        <w:left w:val="none" w:sz="0" w:space="0" w:color="auto"/>
        <w:bottom w:val="none" w:sz="0" w:space="0" w:color="auto"/>
        <w:right w:val="none" w:sz="0" w:space="0" w:color="auto"/>
      </w:divBdr>
    </w:div>
    <w:div w:id="1888376463">
      <w:bodyDiv w:val="1"/>
      <w:marLeft w:val="0"/>
      <w:marRight w:val="0"/>
      <w:marTop w:val="0"/>
      <w:marBottom w:val="0"/>
      <w:divBdr>
        <w:top w:val="none" w:sz="0" w:space="0" w:color="auto"/>
        <w:left w:val="none" w:sz="0" w:space="0" w:color="auto"/>
        <w:bottom w:val="none" w:sz="0" w:space="0" w:color="auto"/>
        <w:right w:val="none" w:sz="0" w:space="0" w:color="auto"/>
      </w:divBdr>
    </w:div>
    <w:div w:id="2005665923">
      <w:bodyDiv w:val="1"/>
      <w:marLeft w:val="0"/>
      <w:marRight w:val="0"/>
      <w:marTop w:val="0"/>
      <w:marBottom w:val="0"/>
      <w:divBdr>
        <w:top w:val="none" w:sz="0" w:space="0" w:color="auto"/>
        <w:left w:val="none" w:sz="0" w:space="0" w:color="auto"/>
        <w:bottom w:val="none" w:sz="0" w:space="0" w:color="auto"/>
        <w:right w:val="none" w:sz="0" w:space="0" w:color="auto"/>
      </w:divBdr>
    </w:div>
    <w:div w:id="2112315077">
      <w:bodyDiv w:val="1"/>
      <w:marLeft w:val="0"/>
      <w:marRight w:val="0"/>
      <w:marTop w:val="0"/>
      <w:marBottom w:val="0"/>
      <w:divBdr>
        <w:top w:val="none" w:sz="0" w:space="0" w:color="auto"/>
        <w:left w:val="none" w:sz="0" w:space="0" w:color="auto"/>
        <w:bottom w:val="none" w:sz="0" w:space="0" w:color="auto"/>
        <w:right w:val="none" w:sz="0" w:space="0" w:color="auto"/>
      </w:divBdr>
      <w:divsChild>
        <w:div w:id="810294707">
          <w:marLeft w:val="0"/>
          <w:marRight w:val="0"/>
          <w:marTop w:val="0"/>
          <w:marBottom w:val="0"/>
          <w:divBdr>
            <w:top w:val="none" w:sz="0" w:space="0" w:color="auto"/>
            <w:left w:val="none" w:sz="0" w:space="0" w:color="auto"/>
            <w:bottom w:val="none" w:sz="0" w:space="0" w:color="auto"/>
            <w:right w:val="none" w:sz="0" w:space="0" w:color="auto"/>
          </w:divBdr>
          <w:divsChild>
            <w:div w:id="14564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680901%28v=pandp.50%29.aspx?f=255&amp;MSPPError=-214721739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Rami Reddy Konduru (Aditi Technologies Private LTD)</dc:creator>
  <cp:keywords/>
  <dc:description/>
  <cp:lastModifiedBy>Venkata Rami Reddy Konduru (Aditi Technologies Private LTD)</cp:lastModifiedBy>
  <cp:revision>36</cp:revision>
  <dcterms:created xsi:type="dcterms:W3CDTF">2015-10-06T10:43:00Z</dcterms:created>
  <dcterms:modified xsi:type="dcterms:W3CDTF">2015-10-15T08:31:00Z</dcterms:modified>
</cp:coreProperties>
</file>