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7D27C0E" wp14:paraId="500CE38E" wp14:textId="2FBAF54C">
      <w:pPr>
        <w:pStyle w:val="Heading1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</w:pPr>
      <w:r w:rsidRPr="57D27C0E" w:rsidR="7D76078C">
        <w:rPr>
          <w:noProof w:val="0"/>
          <w:color w:val="auto"/>
          <w:lang w:val="es-ES"/>
        </w:rPr>
        <w:t>Conclusión</w:t>
      </w:r>
    </w:p>
    <w:p xmlns:wp14="http://schemas.microsoft.com/office/word/2010/wordml" w:rsidP="57D27C0E" wp14:paraId="5C1A07E2" wp14:textId="76B8A3A1">
      <w:pPr>
        <w:spacing w:before="240" w:beforeAutospacing="off" w:after="240" w:afterAutospacing="off" w:line="480" w:lineRule="auto"/>
        <w:ind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57D27C0E" w:rsidR="7D76078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En conclusión, Bootstrap se ha consolidado como uno de los </w:t>
      </w:r>
      <w:r w:rsidRPr="57D27C0E" w:rsidR="7D76078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frameworks</w:t>
      </w:r>
      <w:r w:rsidRPr="57D27C0E" w:rsidR="7D76078C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más utilizados para el desarrollo de interfaces web responsivas debido a su flexibilidad, simplicidad y capacidad de adaptación a múltiples dispositivos. A través de su sistema de rejillas, permite a los desarrolladores estructurar páginas de manera coherente y eficiente, ajustándose automáticamente a diferentes resoluciones. Además, el manejo de filas, columnas y contenedores facilita la organización del contenido, garantizando una distribución adecuada en cualquier pantalla. El uso de imágenes, tablas y formularios responsivos asegura que los elementos visuales y funcionales se presenten correctamente sin importar el tamaño del dispositivo. En resumen, Bootstrap es una herramienta fundamental para la creación de sitios web modernos, accesibles y adaptativos.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E7316F"/>
    <w:rsid w:val="14475CE7"/>
    <w:rsid w:val="19E7316F"/>
    <w:rsid w:val="57D27C0E"/>
    <w:rsid w:val="7D76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316F"/>
  <w15:chartTrackingRefBased/>
  <w15:docId w15:val="{9B7AD82C-F949-44BA-93E1-53D0715D07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57D27C0E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2025-05-07T03:57:48.5755805Z</dcterms:created>
  <dcterms:modified xsi:type="dcterms:W3CDTF">2025-05-07T03:59:08.9459731Z</dcterms:modified>
  <dc:creator>Katherine Valeria Renderos Romero</dc:creator>
  <lastModifiedBy>Katherine Valeria Renderos Romero</lastModifiedBy>
</coreProperties>
</file>