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-434339</wp:posOffset>
            </wp:positionH>
            <wp:positionV relativeFrom="paragraph">
              <wp:posOffset>-866774</wp:posOffset>
            </wp:positionV>
            <wp:extent cx="2066290" cy="560705"/>
            <wp:effectExtent b="0" l="0" r="0" t="0"/>
            <wp:wrapNone/>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66290" cy="56070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1923098</wp:posOffset>
                </wp:positionH>
                <wp:positionV relativeFrom="paragraph">
                  <wp:posOffset>-700086</wp:posOffset>
                </wp:positionV>
                <wp:extent cx="4796790" cy="272415"/>
                <wp:effectExtent b="0" l="0" r="0" t="0"/>
                <wp:wrapNone/>
                <wp:docPr id="2" name=""/>
                <a:graphic>
                  <a:graphicData uri="http://schemas.microsoft.com/office/word/2010/wordprocessingShape">
                    <wps:wsp>
                      <wps:cNvSpPr/>
                      <wps:cNvPr id="3" name="Shape 3"/>
                      <wps:spPr>
                        <a:xfrm>
                          <a:off x="2952368" y="3648555"/>
                          <a:ext cx="4787265" cy="262890"/>
                        </a:xfrm>
                        <a:prstGeom prst="roundRect">
                          <a:avLst>
                            <a:gd fmla="val 50000" name="adj"/>
                          </a:avLst>
                        </a:prstGeom>
                        <a:solidFill>
                          <a:srgbClr val="E7E8E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1923098</wp:posOffset>
                </wp:positionH>
                <wp:positionV relativeFrom="paragraph">
                  <wp:posOffset>-700086</wp:posOffset>
                </wp:positionV>
                <wp:extent cx="4796790" cy="272415"/>
                <wp:effectExtent b="0" l="0" r="0" t="0"/>
                <wp:wrapNone/>
                <wp:docPr id="2"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4796790" cy="2724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-329820</wp:posOffset>
                </wp:positionH>
                <wp:positionV relativeFrom="paragraph">
                  <wp:posOffset>-228205</wp:posOffset>
                </wp:positionV>
                <wp:extent cx="7054229" cy="3857625"/>
                <wp:effectExtent b="0" l="0" r="0" t="0"/>
                <wp:wrapNone/>
                <wp:docPr id="1" name=""/>
                <a:graphic>
                  <a:graphicData uri="http://schemas.microsoft.com/office/word/2010/wordprocessingShape">
                    <wps:wsp>
                      <wps:cNvSpPr/>
                      <wps:cNvPr id="2" name="Shape 2"/>
                      <wps:spPr>
                        <a:xfrm>
                          <a:off x="1823648" y="1855950"/>
                          <a:ext cx="7044704" cy="3848100"/>
                        </a:xfrm>
                        <a:prstGeom prst="roundRect">
                          <a:avLst>
                            <a:gd fmla="val 4433" name="adj"/>
                          </a:avLst>
                        </a:prstGeom>
                        <a:blipFill rotWithShape="1">
                          <a:blip r:embed="rId9">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-329820</wp:posOffset>
                </wp:positionH>
                <wp:positionV relativeFrom="paragraph">
                  <wp:posOffset>-228205</wp:posOffset>
                </wp:positionV>
                <wp:extent cx="7054229" cy="3857625"/>
                <wp:effectExtent b="0" l="0" r="0" t="0"/>
                <wp:wrapNone/>
                <wp:docPr id="1"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7054229" cy="385762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Title"/>
        <w:ind w:firstLine="0"/>
        <w:rPr/>
      </w:pPr>
      <w:r w:rsidDel="00000000" w:rsidR="00000000" w:rsidRPr="00000000">
        <w:rPr>
          <w:rtl w:val="0"/>
        </w:rPr>
      </w:r>
    </w:p>
    <w:p w:rsidR="00000000" w:rsidDel="00000000" w:rsidP="00000000" w:rsidRDefault="00000000" w:rsidRPr="00000000" w14:paraId="0000000B">
      <w:pPr>
        <w:ind w:firstLine="0"/>
        <w:rPr>
          <w:color w:val="333333"/>
          <w:sz w:val="32"/>
          <w:szCs w:val="32"/>
        </w:rPr>
      </w:pPr>
      <w:r w:rsidDel="00000000" w:rsidR="00000000" w:rsidRPr="00000000">
        <w:rPr>
          <w:rtl w:val="0"/>
        </w:rPr>
      </w:r>
    </w:p>
    <w:p w:rsidR="00000000" w:rsidDel="00000000" w:rsidP="00000000" w:rsidRDefault="00000000" w:rsidRPr="00000000" w14:paraId="0000000C">
      <w:pPr>
        <w:ind w:firstLine="0"/>
        <w:rPr>
          <w:color w:val="333333"/>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-320464</wp:posOffset>
                </wp:positionH>
                <wp:positionV relativeFrom="paragraph">
                  <wp:posOffset>446722</wp:posOffset>
                </wp:positionV>
                <wp:extent cx="118110" cy="729525"/>
                <wp:effectExtent b="0" l="0" r="0" t="0"/>
                <wp:wrapNone/>
                <wp:docPr id="3" name=""/>
                <a:graphic>
                  <a:graphicData uri="http://schemas.microsoft.com/office/word/2010/wordprocessingShape">
                    <wps:wsp>
                      <wps:cNvSpPr/>
                      <wps:cNvPr id="4" name="Shape 4"/>
                      <wps:spPr>
                        <a:xfrm>
                          <a:off x="5291708" y="3420000"/>
                          <a:ext cx="108585" cy="720000"/>
                        </a:xfrm>
                        <a:prstGeom prst="roundRect">
                          <a:avLst>
                            <a:gd fmla="val 0" name="adj"/>
                          </a:avLst>
                        </a:prstGeom>
                        <a:solidFill>
                          <a:srgbClr val="FFB8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-320464</wp:posOffset>
                </wp:positionH>
                <wp:positionV relativeFrom="paragraph">
                  <wp:posOffset>446722</wp:posOffset>
                </wp:positionV>
                <wp:extent cx="118110" cy="729525"/>
                <wp:effectExtent b="0" l="0" r="0" t="0"/>
                <wp:wrapNone/>
                <wp:docPr id="3"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118110" cy="729525"/>
                        </a:xfrm>
                        <a:prstGeom prst="rect"/>
                        <a:ln/>
                      </pic:spPr>
                    </pic:pic>
                  </a:graphicData>
                </a:graphic>
              </wp:anchor>
            </w:drawing>
          </mc:Fallback>
        </mc:AlternateConten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48"/>
          <w:szCs w:val="48"/>
          <w:u w:val="none"/>
          <w:shd w:fill="auto" w:val="clear"/>
          <w:vertAlign w:val="baseline"/>
          <w:rtl w:val="0"/>
        </w:rPr>
        <w:t xml:space="preserve">Semana 5</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40404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72"/>
          <w:szCs w:val="72"/>
          <w:u w:val="none"/>
          <w:shd w:fill="auto" w:val="clear"/>
          <w:vertAlign w:val="baseline"/>
          <w:rtl w:val="0"/>
        </w:rPr>
        <w:t xml:space="preserve">Taller Aplicado de Software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32"/>
          <w:szCs w:val="32"/>
        </w:rPr>
      </w:pPr>
      <w:r w:rsidDel="00000000" w:rsidR="00000000" w:rsidRPr="00000000">
        <w:rPr>
          <w:rFonts w:ascii="Arial" w:cs="Arial" w:eastAsia="Arial" w:hAnsi="Arial"/>
          <w:b w:val="0"/>
          <w:bCs w:val="0"/>
          <w:i w:val="0"/>
          <w:iCs w:val="0"/>
          <w:smallCaps w:val="0"/>
          <w:strike w:val="0"/>
          <w:color w:val="404040"/>
          <w:sz w:val="32"/>
          <w:szCs w:val="32"/>
          <w:u w:val="none"/>
          <w:shd w:fill="auto" w:val="clear"/>
          <w:vertAlign w:val="baseline"/>
          <w:rtl w:val="0"/>
        </w:rPr>
        <w:t xml:space="preserve">Formato de respuesta</w:t>
      </w:r>
      <w:r w:rsidDel="00000000" w:rsidR="00000000" w:rsidRPr="00000000">
        <w:rPr>
          <w:rtl w:val="0"/>
        </w:rPr>
      </w:r>
    </w:p>
    <w:tbl>
      <w:tblPr>
        <w:tblStyle w:val="Table1"/>
        <w:tblW w:w="99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0"/>
        <w:gridCol w:w="4951"/>
        <w:tblGridChange w:id="0">
          <w:tblGrid>
            <w:gridCol w:w="4960"/>
            <w:gridCol w:w="4951"/>
          </w:tblGrid>
        </w:tblGridChange>
      </w:tblGrid>
      <w:tr>
        <w:trPr>
          <w:cantSplit w:val="0"/>
          <w:trHeight w:val="510" w:hRule="atLeast"/>
          <w:tblHeader w:val="0"/>
        </w:trPr>
        <w:tc>
          <w:tcPr>
            <w:gridSpan w:val="2"/>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2">
            <w:pPr>
              <w:spacing w:before="120" w:lineRule="auto"/>
              <w:rPr>
                <w:b w:val="1"/>
                <w:bCs w:val="1"/>
              </w:rPr>
            </w:pPr>
            <w:r w:rsidDel="00000000" w:rsidR="00000000" w:rsidRPr="00000000">
              <w:rPr>
                <w:b w:val="1"/>
                <w:bCs w:val="1"/>
                <w:rtl w:val="0"/>
              </w:rPr>
              <w:t xml:space="preserve">Nombre estudiante: Kathleen Rodriguez</w:t>
            </w:r>
          </w:p>
        </w:tc>
      </w:tr>
      <w:tr>
        <w:trPr>
          <w:cantSplit w:val="0"/>
          <w:trHeight w:val="531" w:hRule="atLeast"/>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4">
            <w:pPr>
              <w:spacing w:before="120" w:lineRule="auto"/>
              <w:rPr>
                <w:b w:val="1"/>
                <w:bCs w:val="1"/>
              </w:rPr>
            </w:pPr>
            <w:r w:rsidDel="00000000" w:rsidR="00000000" w:rsidRPr="00000000">
              <w:rPr>
                <w:b w:val="1"/>
                <w:bCs w:val="1"/>
                <w:rtl w:val="0"/>
              </w:rPr>
              <w:t xml:space="preserve">Asignatura: Taller Aplicado de Software</w:t>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5">
            <w:pPr>
              <w:spacing w:before="120" w:lineRule="auto"/>
              <w:rPr>
                <w:b w:val="1"/>
                <w:bCs w:val="1"/>
              </w:rPr>
            </w:pPr>
            <w:r w:rsidDel="00000000" w:rsidR="00000000" w:rsidRPr="00000000">
              <w:rPr>
                <w:b w:val="1"/>
                <w:bCs w:val="1"/>
                <w:rtl w:val="0"/>
              </w:rPr>
              <w:t xml:space="preserve">Carrera: Ingeniería en Desarrollo de Software</w:t>
            </w:r>
          </w:p>
        </w:tc>
      </w:tr>
      <w:tr>
        <w:trPr>
          <w:cantSplit w:val="0"/>
          <w:trHeight w:val="536" w:hRule="atLeast"/>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6">
            <w:pPr>
              <w:spacing w:before="120" w:lineRule="auto"/>
              <w:rPr/>
            </w:pPr>
            <w:r w:rsidDel="00000000" w:rsidR="00000000" w:rsidRPr="00000000">
              <w:rPr>
                <w:b w:val="1"/>
                <w:bCs w:val="1"/>
                <w:rtl w:val="0"/>
              </w:rPr>
              <w:t xml:space="preserve">Profesor: Carlos Ignacio Valverde Olivares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7">
            <w:pPr>
              <w:spacing w:before="120" w:lineRule="auto"/>
              <w:rPr/>
            </w:pPr>
            <w:r w:rsidDel="00000000" w:rsidR="00000000" w:rsidRPr="00000000">
              <w:rPr>
                <w:b w:val="1"/>
                <w:bCs w:val="1"/>
                <w:rtl w:val="0"/>
              </w:rPr>
              <w:t xml:space="preserve">Fecha: 19-07-2026</w:t>
            </w:r>
            <w:r w:rsidDel="00000000" w:rsidR="00000000" w:rsidRPr="00000000">
              <w:rPr>
                <w:rtl w:val="0"/>
              </w:rPr>
            </w:r>
          </w:p>
        </w:tc>
      </w:tr>
    </w:tbl>
    <w:p w:rsidR="00000000" w:rsidDel="00000000" w:rsidP="00000000" w:rsidRDefault="00000000" w:rsidRPr="00000000" w14:paraId="00000018">
      <w:pPr>
        <w:ind w:left="142" w:firstLine="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01A">
      <w:pPr>
        <w:pStyle w:val="Heading1"/>
        <w:ind w:firstLine="0"/>
        <w:rPr>
          <w:sz w:val="24"/>
          <w:szCs w:val="24"/>
        </w:rPr>
      </w:pPr>
      <w:r w:rsidDel="00000000" w:rsidR="00000000" w:rsidRPr="00000000">
        <w:rPr>
          <w:rtl w:val="0"/>
        </w:rPr>
        <w:t xml:space="preserve">Descripción de la actividad</w:t>
      </w:r>
      <w:r w:rsidDel="00000000" w:rsidR="00000000" w:rsidRPr="00000000">
        <w:rPr>
          <w:rtl w:val="0"/>
        </w:rPr>
      </w:r>
    </w:p>
    <w:p w:rsidR="00000000" w:rsidDel="00000000" w:rsidP="00000000" w:rsidRDefault="00000000" w:rsidRPr="00000000" w14:paraId="0000001B">
      <w:pPr>
        <w:pStyle w:val="Heading1"/>
        <w:ind w:firstLine="0"/>
        <w:jc w:val="both"/>
        <w:rPr>
          <w:b w:val="0"/>
          <w:bCs w:val="0"/>
          <w:sz w:val="24"/>
          <w:szCs w:val="24"/>
        </w:rPr>
      </w:pPr>
      <w:r w:rsidDel="00000000" w:rsidR="00000000" w:rsidRPr="00000000">
        <w:rPr>
          <w:b w:val="0"/>
          <w:bCs w:val="0"/>
          <w:sz w:val="24"/>
          <w:szCs w:val="24"/>
          <w:rtl w:val="0"/>
        </w:rPr>
        <w:t xml:space="preserve">Durante esta semana comenzarán en las mismas parejas con el desarrollo de las funcionalidades clave, priorizando aquellas que aporten el mayor valor al usuario. Esto incluye la codificación de la lógica del negocio, la integración de bases de datos y la creación de interfaces de usuario basadas en los wireframes o mockups diseñados previamente. Durante esta etapa, se fomentará la comunicación constante y la colaboración entre los miembros del equipo para abordar cualquier desafío técnico que pueda surgir y garantizar que el desarrollo se mantenga en línea con los objetivos del proyecto.</w:t>
      </w:r>
    </w:p>
    <w:p w:rsidR="00000000" w:rsidDel="00000000" w:rsidP="00000000" w:rsidRDefault="00000000" w:rsidRPr="00000000" w14:paraId="0000001C">
      <w:pPr>
        <w:pStyle w:val="Heading1"/>
        <w:ind w:firstLine="0"/>
        <w:rPr>
          <w:b w:val="0"/>
          <w:bCs w:val="0"/>
          <w:sz w:val="24"/>
          <w:szCs w:val="24"/>
        </w:rPr>
      </w:pPr>
      <w:r w:rsidDel="00000000" w:rsidR="00000000" w:rsidRPr="00000000">
        <w:rPr>
          <w:b w:val="0"/>
          <w:bCs w:val="0"/>
          <w:sz w:val="24"/>
          <w:szCs w:val="24"/>
          <w:rtl w:val="0"/>
        </w:rPr>
        <w:t xml:space="preserve">Además, se implementarán pruebas unitarias de manera continua para asegurar que cada componente desarrollado funcione correctamente y cumpla con los requisitos establecidos.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ind w:firstLine="0"/>
        <w:rPr/>
      </w:pPr>
      <w:r w:rsidDel="00000000" w:rsidR="00000000" w:rsidRPr="00000000">
        <w:rPr>
          <w:rtl w:val="0"/>
        </w:rPr>
        <w:t xml:space="preserve">Instrucciones específicas</w:t>
      </w:r>
    </w:p>
    <w:p w:rsidR="00000000" w:rsidDel="00000000" w:rsidP="00000000" w:rsidRDefault="00000000" w:rsidRPr="00000000" w14:paraId="0000001F">
      <w:pPr>
        <w:rPr/>
      </w:pPr>
      <w:bookmarkStart w:colFirst="0" w:colLast="0" w:name="_heading=h.523apba85k8b" w:id="0"/>
      <w:bookmarkEnd w:id="0"/>
      <w:r w:rsidDel="00000000" w:rsidR="00000000" w:rsidRPr="00000000">
        <w:rPr>
          <w:rtl w:val="0"/>
        </w:rPr>
        <w:t xml:space="preserve">Esta semana deberás avanzar en el desarrollo de su solución. Para este primer avance, considera lo siguiente: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Crea una cuenta en Git o Github para respaldar los avances de tu proyecto. En el caso que quieras utilizar otro tipo de herramienta que cumpla con el manejo de control de versiones, podrás hacerlo. </w:t>
      </w: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Comunícate con tu docente previo al inicio de esta actividad para que pueda orientarte. </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Crea un repositorio y sube los avances de tu proyecto de manera ordenada.</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El repositorio debe ser público. En caso de que quisiera dejarlo privado, debes invitar al docente como colaborador. </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Guarda todos los respaldos del avance del desarrollo del sistema en relación con: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pPr>
      <w:r w:rsidDel="00000000" w:rsidR="00000000" w:rsidRPr="00000000">
        <w:rPr>
          <w:rtl w:val="0"/>
        </w:rPr>
      </w:r>
    </w:p>
    <w:p w:rsidR="00000000" w:rsidDel="00000000" w:rsidP="00000000" w:rsidRDefault="00000000" w:rsidRPr="00000000" w14:paraId="00000027">
      <w:pPr>
        <w:spacing w:after="0" w:lineRule="auto"/>
        <w:ind w:firstLine="0"/>
        <w:rPr>
          <w:b w:val="1"/>
          <w:bCs w:val="1"/>
        </w:rPr>
      </w:pPr>
      <w:r w:rsidDel="00000000" w:rsidR="00000000" w:rsidRPr="00000000">
        <w:rPr>
          <w:rtl w:val="0"/>
        </w:rPr>
      </w:r>
    </w:p>
    <w:p w:rsidR="00000000" w:rsidDel="00000000" w:rsidP="00000000" w:rsidRDefault="00000000" w:rsidRPr="00000000" w14:paraId="00000028">
      <w:pPr>
        <w:spacing w:after="0" w:lineRule="auto"/>
        <w:ind w:firstLine="0"/>
        <w:rPr>
          <w:b w:val="1"/>
          <w:bCs w:val="1"/>
        </w:rPr>
      </w:pPr>
      <w:r w:rsidDel="00000000" w:rsidR="00000000" w:rsidRPr="00000000">
        <w:rPr>
          <w:rtl w:val="0"/>
        </w:rPr>
      </w:r>
    </w:p>
    <w:p w:rsidR="00000000" w:rsidDel="00000000" w:rsidP="00000000" w:rsidRDefault="00000000" w:rsidRPr="00000000" w14:paraId="00000029">
      <w:pPr>
        <w:spacing w:after="0" w:lineRule="auto"/>
        <w:ind w:firstLine="0"/>
        <w:rPr>
          <w:b w:val="1"/>
          <w:bCs w:val="1"/>
        </w:rPr>
      </w:pPr>
      <w:r w:rsidDel="00000000" w:rsidR="00000000" w:rsidRPr="00000000">
        <w:rPr>
          <w:rtl w:val="0"/>
        </w:rPr>
      </w:r>
    </w:p>
    <w:p w:rsidR="00000000" w:rsidDel="00000000" w:rsidP="00000000" w:rsidRDefault="00000000" w:rsidRPr="00000000" w14:paraId="0000002A">
      <w:pPr>
        <w:spacing w:after="0" w:lineRule="auto"/>
        <w:ind w:firstLine="0"/>
        <w:rPr/>
      </w:pPr>
      <w:r w:rsidDel="00000000" w:rsidR="00000000" w:rsidRPr="00000000">
        <w:rPr>
          <w:b w:val="1"/>
          <w:bCs w:val="1"/>
          <w:rtl w:val="0"/>
        </w:rPr>
        <w:t xml:space="preserve">Código fuente.</w:t>
      </w:r>
      <w:r w:rsidDel="00000000" w:rsidR="00000000" w:rsidRPr="00000000">
        <w:rPr>
          <w:rtl w:val="0"/>
        </w:rPr>
      </w:r>
    </w:p>
    <w:p w:rsidR="00000000" w:rsidDel="00000000" w:rsidP="00000000" w:rsidRDefault="00000000" w:rsidRPr="00000000" w14:paraId="0000002B">
      <w:pPr>
        <w:spacing w:after="0" w:lineRule="auto"/>
        <w:ind w:firstLine="0"/>
        <w:rPr>
          <w:b w:val="1"/>
          <w:bCs w:val="1"/>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Sube todo el código fuente que han desarrollado hasta el momento, incluyendo las funcionalidades clave implementadas.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Asegúrate de que el código esté organizado, bien comentado y estructurado correctamente para facilitar su comprensión y mantenimiento.</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ind w:firstLine="0"/>
        <w:rPr>
          <w:b w:val="1"/>
          <w:bCs w:val="1"/>
        </w:rPr>
      </w:pPr>
      <w:r w:rsidDel="00000000" w:rsidR="00000000" w:rsidRPr="00000000">
        <w:rPr>
          <w:b w:val="1"/>
          <w:bCs w:val="1"/>
          <w:rtl w:val="0"/>
        </w:rPr>
        <w:t xml:space="preserve">Mockups con las mejoras solicitadas.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Sube los mockups o wireframes actualizados con las mejoras solicitadas en la fase de diseño.</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Incluye versiones de los mockups que reflejen los cambios hechos en las interfaces de usuario o cualquier ajuste realizado en la experiencia visual, siguiendo los comentarios o retroalimentación recibida.</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ind w:firstLine="0"/>
        <w:rPr>
          <w:b w:val="1"/>
          <w:bCs w:val="1"/>
        </w:rPr>
      </w:pPr>
      <w:r w:rsidDel="00000000" w:rsidR="00000000" w:rsidRPr="00000000">
        <w:rPr>
          <w:b w:val="1"/>
          <w:bCs w:val="1"/>
          <w:rtl w:val="0"/>
        </w:rPr>
        <w:t xml:space="preserve">Script de la base de datos con las mejoras solicitadas.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Sube el script de la base de datos con las mejoras solicitadas. Esto puede incluir modificaciones en la estructura de las tablas, relaciones, índices, y cualquier ajuste necesario en el modelo de datos.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Asegúrate de incluir cualquier archivo de configuración que haya sido modificado o agregado, de modo que el equipo pueda replicar el entorno de la base de datos.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tbl>
      <w:tblPr>
        <w:tblStyle w:val="Table2"/>
        <w:tblW w:w="9675.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9675"/>
        <w:tblGridChange w:id="0">
          <w:tblGrid>
            <w:gridCol w:w="967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e7e6e6" w:val="clear"/>
            <w:tcMar>
              <w:left w:w="90.0" w:type="dxa"/>
              <w:right w:w="90.0" w:type="dxa"/>
            </w:tcMar>
          </w:tcPr>
          <w:p w:rsidR="00000000" w:rsidDel="00000000" w:rsidP="00000000" w:rsidRDefault="00000000" w:rsidRPr="00000000" w14:paraId="00000038">
            <w:pPr>
              <w:spacing w:after="120" w:before="120" w:line="276" w:lineRule="auto"/>
              <w:ind w:firstLine="0"/>
              <w:rPr/>
            </w:pPr>
            <w:r w:rsidDel="00000000" w:rsidR="00000000" w:rsidRPr="00000000">
              <w:rPr>
                <w:b w:val="1"/>
                <w:bCs w:val="1"/>
                <w:color w:val="000000"/>
                <w:rtl w:val="0"/>
              </w:rPr>
              <w:t xml:space="preserve">Link con información del proyecto</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90.0" w:type="dxa"/>
              <w:right w:w="90.0" w:type="dxa"/>
            </w:tcMar>
          </w:tcPr>
          <w:p w:rsidR="00000000" w:rsidDel="00000000" w:rsidP="00000000" w:rsidRDefault="00000000" w:rsidRPr="00000000" w14:paraId="00000039">
            <w:pPr>
              <w:spacing w:line="360" w:lineRule="auto"/>
              <w:ind w:firstLine="0"/>
              <w:jc w:val="both"/>
              <w:rPr>
                <w:color w:val="000000"/>
              </w:rPr>
            </w:pPr>
            <w:r w:rsidDel="00000000" w:rsidR="00000000" w:rsidRPr="00000000">
              <w:rPr>
                <w:i w:val="1"/>
                <w:iCs w:val="1"/>
                <w:color w:val="548dd4"/>
                <w:rtl w:val="0"/>
              </w:rPr>
              <w:t xml:space="preserve">https://github.com/kvrodriguezg/contactcenter-ai</w:t>
            </w: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ind w:firstLine="0"/>
        <w:jc w:val="both"/>
        <w:rPr/>
      </w:pPr>
      <w:r w:rsidDel="00000000" w:rsidR="00000000" w:rsidRPr="00000000">
        <w:rPr>
          <w:rtl w:val="0"/>
        </w:rPr>
        <w:t xml:space="preserve">Crea un servidor que permita visualizar en tiempo real el avance del sistema, asegurándose de que cualquier cambio o actualización en el desarrollo sea reflejado de inmediato. El servidor debe estar configurado para permitir la visualización remota de las funcionalidades implementadas y las modificaciones realizadas, facilitando la revisión constante del progreso por parte del equipo y los docentes. Puede utilizar herramientas o plataformas de integración continua, como Heroku, Netlify, servidores locales o AWS para implementar soluciones escalables. Si se opta por una arquitectura basada en microservicios, asegúrate de que cada componente del sistema se despliegue y gestione de forma independiente, garantizando que las funcionalidades estén accesibles y operativas durante todo el proceso de desarrollo. Para una gestión eficiente y replicable de los entornos de desarrollo, utiliza contenedores para las aplicaciones, asegurando que cada microservicio funcione de manera coherente en diferentes entornos y se pueda desplegar fácilmente en el servidor.</w:t>
      </w:r>
    </w:p>
    <w:p w:rsidR="00000000" w:rsidDel="00000000" w:rsidP="00000000" w:rsidRDefault="00000000" w:rsidRPr="00000000" w14:paraId="0000003C">
      <w:pPr>
        <w:rPr/>
      </w:pPr>
      <w:r w:rsidDel="00000000" w:rsidR="00000000" w:rsidRPr="00000000">
        <w:rPr>
          <w:rtl w:val="0"/>
        </w:rPr>
      </w:r>
    </w:p>
    <w:tbl>
      <w:tblPr>
        <w:tblStyle w:val="Table3"/>
        <w:tblW w:w="9675.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9675"/>
        <w:tblGridChange w:id="0">
          <w:tblGrid>
            <w:gridCol w:w="967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e7e6e6" w:val="clear"/>
            <w:tcMar>
              <w:left w:w="90.0" w:type="dxa"/>
              <w:right w:w="90.0" w:type="dxa"/>
            </w:tcMar>
          </w:tcPr>
          <w:p w:rsidR="00000000" w:rsidDel="00000000" w:rsidP="00000000" w:rsidRDefault="00000000" w:rsidRPr="00000000" w14:paraId="0000003D">
            <w:pPr>
              <w:spacing w:after="120" w:before="120" w:line="276" w:lineRule="auto"/>
              <w:ind w:firstLine="0"/>
              <w:rPr>
                <w:b w:val="1"/>
                <w:bCs w:val="1"/>
                <w:color w:val="000000"/>
              </w:rPr>
            </w:pPr>
            <w:r w:rsidDel="00000000" w:rsidR="00000000" w:rsidRPr="00000000">
              <w:rPr>
                <w:b w:val="1"/>
                <w:bCs w:val="1"/>
                <w:color w:val="000000"/>
                <w:rtl w:val="0"/>
              </w:rPr>
              <w:t xml:space="preserve">Link con acceso al sistema</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90.0" w:type="dxa"/>
              <w:right w:w="90.0" w:type="dxa"/>
            </w:tcMar>
          </w:tcPr>
          <w:p w:rsidR="00000000" w:rsidDel="00000000" w:rsidP="00000000" w:rsidRDefault="00000000" w:rsidRPr="00000000" w14:paraId="0000003E">
            <w:pPr>
              <w:spacing w:line="360" w:lineRule="auto"/>
              <w:ind w:firstLine="0"/>
              <w:jc w:val="both"/>
              <w:rPr>
                <w:i w:val="1"/>
                <w:iCs w:val="1"/>
                <w:color w:val="548dd4"/>
              </w:rPr>
            </w:pPr>
            <w:r w:rsidDel="00000000" w:rsidR="00000000" w:rsidRPr="00000000">
              <w:rPr>
                <w:i w:val="1"/>
                <w:iCs w:val="1"/>
                <w:color w:val="548dd4"/>
                <w:rtl w:val="0"/>
              </w:rPr>
              <w:t xml:space="preserve">https://contactcenter.32.192.140.199.nip.io</w:t>
            </w:r>
          </w:p>
        </w:tc>
      </w:tr>
    </w:tbl>
    <w:p w:rsidR="00000000" w:rsidDel="00000000" w:rsidP="00000000" w:rsidRDefault="00000000" w:rsidRPr="00000000" w14:paraId="0000003F">
      <w:pPr>
        <w:rPr/>
      </w:pPr>
      <w:r w:rsidDel="00000000" w:rsidR="00000000" w:rsidRPr="00000000">
        <w:rPr>
          <w:rtl w:val="0"/>
        </w:rPr>
      </w:r>
    </w:p>
    <w:tbl>
      <w:tblPr>
        <w:tblStyle w:val="Table4"/>
        <w:tblW w:w="9675.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9675"/>
        <w:tblGridChange w:id="0">
          <w:tblGrid>
            <w:gridCol w:w="967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e7e6e6" w:val="clear"/>
            <w:tcMar>
              <w:left w:w="90.0" w:type="dxa"/>
              <w:right w:w="90.0" w:type="dxa"/>
            </w:tcMar>
          </w:tcPr>
          <w:p w:rsidR="00000000" w:rsidDel="00000000" w:rsidP="00000000" w:rsidRDefault="00000000" w:rsidRPr="00000000" w14:paraId="00000040">
            <w:pPr>
              <w:spacing w:after="120" w:before="120" w:line="276" w:lineRule="auto"/>
              <w:ind w:firstLine="0"/>
              <w:rPr/>
            </w:pPr>
            <w:r w:rsidDel="00000000" w:rsidR="00000000" w:rsidRPr="00000000">
              <w:rPr>
                <w:b w:val="1"/>
                <w:bCs w:val="1"/>
                <w:color w:val="000000"/>
                <w:rtl w:val="0"/>
              </w:rPr>
              <w:t xml:space="preserve">Instrucciones de avance</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90.0" w:type="dxa"/>
              <w:right w:w="90.0" w:type="dxa"/>
            </w:tcMar>
          </w:tcPr>
          <w:p w:rsidR="00000000" w:rsidDel="00000000" w:rsidP="00000000" w:rsidRDefault="00000000" w:rsidRPr="00000000" w14:paraId="00000041">
            <w:pPr>
              <w:spacing w:line="360" w:lineRule="auto"/>
              <w:ind w:firstLine="0"/>
              <w:jc w:val="both"/>
              <w:rPr>
                <w:i w:val="1"/>
                <w:iCs w:val="1"/>
                <w:color w:val="548dd4"/>
              </w:rPr>
            </w:pPr>
            <w:r w:rsidDel="00000000" w:rsidR="00000000" w:rsidRPr="00000000">
              <w:rPr>
                <w:i w:val="1"/>
                <w:iCs w:val="1"/>
                <w:color w:val="548dd4"/>
                <w:rtl w:val="0"/>
              </w:rPr>
              <w:t xml:space="preserve">Se configuró el repositorio público en GitHub y se organizó el código mediante una solución con backend .NET, frontend React, pruebas automatizadas, Docker Compose y flujos de GitHub Actions.</w:t>
            </w:r>
          </w:p>
          <w:p w:rsidR="00000000" w:rsidDel="00000000" w:rsidP="00000000" w:rsidRDefault="00000000" w:rsidRPr="00000000" w14:paraId="00000042">
            <w:pPr>
              <w:spacing w:line="360" w:lineRule="auto"/>
              <w:ind w:firstLine="0"/>
              <w:jc w:val="both"/>
              <w:rPr>
                <w:i w:val="1"/>
                <w:iCs w:val="1"/>
                <w:color w:val="548dd4"/>
              </w:rPr>
            </w:pPr>
            <w:r w:rsidDel="00000000" w:rsidR="00000000" w:rsidRPr="00000000">
              <w:rPr>
                <w:rtl w:val="0"/>
              </w:rPr>
            </w:r>
          </w:p>
          <w:p w:rsidR="00000000" w:rsidDel="00000000" w:rsidP="00000000" w:rsidRDefault="00000000" w:rsidRPr="00000000" w14:paraId="00000043">
            <w:pPr>
              <w:spacing w:line="360" w:lineRule="auto"/>
              <w:ind w:firstLine="0"/>
              <w:jc w:val="both"/>
              <w:rPr>
                <w:i w:val="1"/>
                <w:iCs w:val="1"/>
                <w:color w:val="548dd4"/>
              </w:rPr>
            </w:pPr>
            <w:r w:rsidDel="00000000" w:rsidR="00000000" w:rsidRPr="00000000">
              <w:rPr>
                <w:i w:val="1"/>
                <w:iCs w:val="1"/>
                <w:color w:val="548dd4"/>
                <w:rtl w:val="0"/>
              </w:rPr>
              <w:t xml:space="preserve">Funcionalidades disponibles:</w:t>
            </w:r>
          </w:p>
          <w:p w:rsidR="00000000" w:rsidDel="00000000" w:rsidP="00000000" w:rsidRDefault="00000000" w:rsidRPr="00000000" w14:paraId="00000044">
            <w:pPr>
              <w:spacing w:line="360" w:lineRule="auto"/>
              <w:ind w:firstLine="0"/>
              <w:jc w:val="both"/>
              <w:rPr>
                <w:i w:val="1"/>
                <w:iCs w:val="1"/>
                <w:color w:val="548dd4"/>
              </w:rPr>
            </w:pPr>
            <w:r w:rsidDel="00000000" w:rsidR="00000000" w:rsidRPr="00000000">
              <w:rPr>
                <w:rtl w:val="0"/>
              </w:rPr>
            </w:r>
          </w:p>
          <w:p w:rsidR="00000000" w:rsidDel="00000000" w:rsidP="00000000" w:rsidRDefault="00000000" w:rsidRPr="00000000" w14:paraId="00000045">
            <w:pPr>
              <w:spacing w:line="360" w:lineRule="auto"/>
              <w:ind w:firstLine="0"/>
              <w:jc w:val="both"/>
              <w:rPr>
                <w:i w:val="1"/>
                <w:iCs w:val="1"/>
                <w:color w:val="548dd4"/>
              </w:rPr>
            </w:pPr>
            <w:r w:rsidDel="00000000" w:rsidR="00000000" w:rsidRPr="00000000">
              <w:rPr>
                <w:i w:val="1"/>
                <w:iCs w:val="1"/>
                <w:color w:val="548dd4"/>
                <w:rtl w:val="0"/>
              </w:rPr>
              <w:t xml:space="preserve">• Autenticación y autorización inicial.</w:t>
            </w:r>
          </w:p>
          <w:p w:rsidR="00000000" w:rsidDel="00000000" w:rsidP="00000000" w:rsidRDefault="00000000" w:rsidRPr="00000000" w14:paraId="00000046">
            <w:pPr>
              <w:spacing w:line="360" w:lineRule="auto"/>
              <w:ind w:firstLine="0"/>
              <w:jc w:val="both"/>
              <w:rPr>
                <w:i w:val="1"/>
                <w:iCs w:val="1"/>
                <w:color w:val="548dd4"/>
              </w:rPr>
            </w:pPr>
            <w:r w:rsidDel="00000000" w:rsidR="00000000" w:rsidRPr="00000000">
              <w:rPr>
                <w:i w:val="1"/>
                <w:iCs w:val="1"/>
                <w:color w:val="548dd4"/>
                <w:rtl w:val="0"/>
              </w:rPr>
              <w:t xml:space="preserve">• Estructura multiempresa con entidades Company, User y Role.</w:t>
            </w:r>
          </w:p>
          <w:p w:rsidR="00000000" w:rsidDel="00000000" w:rsidP="00000000" w:rsidRDefault="00000000" w:rsidRPr="00000000" w14:paraId="00000047">
            <w:pPr>
              <w:spacing w:line="360" w:lineRule="auto"/>
              <w:ind w:firstLine="0"/>
              <w:jc w:val="both"/>
              <w:rPr>
                <w:i w:val="1"/>
                <w:iCs w:val="1"/>
                <w:color w:val="548dd4"/>
              </w:rPr>
            </w:pPr>
            <w:r w:rsidDel="00000000" w:rsidR="00000000" w:rsidRPr="00000000">
              <w:rPr>
                <w:i w:val="1"/>
                <w:iCs w:val="1"/>
                <w:color w:val="548dd4"/>
                <w:rtl w:val="0"/>
              </w:rPr>
              <w:t xml:space="preserve">• API REST construida con ASP.NET Core 9, CQRS y MediatR.</w:t>
            </w:r>
          </w:p>
          <w:p w:rsidR="00000000" w:rsidDel="00000000" w:rsidP="00000000" w:rsidRDefault="00000000" w:rsidRPr="00000000" w14:paraId="00000048">
            <w:pPr>
              <w:spacing w:line="360" w:lineRule="auto"/>
              <w:ind w:firstLine="0"/>
              <w:jc w:val="both"/>
              <w:rPr>
                <w:i w:val="1"/>
                <w:iCs w:val="1"/>
                <w:color w:val="548dd4"/>
              </w:rPr>
            </w:pPr>
            <w:r w:rsidDel="00000000" w:rsidR="00000000" w:rsidRPr="00000000">
              <w:rPr>
                <w:i w:val="1"/>
                <w:iCs w:val="1"/>
                <w:color w:val="548dd4"/>
                <w:rtl w:val="0"/>
              </w:rPr>
              <w:t xml:space="preserve">• Interfaz web React/Vite con rutas públicas y protegidas.</w:t>
            </w:r>
          </w:p>
          <w:p w:rsidR="00000000" w:rsidDel="00000000" w:rsidP="00000000" w:rsidRDefault="00000000" w:rsidRPr="00000000" w14:paraId="00000049">
            <w:pPr>
              <w:spacing w:line="360" w:lineRule="auto"/>
              <w:ind w:firstLine="0"/>
              <w:jc w:val="both"/>
              <w:rPr>
                <w:i w:val="1"/>
                <w:iCs w:val="1"/>
                <w:color w:val="548dd4"/>
              </w:rPr>
            </w:pPr>
            <w:r w:rsidDel="00000000" w:rsidR="00000000" w:rsidRPr="00000000">
              <w:rPr>
                <w:i w:val="1"/>
                <w:iCs w:val="1"/>
                <w:color w:val="548dd4"/>
                <w:rtl w:val="0"/>
              </w:rPr>
              <w:t xml:space="preserve">• Módulo inicial de documentos: carga, listado y consulta.</w:t>
            </w:r>
          </w:p>
          <w:p w:rsidR="00000000" w:rsidDel="00000000" w:rsidP="00000000" w:rsidRDefault="00000000" w:rsidRPr="00000000" w14:paraId="0000004A">
            <w:pPr>
              <w:spacing w:line="360" w:lineRule="auto"/>
              <w:ind w:firstLine="0"/>
              <w:jc w:val="both"/>
              <w:rPr>
                <w:i w:val="1"/>
                <w:iCs w:val="1"/>
                <w:color w:val="548dd4"/>
              </w:rPr>
            </w:pPr>
            <w:r w:rsidDel="00000000" w:rsidR="00000000" w:rsidRPr="00000000">
              <w:rPr>
                <w:i w:val="1"/>
                <w:iCs w:val="1"/>
                <w:color w:val="548dd4"/>
                <w:rtl w:val="0"/>
              </w:rPr>
              <w:t xml:space="preserve">• PostgreSQL con migraciones Entity Framework Core.</w:t>
            </w:r>
          </w:p>
          <w:p w:rsidR="00000000" w:rsidDel="00000000" w:rsidP="00000000" w:rsidRDefault="00000000" w:rsidRPr="00000000" w14:paraId="0000004B">
            <w:pPr>
              <w:spacing w:line="360" w:lineRule="auto"/>
              <w:ind w:firstLine="0"/>
              <w:jc w:val="both"/>
              <w:rPr>
                <w:i w:val="1"/>
                <w:iCs w:val="1"/>
                <w:color w:val="548dd4"/>
              </w:rPr>
            </w:pPr>
            <w:r w:rsidDel="00000000" w:rsidR="00000000" w:rsidRPr="00000000">
              <w:rPr>
                <w:i w:val="1"/>
                <w:iCs w:val="1"/>
                <w:color w:val="548dd4"/>
                <w:rtl w:val="0"/>
              </w:rPr>
              <w:t xml:space="preserve">• Worker para procesamiento en segundo plano.</w:t>
            </w:r>
          </w:p>
          <w:p w:rsidR="00000000" w:rsidDel="00000000" w:rsidP="00000000" w:rsidRDefault="00000000" w:rsidRPr="00000000" w14:paraId="0000004C">
            <w:pPr>
              <w:spacing w:line="360" w:lineRule="auto"/>
              <w:ind w:firstLine="0"/>
              <w:jc w:val="both"/>
              <w:rPr>
                <w:i w:val="1"/>
                <w:iCs w:val="1"/>
                <w:color w:val="548dd4"/>
              </w:rPr>
            </w:pPr>
            <w:r w:rsidDel="00000000" w:rsidR="00000000" w:rsidRPr="00000000">
              <w:rPr>
                <w:i w:val="1"/>
                <w:iCs w:val="1"/>
                <w:color w:val="548dd4"/>
                <w:rtl w:val="0"/>
              </w:rPr>
              <w:t xml:space="preserve">• Pruebas unitarias y de integración ejecutadas continuamente.</w:t>
            </w:r>
          </w:p>
          <w:p w:rsidR="00000000" w:rsidDel="00000000" w:rsidP="00000000" w:rsidRDefault="00000000" w:rsidRPr="00000000" w14:paraId="0000004D">
            <w:pPr>
              <w:spacing w:line="360" w:lineRule="auto"/>
              <w:ind w:firstLine="0"/>
              <w:jc w:val="both"/>
              <w:rPr>
                <w:i w:val="1"/>
                <w:iCs w:val="1"/>
                <w:color w:val="548dd4"/>
              </w:rPr>
            </w:pPr>
            <w:r w:rsidDel="00000000" w:rsidR="00000000" w:rsidRPr="00000000">
              <w:rPr>
                <w:rtl w:val="0"/>
              </w:rPr>
            </w:r>
          </w:p>
          <w:p w:rsidR="00000000" w:rsidDel="00000000" w:rsidP="00000000" w:rsidRDefault="00000000" w:rsidRPr="00000000" w14:paraId="0000004E">
            <w:pPr>
              <w:spacing w:line="360" w:lineRule="auto"/>
              <w:ind w:firstLine="0"/>
              <w:jc w:val="both"/>
              <w:rPr>
                <w:i w:val="1"/>
                <w:iCs w:val="1"/>
                <w:color w:val="548dd4"/>
              </w:rPr>
            </w:pPr>
            <w:r w:rsidDel="00000000" w:rsidR="00000000" w:rsidRPr="00000000">
              <w:rPr>
                <w:i w:val="1"/>
                <w:iCs w:val="1"/>
                <w:color w:val="548dd4"/>
                <w:rtl w:val="0"/>
              </w:rPr>
              <w:t xml:space="preserve">El código se encuentra separado en Domain, Application, Infrastructure, API, frontend y proyectos de prueba. El entorno puede reproducirse mediante Docker Compose. Los mockups fueron reemplazados progresivamente por pantallas funcionales.</w:t>
            </w:r>
          </w:p>
          <w:p w:rsidR="00000000" w:rsidDel="00000000" w:rsidP="00000000" w:rsidRDefault="00000000" w:rsidRPr="00000000" w14:paraId="0000004F">
            <w:pPr>
              <w:spacing w:line="360" w:lineRule="auto"/>
              <w:ind w:firstLine="0"/>
              <w:jc w:val="both"/>
              <w:rPr>
                <w:i w:val="1"/>
                <w:iCs w:val="1"/>
                <w:color w:val="548dd4"/>
              </w:rPr>
            </w:pPr>
            <w:r w:rsidDel="00000000" w:rsidR="00000000" w:rsidRPr="00000000">
              <w:rPr>
                <w:rtl w:val="0"/>
              </w:rPr>
            </w:r>
          </w:p>
          <w:p w:rsidR="00000000" w:rsidDel="00000000" w:rsidP="00000000" w:rsidRDefault="00000000" w:rsidRPr="00000000" w14:paraId="00000050">
            <w:pPr>
              <w:spacing w:line="360" w:lineRule="auto"/>
              <w:ind w:firstLine="0"/>
              <w:jc w:val="both"/>
              <w:rPr>
                <w:i w:val="1"/>
                <w:iCs w:val="1"/>
                <w:color w:val="548dd4"/>
              </w:rPr>
            </w:pPr>
            <w:r w:rsidDel="00000000" w:rsidR="00000000" w:rsidRPr="00000000">
              <w:rPr>
                <w:i w:val="1"/>
                <w:iCs w:val="1"/>
                <w:color w:val="548dd4"/>
                <w:rtl w:val="0"/>
              </w:rPr>
              <w:t xml:space="preserve">Estado del despliegue:</w:t>
            </w:r>
          </w:p>
          <w:p w:rsidR="00000000" w:rsidDel="00000000" w:rsidP="00000000" w:rsidRDefault="00000000" w:rsidRPr="00000000" w14:paraId="00000051">
            <w:pPr>
              <w:spacing w:line="360" w:lineRule="auto"/>
              <w:ind w:firstLine="0"/>
              <w:jc w:val="both"/>
              <w:rPr>
                <w:i w:val="1"/>
                <w:iCs w:val="1"/>
                <w:color w:val="548dd4"/>
              </w:rPr>
            </w:pPr>
            <w:r w:rsidDel="00000000" w:rsidR="00000000" w:rsidRPr="00000000">
              <w:rPr>
                <w:rtl w:val="0"/>
              </w:rPr>
            </w:r>
          </w:p>
          <w:p w:rsidR="00000000" w:rsidDel="00000000" w:rsidP="00000000" w:rsidRDefault="00000000" w:rsidRPr="00000000" w14:paraId="00000052">
            <w:pPr>
              <w:spacing w:line="360" w:lineRule="auto"/>
              <w:ind w:firstLine="0"/>
              <w:jc w:val="both"/>
              <w:rPr>
                <w:i w:val="1"/>
                <w:iCs w:val="1"/>
                <w:color w:val="548dd4"/>
              </w:rPr>
            </w:pPr>
            <w:r w:rsidDel="00000000" w:rsidR="00000000" w:rsidRPr="00000000">
              <w:rPr>
                <w:i w:val="1"/>
                <w:iCs w:val="1"/>
                <w:color w:val="548dd4"/>
                <w:rtl w:val="0"/>
              </w:rPr>
              <w:t xml:space="preserve">El sistema se encuentra desplegado en AWS EC2 mediante contenedores. Los cambios del repositorio pueden integrarse y desplegarse mediante GitHub Actions. En este avance la arquitectura ya se preparó para separar servicios, aunque algunos componentes todavía se encontraban en proceso de integración.</w:t>
            </w:r>
          </w:p>
          <w:p w:rsidR="00000000" w:rsidDel="00000000" w:rsidP="00000000" w:rsidRDefault="00000000" w:rsidRPr="00000000" w14:paraId="00000053">
            <w:pPr>
              <w:spacing w:line="360" w:lineRule="auto"/>
              <w:ind w:firstLine="0"/>
              <w:jc w:val="both"/>
              <w:rPr>
                <w:color w:val="000000"/>
              </w:rPr>
            </w:pPr>
            <w:r w:rsidDel="00000000" w:rsidR="00000000" w:rsidRPr="00000000">
              <w:rPr>
                <w:rtl w:val="0"/>
              </w:rPr>
            </w:r>
          </w:p>
          <w:p w:rsidR="00000000" w:rsidDel="00000000" w:rsidP="00000000" w:rsidRDefault="00000000" w:rsidRPr="00000000" w14:paraId="00000054">
            <w:pPr>
              <w:spacing w:line="360" w:lineRule="auto"/>
              <w:ind w:firstLine="0"/>
              <w:jc w:val="both"/>
              <w:rPr>
                <w:color w:val="000000"/>
              </w:rPr>
            </w:pPr>
            <w:r w:rsidDel="00000000" w:rsidR="00000000" w:rsidRPr="00000000">
              <w:rPr>
                <w:color w:val="000000"/>
              </w:rPr>
              <w:drawing>
                <wp:inline distB="114300" distT="114300" distL="114300" distR="114300">
                  <wp:extent cx="6029325" cy="1981200"/>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029325"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line="360" w:lineRule="auto"/>
              <w:ind w:firstLine="0"/>
              <w:jc w:val="both"/>
              <w:rPr>
                <w:color w:val="000000"/>
              </w:rPr>
            </w:pPr>
            <w:r w:rsidDel="00000000" w:rsidR="00000000" w:rsidRPr="00000000">
              <w:rPr>
                <w:rtl w:val="0"/>
              </w:rPr>
            </w:r>
          </w:p>
          <w:p w:rsidR="00000000" w:rsidDel="00000000" w:rsidP="00000000" w:rsidRDefault="00000000" w:rsidRPr="00000000" w14:paraId="00000056">
            <w:pPr>
              <w:spacing w:line="360" w:lineRule="auto"/>
              <w:ind w:firstLine="0"/>
              <w:jc w:val="both"/>
              <w:rPr>
                <w:color w:val="000000"/>
              </w:rPr>
            </w:pPr>
            <w:r w:rsidDel="00000000" w:rsidR="00000000" w:rsidRPr="00000000">
              <w:rPr>
                <w:color w:val="000000"/>
              </w:rPr>
              <w:drawing>
                <wp:inline distB="114300" distT="114300" distL="114300" distR="114300">
                  <wp:extent cx="4771073" cy="4590179"/>
                  <wp:effectExtent b="0" l="0" r="0" t="0"/>
                  <wp:docPr id="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771073" cy="4590179"/>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line="360" w:lineRule="auto"/>
              <w:ind w:firstLine="0"/>
              <w:jc w:val="both"/>
              <w:rPr>
                <w:color w:val="000000"/>
              </w:rPr>
            </w:pPr>
            <w:r w:rsidDel="00000000" w:rsidR="00000000" w:rsidRPr="00000000">
              <w:rPr>
                <w:color w:val="000000"/>
              </w:rPr>
              <w:drawing>
                <wp:inline distB="114300" distT="114300" distL="114300" distR="114300">
                  <wp:extent cx="6029325" cy="57785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029325"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line="360" w:lineRule="auto"/>
              <w:ind w:firstLine="0"/>
              <w:jc w:val="both"/>
              <w:rPr>
                <w:color w:val="000000"/>
              </w:rPr>
            </w:pPr>
            <w:r w:rsidDel="00000000" w:rsidR="00000000" w:rsidRPr="00000000">
              <w:rPr>
                <w:rtl w:val="0"/>
              </w:rPr>
            </w:r>
          </w:p>
          <w:p w:rsidR="00000000" w:rsidDel="00000000" w:rsidP="00000000" w:rsidRDefault="00000000" w:rsidRPr="00000000" w14:paraId="00000059">
            <w:pPr>
              <w:spacing w:line="360" w:lineRule="auto"/>
              <w:ind w:firstLine="0"/>
              <w:jc w:val="both"/>
              <w:rPr>
                <w:color w:val="000000"/>
              </w:rPr>
            </w:pPr>
            <w:r w:rsidDel="00000000" w:rsidR="00000000" w:rsidRPr="00000000">
              <w:rPr>
                <w:color w:val="000000"/>
              </w:rPr>
              <w:drawing>
                <wp:inline distB="114300" distT="114300" distL="114300" distR="114300">
                  <wp:extent cx="6029325" cy="1981200"/>
                  <wp:effectExtent b="0" l="0" r="0" t="0"/>
                  <wp:docPr id="10"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6029325" cy="198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-379793</wp:posOffset>
                </wp:positionH>
                <wp:positionV relativeFrom="paragraph">
                  <wp:posOffset>396115</wp:posOffset>
                </wp:positionV>
                <wp:extent cx="7029525" cy="4509525"/>
                <wp:effectExtent b="0" l="0" r="0" t="0"/>
                <wp:wrapNone/>
                <wp:docPr id="4" name=""/>
                <a:graphic>
                  <a:graphicData uri="http://schemas.microsoft.com/office/word/2010/wordprocessingShape">
                    <wps:wsp>
                      <wps:cNvSpPr/>
                      <wps:cNvPr id="5" name="Shape 5"/>
                      <wps:spPr>
                        <a:xfrm>
                          <a:off x="1836000" y="1530000"/>
                          <a:ext cx="7020000" cy="4500000"/>
                        </a:xfrm>
                        <a:prstGeom prst="roundRect">
                          <a:avLst>
                            <a:gd fmla="val 3098" name="adj"/>
                          </a:avLst>
                        </a:prstGeom>
                        <a:solidFill>
                          <a:srgbClr val="E6E7E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-379793</wp:posOffset>
                </wp:positionH>
                <wp:positionV relativeFrom="paragraph">
                  <wp:posOffset>396115</wp:posOffset>
                </wp:positionV>
                <wp:extent cx="7029525" cy="4509525"/>
                <wp:effectExtent b="0" l="0" r="0" t="0"/>
                <wp:wrapNone/>
                <wp:docPr id="4"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7029525" cy="4509525"/>
                        </a:xfrm>
                        <a:prstGeom prst="rect"/>
                        <a:ln/>
                      </pic:spPr>
                    </pic:pic>
                  </a:graphicData>
                </a:graphic>
              </wp:anchor>
            </w:drawing>
          </mc:Fallback>
        </mc:AlternateConten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1642953</wp:posOffset>
            </wp:positionH>
            <wp:positionV relativeFrom="paragraph">
              <wp:posOffset>249571</wp:posOffset>
            </wp:positionV>
            <wp:extent cx="2990850" cy="1179195"/>
            <wp:effectExtent b="0" l="0" r="0" t="0"/>
            <wp:wrapNone/>
            <wp:docPr descr="Duoc UC Online" id="8" name="image3.png"/>
            <a:graphic>
              <a:graphicData uri="http://schemas.openxmlformats.org/drawingml/2006/picture">
                <pic:pic>
                  <pic:nvPicPr>
                    <pic:cNvPr descr="Duoc UC Online" id="0" name="image3.png"/>
                    <pic:cNvPicPr preferRelativeResize="0"/>
                  </pic:nvPicPr>
                  <pic:blipFill>
                    <a:blip r:embed="rId14"/>
                    <a:srcRect b="0" l="0" r="0" t="0"/>
                    <a:stretch>
                      <a:fillRect/>
                    </a:stretch>
                  </pic:blipFill>
                  <pic:spPr>
                    <a:xfrm>
                      <a:off x="0" y="0"/>
                      <a:ext cx="2990850" cy="1179195"/>
                    </a:xfrm>
                    <a:prstGeom prst="rect"/>
                    <a:ln/>
                  </pic:spPr>
                </pic:pic>
              </a:graphicData>
            </a:graphic>
          </wp:anchor>
        </w:drawing>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40404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 </w:t>
      </w:r>
    </w:p>
    <w:p w:rsidR="00000000" w:rsidDel="00000000" w:rsidP="00000000" w:rsidRDefault="00000000" w:rsidRPr="00000000" w14:paraId="00000070">
      <w:pPr>
        <w:rPr/>
      </w:pPr>
      <w:r w:rsidDel="00000000" w:rsidR="00000000" w:rsidRPr="00000000">
        <w:rPr>
          <w:rtl w:val="0"/>
        </w:rPr>
      </w:r>
    </w:p>
    <w:sectPr>
      <w:footerReference r:id="rId15" w:type="first"/>
      <w:pgSz w:h="15840" w:w="12240" w:orient="portrait"/>
      <w:pgMar w:bottom="284" w:top="1559" w:left="1134" w:right="1185" w:header="709" w:footer="283"/>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04040"/>
        <w:sz w:val="24"/>
        <w:szCs w:val="24"/>
        <w:lang w:val="es-CL"/>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before="600" w:lineRule="auto"/>
    </w:pPr>
    <w:rPr>
      <w:b w:val="1"/>
      <w:bCs w:val="1"/>
      <w:sz w:val="44"/>
      <w:szCs w:val="44"/>
    </w:rPr>
  </w:style>
  <w:style w:type="paragraph" w:styleId="Heading2">
    <w:name w:val="heading 2"/>
    <w:basedOn w:val="Normal"/>
    <w:next w:val="Normal"/>
    <w:pPr>
      <w:keepNext w:val="1"/>
      <w:keepLines w:val="1"/>
      <w:spacing w:after="0" w:before="40" w:lineRule="auto"/>
    </w:pPr>
    <w:rPr>
      <w:b w:val="1"/>
      <w:bCs w:val="1"/>
      <w:sz w:val="32"/>
      <w:szCs w:val="32"/>
    </w:rPr>
  </w:style>
  <w:style w:type="paragraph" w:styleId="Heading3">
    <w:name w:val="heading 3"/>
    <w:basedOn w:val="Normal"/>
    <w:next w:val="Normal"/>
    <w:pPr>
      <w:keepNext w:val="1"/>
      <w:keepLines w:val="1"/>
      <w:spacing w:after="120" w:before="160" w:lineRule="auto"/>
    </w:pPr>
    <w:rPr>
      <w:rFonts w:ascii="Arial" w:cs="Arial" w:eastAsia="Arial" w:hAnsi="Arial"/>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b w:val="1"/>
      <w:bCs w:val="1"/>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1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footer" Target="footer1.xml"/><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cO6Hkg4ibtbClJnL+Hia2eXElQ==">CgMxLjAyDmguNTIzYXBiYTg1azhiOAByITFzdE9SMTJCaElhTlJCN1N1OUQzaEVaU3RvdGFPUlE3eA==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MediaServiceImageTags</vt:lpwstr>
  </property>
  <property fmtid="{D5CDD505-2E9C-101B-9397-08002B2CF9AE}" pid="4" name="Order">
    <vt:lpwstr>1633500</vt:lpwstr>
  </property>
  <property fmtid="{D5CDD505-2E9C-101B-9397-08002B2CF9AE}" pid="5" name="xd_Signature">
    <vt:lpwstr>false</vt:lpwstr>
  </property>
  <property fmtid="{D5CDD505-2E9C-101B-9397-08002B2CF9AE}" pid="6" name="xd_ProgID">
    <vt:lpwstr>xd_ProgID</vt:lpwstr>
  </property>
  <property fmtid="{D5CDD505-2E9C-101B-9397-08002B2CF9AE}" pid="7" name="ComplianceAssetId">
    <vt:lpwstr>ComplianceAssetId</vt:lpwstr>
  </property>
  <property fmtid="{D5CDD505-2E9C-101B-9397-08002B2CF9AE}" pid="8" name="TemplateUrl">
    <vt:lpwstr>TemplateUrl</vt:lpwstr>
  </property>
  <property fmtid="{D5CDD505-2E9C-101B-9397-08002B2CF9AE}" pid="9" name="_ExtendedDescription">
    <vt:lpwstr>_ExtendedDescription</vt:lpwstr>
  </property>
  <property fmtid="{D5CDD505-2E9C-101B-9397-08002B2CF9AE}" pid="10" name="TriggerFlowInfo">
    <vt:lpwstr>TriggerFlowInfo</vt:lpwstr>
  </property>
</Properties>
</file>