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
                <a:graphic>
                  <a:graphicData uri="http://schemas.microsoft.com/office/word/2010/wordprocessingShape">
                    <wps:wsp>
                      <wps:cNvSpPr/>
                      <wps:cNvPr id="4" name="Shape 4"/>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r w:rsidDel="00000000" w:rsidR="00000000" w:rsidRPr="00000000">
        <w:rPr>
          <w:rtl w:val="0"/>
        </w:rPr>
      </w:r>
    </w:p>
    <w:p w:rsidR="00000000" w:rsidDel="00000000" w:rsidP="00000000" w:rsidRDefault="00000000" w:rsidRPr="00000000" w14:paraId="00000012">
      <w:pPr>
        <w:spacing w:line="259" w:lineRule="auto"/>
        <w:rPr>
          <w:sz w:val="32"/>
          <w:szCs w:val="32"/>
        </w:rPr>
      </w:pPr>
      <w:r w:rsidDel="00000000" w:rsidR="00000000" w:rsidRPr="00000000">
        <w:rPr>
          <w:rtl w:val="0"/>
        </w:rPr>
      </w:r>
    </w:p>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rPr>
                <w:b w:val="1"/>
                <w:bCs w:val="1"/>
              </w:rPr>
            </w:pPr>
            <w:r w:rsidDel="00000000" w:rsidR="00000000" w:rsidRPr="00000000">
              <w:rPr>
                <w:b w:val="1"/>
                <w:bCs w:val="1"/>
                <w:rtl w:val="0"/>
              </w:rPr>
              <w:t xml:space="preserve">Nombre estudiante: Kathleen Rodriguez</w:t>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rPr>
                <w:b w:val="1"/>
                <w:bCs w:val="1"/>
              </w:rPr>
            </w:pPr>
            <w:r w:rsidDel="00000000" w:rsidR="00000000" w:rsidRPr="00000000">
              <w:rPr>
                <w:b w:val="1"/>
                <w:bCs w:val="1"/>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b w:val="1"/>
                <w:bCs w:val="1"/>
              </w:rPr>
            </w:pPr>
            <w:r w:rsidDel="00000000" w:rsidR="00000000" w:rsidRPr="00000000">
              <w:rPr>
                <w:b w:val="1"/>
                <w:bCs w:val="1"/>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rPr/>
            </w:pPr>
            <w:r w:rsidDel="00000000" w:rsidR="00000000" w:rsidRPr="00000000">
              <w:rPr>
                <w:b w:val="1"/>
                <w:bCs w:val="1"/>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Rule="auto"/>
              <w:rPr/>
            </w:pPr>
            <w:r w:rsidDel="00000000" w:rsidR="00000000" w:rsidRPr="00000000">
              <w:rPr>
                <w:b w:val="1"/>
                <w:bCs w:val="1"/>
                <w:rtl w:val="0"/>
              </w:rPr>
              <w:t xml:space="preserve">Fecha: 19-07-2026</w:t>
            </w:r>
            <w:r w:rsidDel="00000000" w:rsidR="00000000" w:rsidRPr="00000000">
              <w:rPr>
                <w:rtl w:val="0"/>
              </w:rPr>
            </w:r>
          </w:p>
        </w:tc>
      </w:tr>
    </w:tbl>
    <w:p w:rsidR="00000000" w:rsidDel="00000000" w:rsidP="00000000" w:rsidRDefault="00000000" w:rsidRPr="00000000" w14:paraId="00000019">
      <w:pPr>
        <w:ind w:left="142"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B">
      <w:pPr>
        <w:pStyle w:val="Title"/>
        <w:ind w:firstLine="0"/>
        <w:rPr/>
      </w:pPr>
      <w:r w:rsidDel="00000000" w:rsidR="00000000" w:rsidRPr="00000000">
        <w:rPr>
          <w:rtl w:val="0"/>
        </w:rPr>
        <w:t xml:space="preserve">Descripción de la actividad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firstLine="0"/>
        <w:jc w:val="both"/>
        <w:rPr/>
      </w:pPr>
      <w:r w:rsidDel="00000000" w:rsidR="00000000" w:rsidRPr="00000000">
        <w:rPr>
          <w:rtl w:val="0"/>
        </w:rPr>
        <w:t xml:space="preserve">En esta etapa, completarás las tareas y funcionalidades planificadas para el sistema. La actividad se enfoca en realizar pruebas de todas las funcionalidades del software, tanto manuales como automatizadas (Katalón,IA para QA u otra) para identificar posibles errores o áreas de mejora. Posteriormente, corregirás los defectos encontrados y se realizarás ajustes para asegurar que el sistema cumpla con los estándares de calidad y usabilidad. Además, optimizarás el rendimiento del software, mejorando tiempos de respuesta y la eficiencia de los recursos utilizados, con el objetivo de garantizar una experiencia de usuario fluida y un sistema estable antes de su entrega final.</w:t>
      </w:r>
    </w:p>
    <w:p w:rsidR="00000000" w:rsidDel="00000000" w:rsidP="00000000" w:rsidRDefault="00000000" w:rsidRPr="00000000" w14:paraId="0000001E">
      <w:pPr>
        <w:ind w:firstLine="0"/>
        <w:jc w:val="both"/>
        <w:rPr/>
      </w:pPr>
      <w:r w:rsidDel="00000000" w:rsidR="00000000" w:rsidRPr="00000000">
        <w:rPr>
          <w:rtl w:val="0"/>
        </w:rPr>
      </w:r>
    </w:p>
    <w:p w:rsidR="00000000" w:rsidDel="00000000" w:rsidP="00000000" w:rsidRDefault="00000000" w:rsidRPr="00000000" w14:paraId="0000001F">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20">
      <w:pPr>
        <w:ind w:firstLine="0"/>
        <w:jc w:val="both"/>
        <w:rPr/>
      </w:pPr>
      <w:r w:rsidDel="00000000" w:rsidR="00000000" w:rsidRPr="00000000">
        <w:rPr>
          <w:rtl w:val="0"/>
        </w:rPr>
        <w:t xml:space="preserve">La actividad consiste en llevar a cabo una evaluación integral del software, abarcando pruebas manuales y/o automatizadas para validar su funcionalidad, identificar defectos y optimizar su rendimiento. El proceso comienza con la planificación de pruebas, donde se definirás los casos de prueba específicos que abarcarán todas las funcionalidades clave del sistema, así como los escenarios límite y posibles excepciones. Para la automatización, se recomienda el uso de herramientas como Katalon o la aplicación de soluciones basadas en inteligencia artificial para QA, que permitirán agilizar el proceso y obtener resultados consistentes. Las pruebas manuales, por otro lado, se enfocarán en verificar aspectos de usabilidad y en simular interacciones del usuario que podrían no ser capturadas fácilmente por herramientas automatizadas.</w:t>
      </w:r>
    </w:p>
    <w:p w:rsidR="00000000" w:rsidDel="00000000" w:rsidP="00000000" w:rsidRDefault="00000000" w:rsidRPr="00000000" w14:paraId="00000021">
      <w:pPr>
        <w:ind w:firstLine="0"/>
        <w:jc w:val="both"/>
        <w:rPr/>
      </w:pPr>
      <w:r w:rsidDel="00000000" w:rsidR="00000000" w:rsidRPr="00000000">
        <w:rPr>
          <w:rtl w:val="0"/>
        </w:rPr>
        <w:t xml:space="preserve">Una vez realizadas las pruebas, se debe documentar de manera detallada cualquier error o área de mejora encontrada, clasificándolos según su gravedad e impacto en el sistema. Posteriormente, el equipo de desarrollo deberá abordar estos defectos aplicando las correcciones necesarias y realizando ajustes en el código. Es fundamental que, tras cada corrección, se realicen pruebas de regresión para garantizar que los cambios no hayan introducido nuevos problemas en otras áreas del sistema.</w:t>
      </w:r>
    </w:p>
    <w:p w:rsidR="00000000" w:rsidDel="00000000" w:rsidP="00000000" w:rsidRDefault="00000000" w:rsidRPr="00000000" w14:paraId="00000022">
      <w:pPr>
        <w:ind w:firstLine="0"/>
        <w:jc w:val="both"/>
        <w:rPr/>
      </w:pPr>
      <w:r w:rsidDel="00000000" w:rsidR="00000000" w:rsidRPr="00000000">
        <w:rPr>
          <w:rtl w:val="0"/>
        </w:rPr>
      </w:r>
    </w:p>
    <w:p w:rsidR="00000000" w:rsidDel="00000000" w:rsidP="00000000" w:rsidRDefault="00000000" w:rsidRPr="00000000" w14:paraId="00000023">
      <w:pPr>
        <w:ind w:firstLine="0"/>
        <w:jc w:val="both"/>
        <w:rPr/>
      </w:pPr>
      <w:r w:rsidDel="00000000" w:rsidR="00000000" w:rsidRPr="00000000">
        <w:rPr>
          <w:rtl w:val="0"/>
        </w:rPr>
      </w:r>
    </w:p>
    <w:p w:rsidR="00000000" w:rsidDel="00000000" w:rsidP="00000000" w:rsidRDefault="00000000" w:rsidRPr="00000000" w14:paraId="00000024">
      <w:pPr>
        <w:ind w:firstLine="0"/>
        <w:jc w:val="both"/>
        <w:rPr/>
      </w:pPr>
      <w:r w:rsidDel="00000000" w:rsidR="00000000" w:rsidRPr="00000000">
        <w:rPr>
          <w:rtl w:val="0"/>
        </w:rPr>
      </w:r>
    </w:p>
    <w:p w:rsidR="00000000" w:rsidDel="00000000" w:rsidP="00000000" w:rsidRDefault="00000000" w:rsidRPr="00000000" w14:paraId="00000025">
      <w:pPr>
        <w:ind w:firstLine="0"/>
        <w:jc w:val="both"/>
        <w:rPr/>
      </w:pPr>
      <w:r w:rsidDel="00000000" w:rsidR="00000000" w:rsidRPr="00000000">
        <w:rPr>
          <w:rtl w:val="0"/>
        </w:rPr>
        <w:t xml:space="preserve">Después de asegurar la estabilidad del software en cuanto a funcionalidad y calidad, se procederá a la etapa de optimización del rendimiento. Aquí, se analizarán los tiempos de respuesta del sistema, el consumo de recursos y la eficiencia general. Será necesario ajustar configuraciones, optimizar consultas, mejorar algoritmos y, en caso de ser requerido, implementar técnicas de balanceo de carga. Durante esta fase, se pueden emplear herramientas de monitoreo y diagnóstico que proporcionen métricas detalladas sobre el comportamiento del software en distintos escenarios de uso.</w:t>
      </w:r>
    </w:p>
    <w:p w:rsidR="00000000" w:rsidDel="00000000" w:rsidP="00000000" w:rsidRDefault="00000000" w:rsidRPr="00000000" w14:paraId="00000026">
      <w:pPr>
        <w:ind w:firstLine="0"/>
        <w:jc w:val="both"/>
        <w:rPr/>
      </w:pPr>
      <w:r w:rsidDel="00000000" w:rsidR="00000000" w:rsidRPr="00000000">
        <w:rPr>
          <w:rtl w:val="0"/>
        </w:rPr>
        <w:t xml:space="preserve">Finalmente, elaborarás un informe que recopile los resultados de las pruebas, los defectos corregidos, las optimizaciones implementadas y cualquier recomendación adicional. Este informe servirá como evidencia del cumplimiento de los estándares de calidad, usabilidad y rendimiento requeridos, asegurando que el software está listo para su entrega final con una experiencia de usuario fluida y un sistema estable.</w:t>
      </w:r>
    </w:p>
    <w:p w:rsidR="00000000" w:rsidDel="00000000" w:rsidP="00000000" w:rsidRDefault="00000000" w:rsidRPr="00000000" w14:paraId="00000027">
      <w:pPr>
        <w:ind w:firstLine="0"/>
        <w:jc w:val="both"/>
        <w:rPr>
          <w:b w:val="1"/>
          <w:bCs w:val="1"/>
        </w:rPr>
      </w:pPr>
      <w:r w:rsidDel="00000000" w:rsidR="00000000" w:rsidRPr="00000000">
        <w:rPr>
          <w:b w:val="1"/>
          <w:bCs w:val="1"/>
          <w:rtl w:val="0"/>
        </w:rPr>
        <w:t xml:space="preserve">Recuerda que este es el último paso previo a la entrega final del software, por lo que es muy importante el proceso de pruebas, por lo tanto, si tienes alguna consulta no dudes en contactar a tu docente. </w:t>
      </w:r>
    </w:p>
    <w:tbl>
      <w:tblPr>
        <w:tblStyle w:val="Table2"/>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vAlign w:val="top"/>
          </w:tcPr>
          <w:p w:rsidR="00000000" w:rsidDel="00000000" w:rsidP="00000000" w:rsidRDefault="00000000" w:rsidRPr="00000000" w14:paraId="00000028">
            <w:pPr>
              <w:spacing w:after="120" w:before="120" w:line="276" w:lineRule="auto"/>
              <w:ind w:left="0" w:right="0" w:firstLine="0"/>
              <w:jc w:val="left"/>
              <w:rPr>
                <w:rFonts w:ascii="Arial" w:cs="Arial" w:eastAsia="Arial" w:hAnsi="Arial"/>
                <w:b w:val="0"/>
                <w:bCs w:val="0"/>
                <w:i w:val="0"/>
                <w:iCs w:val="0"/>
                <w:smallCaps w:val="0"/>
                <w:color w:val="000000"/>
                <w:sz w:val="24"/>
                <w:szCs w:val="24"/>
              </w:rPr>
            </w:pPr>
            <w:r w:rsidDel="00000000" w:rsidR="00000000" w:rsidRPr="00000000">
              <w:rPr>
                <w:rFonts w:ascii="Arial" w:cs="Arial" w:eastAsia="Arial" w:hAnsi="Arial"/>
                <w:b w:val="1"/>
                <w:bCs w:val="1"/>
                <w:i w:val="0"/>
                <w:iCs w:val="0"/>
                <w:smallCaps w:val="0"/>
                <w:color w:val="000000"/>
                <w:sz w:val="24"/>
                <w:szCs w:val="24"/>
                <w:rtl w:val="0"/>
              </w:rPr>
              <w:t xml:space="preserve">Link con información del proyecto</w:t>
            </w:r>
            <w:r w:rsidDel="00000000" w:rsidR="00000000" w:rsidRPr="00000000">
              <w:rPr>
                <w:rtl w:val="0"/>
              </w:rPr>
            </w:r>
          </w:p>
        </w:tc>
      </w:tr>
      <w:tr>
        <w:trPr>
          <w:cantSplit w:val="0"/>
          <w:trHeight w:val="572.9296875"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vAlign w:val="top"/>
          </w:tcPr>
          <w:p w:rsidR="00000000" w:rsidDel="00000000" w:rsidP="00000000" w:rsidRDefault="00000000" w:rsidRPr="00000000" w14:paraId="00000029">
            <w:pPr>
              <w:spacing w:after="0" w:before="0" w:line="360" w:lineRule="auto"/>
              <w:ind w:left="0" w:right="0" w:firstLine="0"/>
              <w:jc w:val="both"/>
              <w:rPr>
                <w:rFonts w:ascii="Arial" w:cs="Arial" w:eastAsia="Arial" w:hAnsi="Arial"/>
                <w:b w:val="0"/>
                <w:bCs w:val="0"/>
                <w:i w:val="1"/>
                <w:iCs w:val="1"/>
                <w:smallCaps w:val="0"/>
                <w:color w:val="548dd4"/>
                <w:sz w:val="24"/>
                <w:szCs w:val="24"/>
              </w:rPr>
            </w:pPr>
            <w:r w:rsidDel="00000000" w:rsidR="00000000" w:rsidRPr="00000000">
              <w:rPr>
                <w:i w:val="1"/>
                <w:iCs w:val="1"/>
                <w:color w:val="548dd4"/>
                <w:rtl w:val="0"/>
              </w:rPr>
              <w:t xml:space="preserve">https://github.com/kvrodriguezg/contactcenter-ai</w:t>
            </w:r>
            <w:r w:rsidDel="00000000" w:rsidR="00000000" w:rsidRPr="00000000">
              <w:rPr>
                <w:rtl w:val="0"/>
              </w:rPr>
            </w:r>
          </w:p>
          <w:p w:rsidR="00000000" w:rsidDel="00000000" w:rsidP="00000000" w:rsidRDefault="00000000" w:rsidRPr="00000000" w14:paraId="0000002A">
            <w:pPr>
              <w:spacing w:line="360" w:lineRule="auto"/>
              <w:ind w:left="0" w:firstLine="0"/>
              <w:jc w:val="both"/>
              <w:rPr>
                <w:rFonts w:ascii="Arial" w:cs="Arial" w:eastAsia="Arial" w:hAnsi="Arial"/>
                <w:b w:val="0"/>
                <w:bCs w:val="0"/>
                <w:i w:val="0"/>
                <w:iCs w:val="0"/>
                <w:smallCaps w:val="0"/>
                <w:color w:val="000000"/>
                <w:sz w:val="24"/>
                <w:szCs w:val="24"/>
              </w:rPr>
            </w:pPr>
            <w:r w:rsidDel="00000000" w:rsidR="00000000" w:rsidRPr="00000000">
              <w:rPr>
                <w:rtl w:val="0"/>
              </w:rPr>
            </w:r>
          </w:p>
        </w:tc>
      </w:tr>
    </w:tbl>
    <w:p w:rsidR="00000000" w:rsidDel="00000000" w:rsidP="00000000" w:rsidRDefault="00000000" w:rsidRPr="00000000" w14:paraId="0000002B">
      <w:pPr>
        <w:ind w:firstLine="0"/>
        <w:jc w:val="both"/>
        <w:rPr/>
      </w:pPr>
      <w:r w:rsidDel="00000000" w:rsidR="00000000" w:rsidRPr="00000000">
        <w:rPr>
          <w:rtl w:val="0"/>
        </w:rPr>
      </w:r>
    </w:p>
    <w:tbl>
      <w:tblPr>
        <w:tblStyle w:val="Table3"/>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C">
            <w:pPr>
              <w:spacing w:after="120" w:before="120" w:line="276" w:lineRule="auto"/>
              <w:ind w:firstLine="0"/>
              <w:rPr>
                <w:color w:val="000000"/>
              </w:rPr>
            </w:pPr>
            <w:r w:rsidDel="00000000" w:rsidR="00000000" w:rsidRPr="00000000">
              <w:rPr>
                <w:b w:val="1"/>
                <w:bCs w:val="1"/>
                <w:color w:val="000000"/>
                <w:rtl w:val="0"/>
              </w:rPr>
              <w:t xml:space="preserve">Link con acceso al sistema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D">
            <w:pPr>
              <w:spacing w:line="360" w:lineRule="auto"/>
              <w:ind w:firstLine="0"/>
              <w:jc w:val="both"/>
              <w:rPr>
                <w:color w:val="548dd4"/>
              </w:rPr>
            </w:pPr>
            <w:r w:rsidDel="00000000" w:rsidR="00000000" w:rsidRPr="00000000">
              <w:rPr>
                <w:i w:val="1"/>
                <w:iCs w:val="1"/>
                <w:color w:val="548dd4"/>
                <w:rtl w:val="0"/>
              </w:rPr>
              <w:t xml:space="preserve">https://contactcenter.32.192.140.199.nip.io/login</w:t>
            </w:r>
            <w:r w:rsidDel="00000000" w:rsidR="00000000" w:rsidRPr="00000000">
              <w:rPr>
                <w:rtl w:val="0"/>
              </w:rPr>
            </w:r>
          </w:p>
          <w:p w:rsidR="00000000" w:rsidDel="00000000" w:rsidP="00000000" w:rsidRDefault="00000000" w:rsidRPr="00000000" w14:paraId="0000002E">
            <w:pPr>
              <w:spacing w:line="360" w:lineRule="auto"/>
              <w:ind w:firstLine="0"/>
              <w:jc w:val="both"/>
              <w:rPr>
                <w:color w:val="000000"/>
              </w:rPr>
            </w:pPr>
            <w:r w:rsidDel="00000000" w:rsidR="00000000" w:rsidRPr="00000000">
              <w:rPr>
                <w:rtl w:val="0"/>
              </w:rPr>
            </w:r>
          </w:p>
        </w:tc>
      </w:tr>
    </w:tbl>
    <w:p w:rsidR="00000000" w:rsidDel="00000000" w:rsidP="00000000" w:rsidRDefault="00000000" w:rsidRPr="00000000" w14:paraId="0000002F">
      <w:pPr>
        <w:ind w:firstLine="0"/>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r>
    </w:p>
    <w:p w:rsidR="00000000" w:rsidDel="00000000" w:rsidP="00000000" w:rsidRDefault="00000000" w:rsidRPr="00000000" w14:paraId="00000031">
      <w:pPr>
        <w:ind w:firstLine="0"/>
        <w:rPr/>
      </w:pPr>
      <w:r w:rsidDel="00000000" w:rsidR="00000000" w:rsidRPr="00000000">
        <w:rPr>
          <w:rtl w:val="0"/>
        </w:rPr>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ind w:firstLine="0"/>
        <w:rPr/>
      </w:pPr>
      <w:r w:rsidDel="00000000" w:rsidR="00000000" w:rsidRPr="00000000">
        <w:rPr>
          <w:rtl w:val="0"/>
        </w:rPr>
      </w:r>
    </w:p>
    <w:tbl>
      <w:tblPr>
        <w:tblStyle w:val="Table4"/>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35">
            <w:pPr>
              <w:spacing w:after="120" w:before="120" w:line="276" w:lineRule="auto"/>
              <w:ind w:firstLine="0"/>
              <w:rPr>
                <w:color w:val="000000"/>
              </w:rPr>
            </w:pPr>
            <w:r w:rsidDel="00000000" w:rsidR="00000000" w:rsidRPr="00000000">
              <w:rPr>
                <w:b w:val="1"/>
                <w:bCs w:val="1"/>
                <w:color w:val="000000"/>
                <w:rtl w:val="0"/>
              </w:rPr>
              <w:t xml:space="preserve">Instrucciones de avance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36">
            <w:pPr>
              <w:spacing w:line="360" w:lineRule="auto"/>
              <w:ind w:firstLine="0"/>
              <w:jc w:val="both"/>
              <w:rPr>
                <w:b w:val="1"/>
                <w:bCs w:val="1"/>
                <w:i w:val="1"/>
                <w:iCs w:val="1"/>
                <w:color w:val="548dd4"/>
              </w:rPr>
            </w:pPr>
            <w:r w:rsidDel="00000000" w:rsidR="00000000" w:rsidRPr="00000000">
              <w:rPr>
                <w:i w:val="1"/>
                <w:iCs w:val="1"/>
                <w:color w:val="548dd4"/>
                <w:rtl w:val="0"/>
              </w:rPr>
              <w:t xml:space="preserve">ContactCenterAI se encuentra implementado y desplegado en un entorno cloud sobre una instancia AWS EC2, con acceso público mediante HTTPS en la dirección: </w:t>
            </w:r>
            <w:r w:rsidDel="00000000" w:rsidR="00000000" w:rsidRPr="00000000">
              <w:rPr>
                <w:b w:val="1"/>
                <w:bCs w:val="1"/>
                <w:i w:val="1"/>
                <w:iCs w:val="1"/>
                <w:color w:val="548dd4"/>
                <w:rtl w:val="0"/>
              </w:rPr>
              <w:t xml:space="preserve">https://contactcenter.32.192.140.199.nip.io</w:t>
            </w:r>
          </w:p>
          <w:p w:rsidR="00000000" w:rsidDel="00000000" w:rsidP="00000000" w:rsidRDefault="00000000" w:rsidRPr="00000000" w14:paraId="00000037">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38">
            <w:pPr>
              <w:spacing w:line="360" w:lineRule="auto"/>
              <w:ind w:firstLine="0"/>
              <w:jc w:val="both"/>
              <w:rPr>
                <w:i w:val="1"/>
                <w:iCs w:val="1"/>
                <w:color w:val="548dd4"/>
              </w:rPr>
            </w:pPr>
            <w:r w:rsidDel="00000000" w:rsidR="00000000" w:rsidRPr="00000000">
              <w:rPr>
                <w:i w:val="1"/>
                <w:iCs w:val="1"/>
                <w:color w:val="548dd4"/>
                <w:rtl w:val="0"/>
              </w:rPr>
              <w:t xml:space="preserve">La solución corresponde a una plataforma SaaS multiempresa de soporte inteligente para agentes de atención al cliente. Permite cargar documentos corporativos en formato PDF, procesarlos de manera asincrónica, generar representaciones vectoriales y consultar su contenido mediante un chat con inteligencia artificial basado en arquitectura RAG.</w:t>
            </w:r>
          </w:p>
          <w:p w:rsidR="00000000" w:rsidDel="00000000" w:rsidP="00000000" w:rsidRDefault="00000000" w:rsidRPr="00000000" w14:paraId="00000039">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3A">
            <w:pPr>
              <w:spacing w:line="360" w:lineRule="auto"/>
              <w:ind w:firstLine="0"/>
              <w:jc w:val="both"/>
              <w:rPr>
                <w:i w:val="1"/>
                <w:iCs w:val="1"/>
                <w:color w:val="548dd4"/>
              </w:rPr>
            </w:pPr>
            <w:r w:rsidDel="00000000" w:rsidR="00000000" w:rsidRPr="00000000">
              <w:rPr>
                <w:i w:val="1"/>
                <w:iCs w:val="1"/>
                <w:color w:val="548dd4"/>
                <w:rtl w:val="0"/>
              </w:rPr>
              <w:t xml:space="preserve">Las siguientes funcionalidades se encuentran implementadas y disponibles:</w:t>
            </w:r>
          </w:p>
          <w:p w:rsidR="00000000" w:rsidDel="00000000" w:rsidP="00000000" w:rsidRDefault="00000000" w:rsidRPr="00000000" w14:paraId="0000003B">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3C">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Autenticación centralizada mediante Auth0.</w:t>
            </w:r>
          </w:p>
          <w:p w:rsidR="00000000" w:rsidDel="00000000" w:rsidP="00000000" w:rsidRDefault="00000000" w:rsidRPr="00000000" w14:paraId="0000003D">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Control de acceso mediante los roles SuperAdmin, CompanyAdmin y Agent.</w:t>
            </w:r>
          </w:p>
          <w:p w:rsidR="00000000" w:rsidDel="00000000" w:rsidP="00000000" w:rsidRDefault="00000000" w:rsidRPr="00000000" w14:paraId="0000003E">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Gestión administrativa de empresas.</w:t>
            </w:r>
          </w:p>
          <w:p w:rsidR="00000000" w:rsidDel="00000000" w:rsidP="00000000" w:rsidRDefault="00000000" w:rsidRPr="00000000" w14:paraId="0000003F">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Creación, edición, activación y desactivación de empresas.</w:t>
            </w:r>
          </w:p>
          <w:p w:rsidR="00000000" w:rsidDel="00000000" w:rsidP="00000000" w:rsidRDefault="00000000" w:rsidRPr="00000000" w14:paraId="00000040">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Gestión de usuarios internos.</w:t>
            </w:r>
          </w:p>
          <w:p w:rsidR="00000000" w:rsidDel="00000000" w:rsidP="00000000" w:rsidRDefault="00000000" w:rsidRPr="00000000" w14:paraId="00000041">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Asignación de usuarios a empresas, roles y estados.</w:t>
            </w:r>
          </w:p>
          <w:p w:rsidR="00000000" w:rsidDel="00000000" w:rsidP="00000000" w:rsidRDefault="00000000" w:rsidRPr="00000000" w14:paraId="00000042">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Aislamiento multiempresa aplicado en el backend.</w:t>
            </w:r>
          </w:p>
          <w:p w:rsidR="00000000" w:rsidDel="00000000" w:rsidP="00000000" w:rsidRDefault="00000000" w:rsidRPr="00000000" w14:paraId="00000043">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Restricción de documentos, conversaciones, consultas RAG y tickets según la empresa del usuario.</w:t>
            </w:r>
          </w:p>
          <w:p w:rsidR="00000000" w:rsidDel="00000000" w:rsidP="00000000" w:rsidRDefault="00000000" w:rsidRPr="00000000" w14:paraId="00000044">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Carga y gestión de documentos PDF.</w:t>
            </w:r>
          </w:p>
          <w:p w:rsidR="00000000" w:rsidDel="00000000" w:rsidP="00000000" w:rsidRDefault="00000000" w:rsidRPr="00000000" w14:paraId="00000045">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Procesamiento asincrónico de documentos mediante Worker Service.</w:t>
            </w:r>
          </w:p>
          <w:p w:rsidR="00000000" w:rsidDel="00000000" w:rsidP="00000000" w:rsidRDefault="00000000" w:rsidRPr="00000000" w14:paraId="00000046">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Extracción de texto, segmentación en fragmentos y generación de embeddings.</w:t>
            </w:r>
          </w:p>
          <w:p w:rsidR="00000000" w:rsidDel="00000000" w:rsidP="00000000" w:rsidRDefault="00000000" w:rsidRPr="00000000" w14:paraId="00000047">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Almacenamiento vectorial mediante PostgreSQL y pgvector.</w:t>
            </w:r>
          </w:p>
          <w:p w:rsidR="00000000" w:rsidDel="00000000" w:rsidP="00000000" w:rsidRDefault="00000000" w:rsidRPr="00000000" w14:paraId="00000048">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Chat IA basado en RAG y Gemini.</w:t>
            </w:r>
          </w:p>
          <w:p w:rsidR="00000000" w:rsidDel="00000000" w:rsidP="00000000" w:rsidRDefault="00000000" w:rsidRPr="00000000" w14:paraId="00000049">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Historial persistente de conversaciones y mensajes.</w:t>
            </w:r>
          </w:p>
          <w:p w:rsidR="00000000" w:rsidDel="00000000" w:rsidP="00000000" w:rsidRDefault="00000000" w:rsidRPr="00000000" w14:paraId="0000004A">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Microservicio independiente para el Chat.</w:t>
            </w:r>
          </w:p>
          <w:p w:rsidR="00000000" w:rsidDel="00000000" w:rsidP="00000000" w:rsidRDefault="00000000" w:rsidRPr="00000000" w14:paraId="0000004B">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Gestión de tickets y escalamiento de consultas.</w:t>
            </w:r>
          </w:p>
          <w:p w:rsidR="00000000" w:rsidDel="00000000" w:rsidP="00000000" w:rsidRDefault="00000000" w:rsidRPr="00000000" w14:paraId="0000004C">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Clasificación de tickets por prioridad y estado.</w:t>
            </w:r>
          </w:p>
          <w:p w:rsidR="00000000" w:rsidDel="00000000" w:rsidP="00000000" w:rsidRDefault="00000000" w:rsidRPr="00000000" w14:paraId="0000004D">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Asignación y resolución de tickets por perfiles administrativos.</w:t>
            </w:r>
          </w:p>
          <w:p w:rsidR="00000000" w:rsidDel="00000000" w:rsidP="00000000" w:rsidRDefault="00000000" w:rsidRPr="00000000" w14:paraId="0000004E">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Mensajería asincrónica mediante RabbitMQ.</w:t>
            </w:r>
          </w:p>
          <w:p w:rsidR="00000000" w:rsidDel="00000000" w:rsidP="00000000" w:rsidRDefault="00000000" w:rsidRPr="00000000" w14:paraId="0000004F">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Publicación y consumo de eventos de documentos y tickets.</w:t>
            </w:r>
          </w:p>
          <w:p w:rsidR="00000000" w:rsidDel="00000000" w:rsidP="00000000" w:rsidRDefault="00000000" w:rsidRPr="00000000" w14:paraId="00000050">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Backend for Frontend independiente mediante GraphQL.</w:t>
            </w:r>
          </w:p>
          <w:p w:rsidR="00000000" w:rsidDel="00000000" w:rsidP="00000000" w:rsidRDefault="00000000" w:rsidRPr="00000000" w14:paraId="00000051">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Vista demostrativa de resumen empresarial utilizando GraphQL.</w:t>
            </w:r>
          </w:p>
          <w:p w:rsidR="00000000" w:rsidDel="00000000" w:rsidP="00000000" w:rsidRDefault="00000000" w:rsidRPr="00000000" w14:paraId="00000052">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APIs REST para administración y operaciones principales.</w:t>
            </w:r>
          </w:p>
          <w:p w:rsidR="00000000" w:rsidDel="00000000" w:rsidP="00000000" w:rsidRDefault="00000000" w:rsidRPr="00000000" w14:paraId="00000053">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Integración continua y despliegue continuo mediante GitHub Actions.</w:t>
            </w:r>
          </w:p>
          <w:p w:rsidR="00000000" w:rsidDel="00000000" w:rsidP="00000000" w:rsidRDefault="00000000" w:rsidRPr="00000000" w14:paraId="00000054">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Contenedores Docker administrados mediante Docker Compose.</w:t>
            </w:r>
          </w:p>
          <w:p w:rsidR="00000000" w:rsidDel="00000000" w:rsidP="00000000" w:rsidRDefault="00000000" w:rsidRPr="00000000" w14:paraId="00000055">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Health checks para Core API, Chat API, GraphQL BFF, bases de datos y RabbitMQ.</w:t>
            </w:r>
          </w:p>
          <w:p w:rsidR="00000000" w:rsidDel="00000000" w:rsidP="00000000" w:rsidRDefault="00000000" w:rsidRPr="00000000" w14:paraId="00000056">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Acceso público seguro mediante Caddy y certificado HTTPS.</w:t>
            </w:r>
          </w:p>
          <w:p w:rsidR="00000000" w:rsidDel="00000000" w:rsidP="00000000" w:rsidRDefault="00000000" w:rsidRPr="00000000" w14:paraId="00000057">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8">
            <w:pPr>
              <w:spacing w:line="360" w:lineRule="auto"/>
              <w:ind w:firstLine="0"/>
              <w:jc w:val="both"/>
              <w:rPr>
                <w:b w:val="1"/>
                <w:bCs w:val="1"/>
                <w:i w:val="1"/>
                <w:iCs w:val="1"/>
                <w:color w:val="548dd4"/>
              </w:rPr>
            </w:pPr>
            <w:r w:rsidDel="00000000" w:rsidR="00000000" w:rsidRPr="00000000">
              <w:rPr>
                <w:b w:val="1"/>
                <w:bCs w:val="1"/>
                <w:i w:val="1"/>
                <w:iCs w:val="1"/>
                <w:color w:val="548dd4"/>
                <w:rtl w:val="0"/>
              </w:rPr>
              <w:t xml:space="preserve">Estado de la arquitectura de microservicios:</w:t>
            </w:r>
          </w:p>
          <w:p w:rsidR="00000000" w:rsidDel="00000000" w:rsidP="00000000" w:rsidRDefault="00000000" w:rsidRPr="00000000" w14:paraId="00000059">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A">
            <w:pPr>
              <w:spacing w:line="360" w:lineRule="auto"/>
              <w:ind w:firstLine="0"/>
              <w:jc w:val="both"/>
              <w:rPr>
                <w:i w:val="1"/>
                <w:iCs w:val="1"/>
                <w:color w:val="548dd4"/>
              </w:rPr>
            </w:pPr>
            <w:r w:rsidDel="00000000" w:rsidR="00000000" w:rsidRPr="00000000">
              <w:rPr>
                <w:i w:val="1"/>
                <w:iCs w:val="1"/>
                <w:color w:val="548dd4"/>
                <w:rtl w:val="0"/>
              </w:rPr>
              <w:t xml:space="preserve">La arquitectura se encuentra operativa y desplegada mediante contenedores independientes. Está compuesta por:</w:t>
            </w:r>
          </w:p>
          <w:p w:rsidR="00000000" w:rsidDel="00000000" w:rsidP="00000000" w:rsidRDefault="00000000" w:rsidRPr="00000000" w14:paraId="0000005B">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C">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Frontend React/Vite.</w:t>
            </w:r>
          </w:p>
          <w:p w:rsidR="00000000" w:rsidDel="00000000" w:rsidP="00000000" w:rsidRDefault="00000000" w:rsidRPr="00000000" w14:paraId="0000005D">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Core API ASP.NET Core.</w:t>
            </w:r>
          </w:p>
          <w:p w:rsidR="00000000" w:rsidDel="00000000" w:rsidP="00000000" w:rsidRDefault="00000000" w:rsidRPr="00000000" w14:paraId="0000005E">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Chat API como microservicio independiente.</w:t>
            </w:r>
          </w:p>
          <w:p w:rsidR="00000000" w:rsidDel="00000000" w:rsidP="00000000" w:rsidRDefault="00000000" w:rsidRPr="00000000" w14:paraId="0000005F">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GraphQL BFF.</w:t>
            </w:r>
          </w:p>
          <w:p w:rsidR="00000000" w:rsidDel="00000000" w:rsidP="00000000" w:rsidRDefault="00000000" w:rsidRPr="00000000" w14:paraId="00000060">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Worker Service para procesamiento asincrónico.</w:t>
            </w:r>
          </w:p>
          <w:p w:rsidR="00000000" w:rsidDel="00000000" w:rsidP="00000000" w:rsidRDefault="00000000" w:rsidRPr="00000000" w14:paraId="00000061">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RabbitMQ como broker de mensajería.</w:t>
            </w:r>
          </w:p>
          <w:p w:rsidR="00000000" w:rsidDel="00000000" w:rsidP="00000000" w:rsidRDefault="00000000" w:rsidRPr="00000000" w14:paraId="00000062">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PostgreSQL con pgvector para datos principales y almacenamiento vectorial.</w:t>
            </w:r>
          </w:p>
          <w:p w:rsidR="00000000" w:rsidDel="00000000" w:rsidP="00000000" w:rsidRDefault="00000000" w:rsidRPr="00000000" w14:paraId="00000063">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PostgreSQL independiente para conversaciones del microservicio Chat.</w:t>
            </w:r>
          </w:p>
          <w:p w:rsidR="00000000" w:rsidDel="00000000" w:rsidP="00000000" w:rsidRDefault="00000000" w:rsidRPr="00000000" w14:paraId="00000064">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65">
            <w:pPr>
              <w:spacing w:line="360" w:lineRule="auto"/>
              <w:ind w:firstLine="0"/>
              <w:jc w:val="both"/>
              <w:rPr>
                <w:i w:val="1"/>
                <w:iCs w:val="1"/>
                <w:color w:val="548dd4"/>
              </w:rPr>
            </w:pPr>
            <w:r w:rsidDel="00000000" w:rsidR="00000000" w:rsidRPr="00000000">
              <w:rPr>
                <w:i w:val="1"/>
                <w:iCs w:val="1"/>
                <w:color w:val="548dd4"/>
                <w:rtl w:val="0"/>
              </w:rPr>
              <w:t xml:space="preserve">Los servicios se comunican mediante APIs HTTP, GraphQL y eventos asincrónicos. Los contenedores están desplegados en AWS EC2 y pueden ser revisados de forma remota a través del sistema público y de sus endpoints de salud.</w:t>
            </w:r>
          </w:p>
          <w:p w:rsidR="00000000" w:rsidDel="00000000" w:rsidP="00000000" w:rsidRDefault="00000000" w:rsidRPr="00000000" w14:paraId="00000066">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67">
            <w:pPr>
              <w:spacing w:line="360" w:lineRule="auto"/>
              <w:ind w:firstLine="0"/>
              <w:jc w:val="both"/>
              <w:rPr>
                <w:i w:val="1"/>
                <w:iCs w:val="1"/>
                <w:color w:val="548dd4"/>
              </w:rPr>
            </w:pPr>
            <w:r w:rsidDel="00000000" w:rsidR="00000000" w:rsidRPr="00000000">
              <w:rPr>
                <w:i w:val="1"/>
                <w:iCs w:val="1"/>
                <w:color w:val="548dd4"/>
                <w:rtl w:val="0"/>
              </w:rPr>
              <w:t xml:space="preserve">Durante la auditoría final se ejecutaron 131 pruebas automatizadas, obteniéndose 131 resultados satisfactorios, sin errores ni advertencias de compilación. También se verificó el build del frontend, la configuración Docker, los servicios cloud y la disponibilidad de los componentes principales.</w:t>
            </w:r>
          </w:p>
          <w:p w:rsidR="00000000" w:rsidDel="00000000" w:rsidP="00000000" w:rsidRDefault="00000000" w:rsidRPr="00000000" w14:paraId="00000068">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69">
            <w:pPr>
              <w:spacing w:line="360" w:lineRule="auto"/>
              <w:ind w:firstLine="0"/>
              <w:jc w:val="both"/>
              <w:rPr>
                <w:b w:val="1"/>
                <w:bCs w:val="1"/>
                <w:i w:val="1"/>
                <w:iCs w:val="1"/>
                <w:color w:val="548dd4"/>
              </w:rPr>
            </w:pPr>
            <w:r w:rsidDel="00000000" w:rsidR="00000000" w:rsidRPr="00000000">
              <w:rPr>
                <w:b w:val="1"/>
                <w:bCs w:val="1"/>
                <w:i w:val="1"/>
                <w:iCs w:val="1"/>
                <w:color w:val="548dd4"/>
                <w:rtl w:val="0"/>
              </w:rPr>
              <w:t xml:space="preserve">Documentos actualizados disponibles en el repositorio.</w:t>
            </w:r>
          </w:p>
          <w:p w:rsidR="00000000" w:rsidDel="00000000" w:rsidP="00000000" w:rsidRDefault="00000000" w:rsidRPr="00000000" w14:paraId="0000006A">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6B">
            <w:pPr>
              <w:spacing w:line="360" w:lineRule="auto"/>
              <w:ind w:firstLine="0"/>
              <w:jc w:val="both"/>
              <w:rPr>
                <w:i w:val="1"/>
                <w:iCs w:val="1"/>
                <w:color w:val="548dd4"/>
              </w:rPr>
            </w:pPr>
            <w:r w:rsidDel="00000000" w:rsidR="00000000" w:rsidRPr="00000000">
              <w:rPr>
                <w:i w:val="1"/>
                <w:iCs w:val="1"/>
                <w:color w:val="548dd4"/>
                <w:rtl w:val="0"/>
              </w:rPr>
              <w:t xml:space="preserve">A partir de la planificación inicial y de la evolución del sistema, se actualizaron los siguientes documentos:</w:t>
            </w:r>
          </w:p>
          <w:p w:rsidR="00000000" w:rsidDel="00000000" w:rsidP="00000000" w:rsidRDefault="00000000" w:rsidRPr="00000000" w14:paraId="0000006C">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6D">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Definición, alcance y objetivos del proyecto.</w:t>
            </w:r>
          </w:p>
          <w:p w:rsidR="00000000" w:rsidDel="00000000" w:rsidP="00000000" w:rsidRDefault="00000000" w:rsidRPr="00000000" w14:paraId="0000006E">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Arquitectura técnica y diagrama de despliegue cloud.</w:t>
            </w:r>
          </w:p>
          <w:p w:rsidR="00000000" w:rsidDel="00000000" w:rsidP="00000000" w:rsidRDefault="00000000" w:rsidRPr="00000000" w14:paraId="0000006F">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Modelo de datos, relaciones y migraciones.</w:t>
            </w:r>
          </w:p>
          <w:p w:rsidR="00000000" w:rsidDel="00000000" w:rsidP="00000000" w:rsidRDefault="00000000" w:rsidRPr="00000000" w14:paraId="00000070">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Diseño de interfaz y mapa de navegación.</w:t>
            </w:r>
          </w:p>
          <w:p w:rsidR="00000000" w:rsidDel="00000000" w:rsidP="00000000" w:rsidRDefault="00000000" w:rsidRPr="00000000" w14:paraId="00000071">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Manual técnico de instalación, configuración y despliegue.</w:t>
            </w:r>
          </w:p>
          <w:p w:rsidR="00000000" w:rsidDel="00000000" w:rsidP="00000000" w:rsidRDefault="00000000" w:rsidRPr="00000000" w14:paraId="00000072">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Manual de usuario de la plataforma.</w:t>
            </w:r>
          </w:p>
          <w:p w:rsidR="00000000" w:rsidDel="00000000" w:rsidP="00000000" w:rsidRDefault="00000000" w:rsidRPr="00000000" w14:paraId="00000073">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Plan e informe de pruebas, defectos, regresión y optimización.</w:t>
            </w:r>
          </w:p>
          <w:p w:rsidR="00000000" w:rsidDel="00000000" w:rsidP="00000000" w:rsidRDefault="00000000" w:rsidRPr="00000000" w14:paraId="00000074">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riesgos y matriz de trazabilidad entre alcance planificado y resultado final.</w:t>
            </w:r>
          </w:p>
          <w:p w:rsidR="00000000" w:rsidDel="00000000" w:rsidP="00000000" w:rsidRDefault="00000000" w:rsidRPr="00000000" w14:paraId="00000075">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Evidencias de GitHub Actions, Docker, AWS EC2, Auth0, RabbitMQ, GraphQL, documentos, Chat RAG y tickets.</w:t>
            </w:r>
          </w:p>
          <w:p w:rsidR="00000000" w:rsidDel="00000000" w:rsidP="00000000" w:rsidRDefault="00000000" w:rsidRPr="00000000" w14:paraId="00000076">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77">
            <w:pPr>
              <w:spacing w:line="360" w:lineRule="auto"/>
              <w:ind w:firstLine="0"/>
              <w:jc w:val="both"/>
              <w:rPr>
                <w:b w:val="1"/>
                <w:bCs w:val="1"/>
                <w:i w:val="1"/>
                <w:iCs w:val="1"/>
                <w:color w:val="548dd4"/>
              </w:rPr>
            </w:pPr>
            <w:r w:rsidDel="00000000" w:rsidR="00000000" w:rsidRPr="00000000">
              <w:rPr>
                <w:i w:val="1"/>
                <w:iCs w:val="1"/>
                <w:color w:val="548dd4"/>
                <w:rtl w:val="0"/>
              </w:rPr>
              <w:t xml:space="preserve">Todos estos documentos se encuentran en la carpeta /docs del repositorio público del proyecto: </w:t>
            </w:r>
            <w:r w:rsidDel="00000000" w:rsidR="00000000" w:rsidRPr="00000000">
              <w:rPr>
                <w:b w:val="1"/>
                <w:bCs w:val="1"/>
                <w:i w:val="1"/>
                <w:iCs w:val="1"/>
                <w:color w:val="548dd4"/>
                <w:rtl w:val="0"/>
              </w:rPr>
              <w:t xml:space="preserve">https://github.com/kvrodriguezg/contactcenter-ai</w:t>
            </w:r>
          </w:p>
          <w:p w:rsidR="00000000" w:rsidDel="00000000" w:rsidP="00000000" w:rsidRDefault="00000000" w:rsidRPr="00000000" w14:paraId="00000078">
            <w:pPr>
              <w:spacing w:line="360" w:lineRule="auto"/>
              <w:ind w:firstLine="0"/>
              <w:jc w:val="both"/>
              <w:rPr>
                <w:color w:val="000000"/>
              </w:rPr>
            </w:pPr>
            <w:r w:rsidDel="00000000" w:rsidR="00000000" w:rsidRPr="00000000">
              <w:rPr>
                <w:rtl w:val="0"/>
              </w:rPr>
            </w:r>
          </w:p>
        </w:tc>
      </w:tr>
    </w:tbl>
    <w:p w:rsidR="00000000" w:rsidDel="00000000" w:rsidP="00000000" w:rsidRDefault="00000000" w:rsidRPr="00000000" w14:paraId="00000079">
      <w:pPr>
        <w:rPr/>
      </w:pPr>
      <w:bookmarkStart w:colFirst="0" w:colLast="0" w:name="_heading=h.2oyr0d1v2gkt" w:id="0"/>
      <w:bookmarkEnd w:id="0"/>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2.png"/>
            <a:graphic>
              <a:graphicData uri="http://schemas.openxmlformats.org/drawingml/2006/picture">
                <pic:pic>
                  <pic:nvPicPr>
                    <pic:cNvPr descr="Duoc UC Online" id="0" name="image2.png"/>
                    <pic:cNvPicPr preferRelativeResize="0"/>
                  </pic:nvPicPr>
                  <pic:blipFill>
                    <a:blip r:embed="rId1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6">
      <w:pPr>
        <w:rPr/>
      </w:pPr>
      <w:r w:rsidDel="00000000" w:rsidR="00000000" w:rsidRPr="00000000">
        <w:rPr>
          <w:rtl w:val="0"/>
        </w:rPr>
      </w:r>
    </w:p>
    <w:sectPr>
      <w:footerReference r:id="rId11"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rFonts w:ascii="Arial" w:cs="Arial" w:eastAsia="Arial" w:hAnsi="Arial"/>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UAreUduearJZaMA03uNOtp1oA==">CgMxLjAyDmguMm95cjBkMXYyZ2t0OAByITFVQU1Ba0JzMU1wX2Mtd3duUm5EVEljeDl0SFMxV0Y3NA==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