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F685C" w14:textId="77777777" w:rsidR="0001764A" w:rsidRDefault="00000000">
      <w:pPr>
        <w:spacing w:after="0" w:line="480" w:lineRule="auto"/>
        <w:rPr>
          <w:rFonts w:ascii="Times New Roman" w:hAnsi="Times New Roman"/>
          <w:sz w:val="24"/>
          <w:szCs w:val="24"/>
        </w:rPr>
      </w:pPr>
      <w:r>
        <w:rPr>
          <w:rFonts w:ascii="Times New Roman" w:hAnsi="Times New Roman" w:cs="Times New Roman"/>
          <w:sz w:val="24"/>
          <w:szCs w:val="24"/>
        </w:rPr>
        <w:t>Kyle Salgado-Gouker</w:t>
      </w:r>
    </w:p>
    <w:p w14:paraId="64034E7D" w14:textId="1E52F3F7" w:rsidR="0001764A" w:rsidRDefault="00000000">
      <w:pPr>
        <w:spacing w:after="0" w:line="480" w:lineRule="auto"/>
        <w:rPr>
          <w:rFonts w:ascii="Times New Roman" w:hAnsi="Times New Roman"/>
          <w:sz w:val="24"/>
          <w:szCs w:val="24"/>
        </w:rPr>
      </w:pPr>
      <w:r>
        <w:rPr>
          <w:rFonts w:ascii="Times New Roman" w:hAnsi="Times New Roman" w:cs="Times New Roman"/>
          <w:sz w:val="24"/>
          <w:szCs w:val="24"/>
        </w:rPr>
        <w:t>Prof. Metzger</w:t>
      </w:r>
    </w:p>
    <w:p w14:paraId="6DE6ECAC" w14:textId="77777777" w:rsidR="0001764A" w:rsidRDefault="00000000">
      <w:pPr>
        <w:spacing w:after="0" w:line="480" w:lineRule="auto"/>
        <w:rPr>
          <w:rFonts w:ascii="Times New Roman" w:hAnsi="Times New Roman"/>
          <w:sz w:val="24"/>
          <w:szCs w:val="24"/>
        </w:rPr>
      </w:pPr>
      <w:r>
        <w:rPr>
          <w:rFonts w:ascii="Times New Roman" w:hAnsi="Times New Roman" w:cs="Times New Roman"/>
          <w:sz w:val="24"/>
          <w:szCs w:val="24"/>
        </w:rPr>
        <w:t>DSC 510 – Section T304</w:t>
      </w:r>
    </w:p>
    <w:p w14:paraId="4F126577" w14:textId="081C983E" w:rsidR="0001764A" w:rsidRDefault="00000000">
      <w:pPr>
        <w:spacing w:after="0" w:line="480" w:lineRule="auto"/>
        <w:rPr>
          <w:rFonts w:ascii="Times New Roman" w:hAnsi="Times New Roman"/>
          <w:sz w:val="24"/>
          <w:szCs w:val="24"/>
        </w:rPr>
      </w:pPr>
      <w:r>
        <w:rPr>
          <w:rFonts w:ascii="Times New Roman" w:hAnsi="Times New Roman" w:cs="Times New Roman"/>
          <w:sz w:val="24"/>
          <w:szCs w:val="24"/>
        </w:rPr>
        <w:t xml:space="preserve">October </w:t>
      </w:r>
      <w:r w:rsidR="00D13A9D">
        <w:rPr>
          <w:rFonts w:ascii="Times New Roman" w:hAnsi="Times New Roman" w:cs="Times New Roman"/>
          <w:sz w:val="24"/>
          <w:szCs w:val="24"/>
        </w:rPr>
        <w:t>30</w:t>
      </w:r>
      <w:r>
        <w:rPr>
          <w:rFonts w:ascii="Times New Roman" w:hAnsi="Times New Roman" w:cs="Times New Roman"/>
          <w:sz w:val="24"/>
          <w:szCs w:val="24"/>
        </w:rPr>
        <w:t>, 2022</w:t>
      </w:r>
    </w:p>
    <w:p w14:paraId="0FCB5E20" w14:textId="77777777" w:rsidR="0001764A" w:rsidRDefault="0001764A">
      <w:pPr>
        <w:spacing w:after="0" w:line="480" w:lineRule="auto"/>
        <w:rPr>
          <w:rFonts w:ascii="Times New Roman" w:hAnsi="Times New Roman" w:cs="Times New Roman"/>
          <w:sz w:val="24"/>
          <w:szCs w:val="24"/>
        </w:rPr>
      </w:pPr>
    </w:p>
    <w:p w14:paraId="07E6A794" w14:textId="77777777" w:rsidR="0001764A" w:rsidRDefault="00000000">
      <w:pPr>
        <w:spacing w:after="0" w:line="480" w:lineRule="auto"/>
        <w:jc w:val="center"/>
        <w:rPr>
          <w:rFonts w:ascii="Times New Roman" w:hAnsi="Times New Roman"/>
          <w:sz w:val="24"/>
          <w:szCs w:val="24"/>
        </w:rPr>
      </w:pPr>
      <w:r>
        <w:rPr>
          <w:rFonts w:ascii="Times New Roman" w:hAnsi="Times New Roman" w:cs="Times New Roman"/>
          <w:sz w:val="24"/>
          <w:szCs w:val="24"/>
        </w:rPr>
        <w:t>The Popularity of Theme Parks:</w:t>
      </w:r>
    </w:p>
    <w:p w14:paraId="1B42708C" w14:textId="5F952336" w:rsidR="00D10223" w:rsidRDefault="00000000" w:rsidP="00D1022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Can Data Science Help Predict the Popularity of Amusement Park Attractions?</w:t>
      </w:r>
    </w:p>
    <w:p w14:paraId="7774B20B" w14:textId="77777777" w:rsidR="00D10223" w:rsidRPr="00D10223" w:rsidRDefault="00D10223" w:rsidP="00D10223">
      <w:pPr>
        <w:spacing w:after="0" w:line="480" w:lineRule="auto"/>
        <w:jc w:val="center"/>
        <w:rPr>
          <w:rFonts w:ascii="Times New Roman" w:hAnsi="Times New Roman" w:cs="Times New Roman"/>
          <w:sz w:val="24"/>
          <w:szCs w:val="24"/>
        </w:rPr>
      </w:pPr>
    </w:p>
    <w:p w14:paraId="394A06AE" w14:textId="5B08C1CE" w:rsidR="0001764A" w:rsidRDefault="00000000">
      <w:pPr>
        <w:spacing w:after="0" w:line="480" w:lineRule="auto"/>
        <w:jc w:val="center"/>
        <w:rPr>
          <w:rFonts w:ascii="Times New Roman" w:hAnsi="Times New Roman"/>
          <w:sz w:val="24"/>
          <w:szCs w:val="24"/>
        </w:rPr>
      </w:pPr>
      <w:r>
        <w:rPr>
          <w:rFonts w:ascii="Times New Roman" w:hAnsi="Times New Roman" w:cs="Times New Roman"/>
          <w:sz w:val="24"/>
          <w:szCs w:val="24"/>
        </w:rPr>
        <w:t>Introduction</w:t>
      </w:r>
    </w:p>
    <w:p w14:paraId="7D793314" w14:textId="52DF519F" w:rsidR="00D10223" w:rsidRDefault="00000000">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amusement park industry is a large piece of the world economy’s hospitality sector. In 2019, its global market size was estimated to be </w:t>
      </w:r>
      <w:r w:rsidR="00D10223">
        <w:rPr>
          <w:rFonts w:ascii="Times New Roman" w:hAnsi="Times New Roman" w:cs="Times New Roman"/>
          <w:sz w:val="24"/>
          <w:szCs w:val="24"/>
        </w:rPr>
        <w:t>around</w:t>
      </w:r>
      <w:r>
        <w:rPr>
          <w:rFonts w:ascii="Times New Roman" w:hAnsi="Times New Roman" w:cs="Times New Roman"/>
          <w:sz w:val="24"/>
          <w:szCs w:val="24"/>
        </w:rPr>
        <w:t xml:space="preserve"> </w:t>
      </w:r>
      <w:r w:rsidR="00D10223">
        <w:rPr>
          <w:rFonts w:ascii="Times New Roman" w:hAnsi="Times New Roman" w:cs="Times New Roman"/>
          <w:sz w:val="24"/>
          <w:szCs w:val="24"/>
        </w:rPr>
        <w:t>$</w:t>
      </w:r>
      <w:r>
        <w:rPr>
          <w:rFonts w:ascii="Times New Roman" w:hAnsi="Times New Roman" w:cs="Times New Roman"/>
          <w:sz w:val="24"/>
          <w:szCs w:val="24"/>
        </w:rPr>
        <w:t xml:space="preserve">74 billion (Statista). Despite the setbacks of the Covid-19 pandemic, the industry is poised to grow to </w:t>
      </w:r>
      <w:r w:rsidR="00D10223">
        <w:rPr>
          <w:rFonts w:ascii="Times New Roman" w:hAnsi="Times New Roman" w:cs="Times New Roman"/>
          <w:sz w:val="24"/>
          <w:szCs w:val="24"/>
        </w:rPr>
        <w:t>roughly</w:t>
      </w:r>
      <w:r>
        <w:rPr>
          <w:rFonts w:ascii="Times New Roman" w:hAnsi="Times New Roman" w:cs="Times New Roman"/>
          <w:sz w:val="24"/>
          <w:szCs w:val="24"/>
        </w:rPr>
        <w:t xml:space="preserve"> </w:t>
      </w:r>
      <w:r w:rsidR="00D10223">
        <w:rPr>
          <w:rFonts w:ascii="Times New Roman" w:hAnsi="Times New Roman" w:cs="Times New Roman"/>
          <w:sz w:val="24"/>
          <w:szCs w:val="24"/>
        </w:rPr>
        <w:t>$</w:t>
      </w:r>
      <w:r>
        <w:rPr>
          <w:rFonts w:ascii="Times New Roman" w:hAnsi="Times New Roman" w:cs="Times New Roman"/>
          <w:sz w:val="24"/>
          <w:szCs w:val="24"/>
        </w:rPr>
        <w:t>90 billion by 2023, and tens of millions of guests will annually visit one or more theme parks. Competition for these visitors is keen, and the market is constantly evolving, driven by innovative attractions such as thrill rides like VelociCoaster at Islands of Adventure and Iron Gwazi at Busch Gardens Tampa, as well as themed intellectual property like NBC Universal’s licensing of Harry Potter and Disney’s Star Wars. The cost of these new attractions also continues to climb, and decisions for new entertainment options are fraught with peril, because stakeholders expect a return on investment measured in increased guest ticket sales and other revenue. Meanwhile, industry players continually search for better ways to quantify potential guest interest, and Google Trends may provide new insight to help predict guest totals and ensure better outcomes.</w:t>
      </w:r>
    </w:p>
    <w:p w14:paraId="5C4B23E4" w14:textId="49ACC795" w:rsidR="00D10223" w:rsidRDefault="00D10223">
      <w:pPr>
        <w:spacing w:after="0" w:line="480" w:lineRule="auto"/>
        <w:rPr>
          <w:rFonts w:ascii="Times New Roman" w:hAnsi="Times New Roman" w:cs="Times New Roman"/>
          <w:sz w:val="24"/>
          <w:szCs w:val="24"/>
        </w:rPr>
      </w:pPr>
    </w:p>
    <w:p w14:paraId="04716C3C" w14:textId="77777777" w:rsidR="00D10223" w:rsidRPr="00D10223" w:rsidRDefault="00D10223">
      <w:pPr>
        <w:spacing w:after="0" w:line="480" w:lineRule="auto"/>
        <w:rPr>
          <w:rFonts w:ascii="Times New Roman" w:hAnsi="Times New Roman" w:cs="Times New Roman"/>
          <w:sz w:val="24"/>
          <w:szCs w:val="24"/>
        </w:rPr>
      </w:pPr>
    </w:p>
    <w:p w14:paraId="5B0A521A" w14:textId="405DE65B" w:rsidR="0001764A" w:rsidRDefault="00000000">
      <w:pPr>
        <w:spacing w:after="0" w:line="480" w:lineRule="auto"/>
        <w:jc w:val="center"/>
        <w:rPr>
          <w:rFonts w:ascii="Times New Roman" w:hAnsi="Times New Roman"/>
          <w:sz w:val="24"/>
          <w:szCs w:val="24"/>
        </w:rPr>
      </w:pPr>
      <w:r>
        <w:rPr>
          <w:rFonts w:ascii="Times New Roman" w:hAnsi="Times New Roman" w:cs="Times New Roman"/>
          <w:sz w:val="24"/>
          <w:szCs w:val="24"/>
        </w:rPr>
        <w:lastRenderedPageBreak/>
        <w:t>Overview</w:t>
      </w:r>
    </w:p>
    <w:p w14:paraId="35FC85FD" w14:textId="565CC858" w:rsidR="0001764A" w:rsidRDefault="00000000">
      <w:pPr>
        <w:spacing w:after="0" w:line="480" w:lineRule="auto"/>
        <w:rPr>
          <w:rFonts w:ascii="Times New Roman" w:hAnsi="Times New Roman"/>
          <w:sz w:val="24"/>
          <w:szCs w:val="24"/>
        </w:rPr>
      </w:pPr>
      <w:r>
        <w:rPr>
          <w:rFonts w:ascii="Times New Roman" w:hAnsi="Times New Roman" w:cs="Times New Roman"/>
          <w:sz w:val="24"/>
          <w:szCs w:val="24"/>
        </w:rPr>
        <w:tab/>
        <w:t>Three attractions—all in Florida—were initially explored: Rock ‘n’ Rollercoaster at Disney’s Hollywood Studios, a 1999 Vekoma indoor launched coaster featuring Aerosmith; SheiKra at Busch Gardens Tampa, a B&amp;M Dive Machine from 2005 with a 200-foot vertical drop; and Hollywood Rip Ride Rockit of Universal Studios Florida, a Maurer steel coaster opened in 2009 that features a 167-foot vertical-lift hill and an individual auditory experience where the rider</w:t>
      </w:r>
      <w:r w:rsidR="00D10223">
        <w:rPr>
          <w:rFonts w:ascii="Times New Roman" w:hAnsi="Times New Roman" w:cs="Times New Roman"/>
          <w:sz w:val="24"/>
          <w:szCs w:val="24"/>
        </w:rPr>
        <w:t>s</w:t>
      </w:r>
      <w:r>
        <w:rPr>
          <w:rFonts w:ascii="Times New Roman" w:hAnsi="Times New Roman" w:cs="Times New Roman"/>
          <w:sz w:val="24"/>
          <w:szCs w:val="24"/>
        </w:rPr>
        <w:t xml:space="preserve"> select songs from different genres. As expected, Google Trends showed the relative online presence of each coaster, however, during the investigation, three other factors became evident: the importance of global markets </w:t>
      </w:r>
      <w:r w:rsidR="00D10223">
        <w:rPr>
          <w:rFonts w:ascii="Times New Roman" w:hAnsi="Times New Roman" w:cs="Times New Roman"/>
          <w:sz w:val="24"/>
          <w:szCs w:val="24"/>
        </w:rPr>
        <w:t>in</w:t>
      </w:r>
      <w:r>
        <w:rPr>
          <w:rFonts w:ascii="Times New Roman" w:hAnsi="Times New Roman" w:cs="Times New Roman"/>
          <w:sz w:val="24"/>
          <w:szCs w:val="24"/>
        </w:rPr>
        <w:t xml:space="preserve"> generating larger attendance growth, the impact of execution on an attraction’s success, and the far greater popularity of themed lands like Wizarding World of Harry Potter and Star War’s Galaxy’s Edge versus traditional thrill rides. </w:t>
      </w:r>
    </w:p>
    <w:p w14:paraId="33AD0CE2" w14:textId="77777777" w:rsidR="0001764A" w:rsidRDefault="00000000">
      <w:pPr>
        <w:spacing w:after="0" w:line="480" w:lineRule="auto"/>
        <w:jc w:val="center"/>
        <w:rPr>
          <w:rFonts w:ascii="Times New Roman" w:hAnsi="Times New Roman"/>
          <w:sz w:val="24"/>
          <w:szCs w:val="24"/>
        </w:rPr>
      </w:pPr>
      <w:r>
        <w:rPr>
          <w:rFonts w:ascii="Times New Roman" w:hAnsi="Times New Roman" w:cs="Times New Roman"/>
          <w:sz w:val="24"/>
          <w:szCs w:val="24"/>
        </w:rPr>
        <w:t>Analysis</w:t>
      </w:r>
    </w:p>
    <w:p w14:paraId="10D40901" w14:textId="77C16C99" w:rsidR="0001764A" w:rsidRDefault="00000000">
      <w:pPr>
        <w:spacing w:after="0" w:line="480" w:lineRule="auto"/>
        <w:rPr>
          <w:rFonts w:ascii="Times New Roman" w:hAnsi="Times New Roman"/>
          <w:sz w:val="24"/>
          <w:szCs w:val="24"/>
        </w:rPr>
      </w:pPr>
      <w:r>
        <w:rPr>
          <w:rFonts w:ascii="Times New Roman" w:hAnsi="Times New Roman" w:cs="Times New Roman"/>
          <w:sz w:val="24"/>
          <w:szCs w:val="24"/>
        </w:rPr>
        <w:tab/>
      </w:r>
      <w:r w:rsidR="00D10223">
        <w:rPr>
          <w:rFonts w:ascii="Times New Roman" w:hAnsi="Times New Roman" w:cs="Times New Roman"/>
          <w:sz w:val="24"/>
          <w:szCs w:val="24"/>
        </w:rPr>
        <w:t>Google Trends provides interesting insight for the c</w:t>
      </w:r>
      <w:r>
        <w:rPr>
          <w:rFonts w:ascii="Times New Roman" w:hAnsi="Times New Roman" w:cs="Times New Roman"/>
          <w:sz w:val="24"/>
          <w:szCs w:val="24"/>
        </w:rPr>
        <w:t xml:space="preserve">oasters initially studied. </w:t>
      </w:r>
      <w:proofErr w:type="gramStart"/>
      <w:r>
        <w:rPr>
          <w:rFonts w:ascii="Times New Roman" w:hAnsi="Times New Roman" w:cs="Times New Roman"/>
          <w:sz w:val="24"/>
          <w:szCs w:val="24"/>
        </w:rPr>
        <w:t>Generally</w:t>
      </w:r>
      <w:proofErr w:type="gramEnd"/>
      <w:r>
        <w:rPr>
          <w:rFonts w:ascii="Times New Roman" w:hAnsi="Times New Roman" w:cs="Times New Roman"/>
          <w:sz w:val="24"/>
          <w:szCs w:val="24"/>
        </w:rPr>
        <w:t xml:space="preserve"> Rock n’ Roller Coaster has trended higher, outside of several positive and negative stories about Sheikra (in 2005, 2007, and 2016) and the delayed launch of Rockit (2009):</w:t>
      </w:r>
    </w:p>
    <w:p w14:paraId="074F43E2" w14:textId="77777777" w:rsidR="00D10223" w:rsidRDefault="00000000">
      <w:pPr>
        <w:spacing w:after="0" w:line="480" w:lineRule="auto"/>
        <w:rPr>
          <w:rFonts w:ascii="Times New Roman" w:hAnsi="Times New Roman" w:cs="Times New Roman"/>
          <w:sz w:val="24"/>
          <w:szCs w:val="24"/>
        </w:rPr>
      </w:pPr>
      <w:r>
        <w:rPr>
          <w:rFonts w:ascii="Times New Roman" w:hAnsi="Times New Roman"/>
          <w:noProof/>
          <w:sz w:val="24"/>
          <w:szCs w:val="24"/>
        </w:rPr>
        <w:drawing>
          <wp:inline distT="0" distB="0" distL="0" distR="0" wp14:anchorId="367AA9B7" wp14:editId="196C09BA">
            <wp:extent cx="5923189" cy="2815413"/>
            <wp:effectExtent l="0" t="0" r="1905" b="4445"/>
            <wp:docPr id="1" name="Image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Graphical user interface, application&#10;&#10;Description automatically generated"/>
                    <pic:cNvPicPr>
                      <a:picLocks noChangeAspect="1" noChangeArrowheads="1"/>
                    </pic:cNvPicPr>
                  </pic:nvPicPr>
                  <pic:blipFill>
                    <a:blip r:embed="rId4"/>
                    <a:stretch>
                      <a:fillRect/>
                    </a:stretch>
                  </pic:blipFill>
                  <pic:spPr bwMode="auto">
                    <a:xfrm>
                      <a:off x="0" y="0"/>
                      <a:ext cx="5973689" cy="2839417"/>
                    </a:xfrm>
                    <a:prstGeom prst="rect">
                      <a:avLst/>
                    </a:prstGeom>
                  </pic:spPr>
                </pic:pic>
              </a:graphicData>
            </a:graphic>
          </wp:inline>
        </w:drawing>
      </w:r>
    </w:p>
    <w:p w14:paraId="316A291B" w14:textId="39026EE6" w:rsidR="0001764A" w:rsidRDefault="00D10223">
      <w:pPr>
        <w:spacing w:after="0" w:line="480" w:lineRule="auto"/>
        <w:rPr>
          <w:rFonts w:ascii="Times New Roman" w:hAnsi="Times New Roman"/>
          <w:sz w:val="24"/>
          <w:szCs w:val="24"/>
        </w:rPr>
      </w:pPr>
      <w:r>
        <w:rPr>
          <w:rFonts w:ascii="Times New Roman" w:hAnsi="Times New Roman" w:cs="Times New Roman"/>
          <w:sz w:val="24"/>
          <w:szCs w:val="24"/>
        </w:rPr>
        <w:lastRenderedPageBreak/>
        <w:t>Trends, however, reveals that t</w:t>
      </w:r>
      <w:r w:rsidR="00000000">
        <w:rPr>
          <w:rFonts w:ascii="Times New Roman" w:hAnsi="Times New Roman" w:cs="Times New Roman"/>
          <w:sz w:val="24"/>
          <w:szCs w:val="24"/>
        </w:rPr>
        <w:t>hemed lands like Wizarding World of Harry Potter are more popular</w:t>
      </w:r>
      <w:r>
        <w:rPr>
          <w:rFonts w:ascii="Times New Roman" w:hAnsi="Times New Roman" w:cs="Times New Roman"/>
          <w:sz w:val="24"/>
          <w:szCs w:val="24"/>
        </w:rPr>
        <w:t xml:space="preserve"> than traditional coasters</w:t>
      </w:r>
      <w:r w:rsidR="00000000">
        <w:rPr>
          <w:rFonts w:ascii="Times New Roman" w:hAnsi="Times New Roman" w:cs="Times New Roman"/>
          <w:sz w:val="24"/>
          <w:szCs w:val="24"/>
        </w:rPr>
        <w:t>. The following Trends graph compares Wizarding World with Hollywood Rip Ride Rockit:</w:t>
      </w:r>
    </w:p>
    <w:p w14:paraId="50B7BE0F" w14:textId="77777777" w:rsidR="0001764A" w:rsidRDefault="00000000">
      <w:pPr>
        <w:spacing w:after="0" w:line="480" w:lineRule="auto"/>
        <w:rPr>
          <w:rFonts w:ascii="Times New Roman" w:hAnsi="Times New Roman"/>
          <w:sz w:val="24"/>
          <w:szCs w:val="24"/>
        </w:rPr>
      </w:pPr>
      <w:r>
        <w:rPr>
          <w:rFonts w:ascii="Times New Roman" w:hAnsi="Times New Roman"/>
          <w:noProof/>
          <w:sz w:val="24"/>
          <w:szCs w:val="24"/>
        </w:rPr>
        <w:drawing>
          <wp:inline distT="0" distB="0" distL="0" distR="0" wp14:anchorId="5B0AAA4F" wp14:editId="43348EB6">
            <wp:extent cx="5942330" cy="4464685"/>
            <wp:effectExtent l="0" t="0" r="0" b="0"/>
            <wp:docPr id="2" name="Image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Graphical user interface, application, website&#10;&#10;Description automatically generated"/>
                    <pic:cNvPicPr>
                      <a:picLocks noChangeAspect="1" noChangeArrowheads="1"/>
                    </pic:cNvPicPr>
                  </pic:nvPicPr>
                  <pic:blipFill>
                    <a:blip r:embed="rId5"/>
                    <a:stretch>
                      <a:fillRect/>
                    </a:stretch>
                  </pic:blipFill>
                  <pic:spPr bwMode="auto">
                    <a:xfrm>
                      <a:off x="0" y="0"/>
                      <a:ext cx="5942330" cy="4464685"/>
                    </a:xfrm>
                    <a:prstGeom prst="rect">
                      <a:avLst/>
                    </a:prstGeom>
                  </pic:spPr>
                </pic:pic>
              </a:graphicData>
            </a:graphic>
          </wp:inline>
        </w:drawing>
      </w:r>
    </w:p>
    <w:p w14:paraId="24D33EC8" w14:textId="375B8FF7" w:rsidR="0001764A" w:rsidRDefault="00000000">
      <w:pPr>
        <w:spacing w:after="0" w:line="480" w:lineRule="auto"/>
        <w:rPr>
          <w:rFonts w:ascii="Times New Roman" w:hAnsi="Times New Roman"/>
          <w:sz w:val="24"/>
          <w:szCs w:val="24"/>
        </w:rPr>
      </w:pPr>
      <w:r>
        <w:rPr>
          <w:rFonts w:ascii="Times New Roman" w:hAnsi="Times New Roman" w:cs="Times New Roman"/>
          <w:sz w:val="24"/>
          <w:szCs w:val="24"/>
        </w:rPr>
        <w:tab/>
        <w:t>Note the comparative impact of Wizarding World! Also note that Rockit only trends higher than Wizarding World in Florida. This observation, combined with the TravelPulse estimation that “international travelers make up 10-to-20 percent of total visitors... buying more souvenirs and other high-profit items,” le</w:t>
      </w:r>
      <w:r w:rsidR="00C74856">
        <w:rPr>
          <w:rFonts w:ascii="Times New Roman" w:hAnsi="Times New Roman" w:cs="Times New Roman"/>
          <w:sz w:val="24"/>
          <w:szCs w:val="24"/>
        </w:rPr>
        <w:t>ads</w:t>
      </w:r>
      <w:r>
        <w:rPr>
          <w:rFonts w:ascii="Times New Roman" w:hAnsi="Times New Roman" w:cs="Times New Roman"/>
          <w:sz w:val="24"/>
          <w:szCs w:val="24"/>
        </w:rPr>
        <w:t xml:space="preserve"> to questions about how well Google Trends could also measure guest interest of other regions, including outside the United States.</w:t>
      </w:r>
    </w:p>
    <w:p w14:paraId="571C343B" w14:textId="4DC4AF0D" w:rsidR="0001764A" w:rsidRDefault="00000000">
      <w:pPr>
        <w:spacing w:after="0" w:line="480" w:lineRule="auto"/>
        <w:ind w:firstLine="720"/>
        <w:rPr>
          <w:rFonts w:ascii="Times New Roman" w:hAnsi="Times New Roman"/>
          <w:sz w:val="24"/>
          <w:szCs w:val="24"/>
        </w:rPr>
      </w:pPr>
      <w:r>
        <w:rPr>
          <w:rFonts w:ascii="Times New Roman" w:hAnsi="Times New Roman" w:cs="Times New Roman"/>
          <w:sz w:val="24"/>
          <w:szCs w:val="24"/>
        </w:rPr>
        <w:t xml:space="preserve">Amusement parks perceive three different groups of visitors: regional, domestic, and global. They have </w:t>
      </w:r>
      <w:r w:rsidR="00C74856">
        <w:rPr>
          <w:rFonts w:ascii="Times New Roman" w:hAnsi="Times New Roman" w:cs="Times New Roman"/>
          <w:sz w:val="24"/>
          <w:szCs w:val="24"/>
        </w:rPr>
        <w:t>distinct</w:t>
      </w:r>
      <w:r>
        <w:rPr>
          <w:rFonts w:ascii="Times New Roman" w:hAnsi="Times New Roman" w:cs="Times New Roman"/>
          <w:sz w:val="24"/>
          <w:szCs w:val="24"/>
        </w:rPr>
        <w:t xml:space="preserve"> characteristics. Regional guests visit more often but spend </w:t>
      </w:r>
      <w:proofErr w:type="gramStart"/>
      <w:r>
        <w:rPr>
          <w:rFonts w:ascii="Times New Roman" w:hAnsi="Times New Roman" w:cs="Times New Roman"/>
          <w:sz w:val="24"/>
          <w:szCs w:val="24"/>
        </w:rPr>
        <w:t xml:space="preserve">less, </w:t>
      </w:r>
      <w:r>
        <w:rPr>
          <w:rFonts w:ascii="Times New Roman" w:hAnsi="Times New Roman" w:cs="Times New Roman"/>
          <w:sz w:val="24"/>
          <w:szCs w:val="24"/>
        </w:rPr>
        <w:lastRenderedPageBreak/>
        <w:t>because</w:t>
      </w:r>
      <w:proofErr w:type="gramEnd"/>
      <w:r>
        <w:rPr>
          <w:rFonts w:ascii="Times New Roman" w:hAnsi="Times New Roman" w:cs="Times New Roman"/>
          <w:sz w:val="24"/>
          <w:szCs w:val="24"/>
        </w:rPr>
        <w:t xml:space="preserve"> they do not require accommodations. Some parks offer special discounts as incentives for in-state guests. Most valuable of all are international tourists, who “spend more, stay longer and travel midweek and during off-peak seasons” (MacDonald). For theme parks like Disney World and Universal Studios, they account for a significant share, and </w:t>
      </w:r>
      <w:r w:rsidR="00C74856">
        <w:rPr>
          <w:rFonts w:ascii="Times New Roman" w:hAnsi="Times New Roman" w:cs="Times New Roman"/>
          <w:sz w:val="24"/>
          <w:szCs w:val="24"/>
        </w:rPr>
        <w:t>corporations</w:t>
      </w:r>
      <w:r>
        <w:rPr>
          <w:rFonts w:ascii="Times New Roman" w:hAnsi="Times New Roman" w:cs="Times New Roman"/>
          <w:sz w:val="24"/>
          <w:szCs w:val="24"/>
        </w:rPr>
        <w:t xml:space="preserve"> have taken notice. In 2013, Quartz reported 20% of Orlando’s international visitors were Brazilians with a double digit growth rate thanks to an aggressive advertising campaign. Clearly, it is important to dive further into the trends to determine from </w:t>
      </w:r>
      <w:r>
        <w:rPr>
          <w:rFonts w:ascii="Times New Roman" w:hAnsi="Times New Roman" w:cs="Times New Roman"/>
          <w:i/>
          <w:iCs/>
          <w:sz w:val="24"/>
          <w:szCs w:val="24"/>
        </w:rPr>
        <w:t>where</w:t>
      </w:r>
      <w:r>
        <w:rPr>
          <w:rFonts w:ascii="Times New Roman" w:hAnsi="Times New Roman" w:cs="Times New Roman"/>
          <w:sz w:val="24"/>
          <w:szCs w:val="24"/>
        </w:rPr>
        <w:t xml:space="preserve"> the worldwide interest originates. We begin more prosaically, though, by assessing the scale of domestic and regional interest for two Florida theme parks, Universal Orlando and Walt Disney World, a pure amusement park in Ohio with incredible thrill rides (Cedar Point), and a hybrid in Tampa, Florida, Busch Gardens:</w:t>
      </w:r>
    </w:p>
    <w:p w14:paraId="700C9066" w14:textId="77777777" w:rsidR="0001764A" w:rsidRDefault="00000000">
      <w:pPr>
        <w:spacing w:line="480" w:lineRule="auto"/>
        <w:rPr>
          <w:rFonts w:ascii="Times New Roman" w:hAnsi="Times New Roman"/>
          <w:sz w:val="24"/>
          <w:szCs w:val="24"/>
        </w:rPr>
      </w:pPr>
      <w:r>
        <w:rPr>
          <w:rFonts w:ascii="Times New Roman" w:hAnsi="Times New Roman"/>
          <w:noProof/>
          <w:sz w:val="24"/>
          <w:szCs w:val="24"/>
        </w:rPr>
        <w:drawing>
          <wp:inline distT="0" distB="0" distL="0" distR="0" wp14:anchorId="57831489" wp14:editId="73148A5F">
            <wp:extent cx="6036771" cy="2530928"/>
            <wp:effectExtent l="0" t="0" r="2540" b="3175"/>
            <wp:docPr id="4" name="Picture 4"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Word&#10;&#10;Description automatically generated"/>
                    <pic:cNvPicPr>
                      <a:picLocks noChangeAspect="1" noChangeArrowheads="1"/>
                    </pic:cNvPicPr>
                  </pic:nvPicPr>
                  <pic:blipFill>
                    <a:blip r:embed="rId6"/>
                    <a:srcRect l="11922" t="19705" r="12946" b="9750"/>
                    <a:stretch>
                      <a:fillRect/>
                    </a:stretch>
                  </pic:blipFill>
                  <pic:spPr bwMode="auto">
                    <a:xfrm>
                      <a:off x="0" y="0"/>
                      <a:ext cx="6054876" cy="2538518"/>
                    </a:xfrm>
                    <a:prstGeom prst="rect">
                      <a:avLst/>
                    </a:prstGeom>
                  </pic:spPr>
                </pic:pic>
              </a:graphicData>
            </a:graphic>
          </wp:inline>
        </w:drawing>
      </w:r>
    </w:p>
    <w:p w14:paraId="2D0C9882" w14:textId="77777777" w:rsidR="0001764A" w:rsidRDefault="00000000">
      <w:pPr>
        <w:spacing w:line="480" w:lineRule="auto"/>
        <w:rPr>
          <w:rFonts w:ascii="Times New Roman" w:hAnsi="Times New Roman"/>
          <w:sz w:val="24"/>
          <w:szCs w:val="24"/>
        </w:rPr>
      </w:pPr>
      <w:r>
        <w:rPr>
          <w:rFonts w:ascii="Times New Roman" w:hAnsi="Times New Roman" w:cs="Times New Roman"/>
          <w:sz w:val="24"/>
          <w:szCs w:val="24"/>
        </w:rPr>
        <w:tab/>
        <w:t xml:space="preserve">Aside from the previously mentioned ascent of Universal after 2010, that paralleled the launching of Wizarding World of Harry Potter, and the absolute dominance of Disney, another notable feature for Cedar Point is an almost sinusoid-like seasonal wave and a general lack of growth. Nevertheless, investors see potential. In fact, Cedar Fair, the owner of 13 amusement </w:t>
      </w:r>
      <w:r>
        <w:rPr>
          <w:rFonts w:ascii="Times New Roman" w:hAnsi="Times New Roman" w:cs="Times New Roman"/>
          <w:sz w:val="24"/>
          <w:szCs w:val="24"/>
        </w:rPr>
        <w:lastRenderedPageBreak/>
        <w:t>parks, has twice been a recent takeover target, in 2019 by Six Flags, and in February 2022 by Sea World Entertainment. It is safe to say such interest is not from Floridians however:</w:t>
      </w:r>
    </w:p>
    <w:p w14:paraId="57438C04" w14:textId="77777777" w:rsidR="0001764A" w:rsidRDefault="00000000">
      <w:pPr>
        <w:spacing w:line="480" w:lineRule="auto"/>
        <w:rPr>
          <w:rFonts w:ascii="Times New Roman" w:hAnsi="Times New Roman"/>
          <w:sz w:val="24"/>
          <w:szCs w:val="24"/>
        </w:rPr>
      </w:pPr>
      <w:r>
        <w:rPr>
          <w:rFonts w:ascii="Times New Roman" w:hAnsi="Times New Roman"/>
          <w:noProof/>
          <w:sz w:val="24"/>
          <w:szCs w:val="24"/>
        </w:rPr>
        <w:drawing>
          <wp:inline distT="0" distB="0" distL="0" distR="0" wp14:anchorId="53059B95" wp14:editId="0FD1F1A3">
            <wp:extent cx="6031654" cy="2563586"/>
            <wp:effectExtent l="0" t="0" r="7620" b="8255"/>
            <wp:docPr id="5"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Graphical user interface, text, application&#10;&#10;Description automatically generated"/>
                    <pic:cNvPicPr>
                      <a:picLocks noChangeAspect="1" noChangeArrowheads="1"/>
                    </pic:cNvPicPr>
                  </pic:nvPicPr>
                  <pic:blipFill>
                    <a:blip r:embed="rId7"/>
                    <a:srcRect l="11728" t="19597" r="12752" b="9524"/>
                    <a:stretch>
                      <a:fillRect/>
                    </a:stretch>
                  </pic:blipFill>
                  <pic:spPr bwMode="auto">
                    <a:xfrm>
                      <a:off x="0" y="0"/>
                      <a:ext cx="6043365" cy="2568563"/>
                    </a:xfrm>
                    <a:prstGeom prst="rect">
                      <a:avLst/>
                    </a:prstGeom>
                  </pic:spPr>
                </pic:pic>
              </a:graphicData>
            </a:graphic>
          </wp:inline>
        </w:drawing>
      </w:r>
    </w:p>
    <w:p w14:paraId="555F58A8" w14:textId="77777777" w:rsidR="0001764A" w:rsidRDefault="00000000">
      <w:pPr>
        <w:spacing w:line="480" w:lineRule="auto"/>
        <w:rPr>
          <w:rFonts w:ascii="Times New Roman" w:hAnsi="Times New Roman"/>
          <w:sz w:val="24"/>
          <w:szCs w:val="24"/>
        </w:rPr>
      </w:pPr>
      <w:r>
        <w:rPr>
          <w:rFonts w:ascii="Times New Roman" w:hAnsi="Times New Roman" w:cs="Times New Roman"/>
          <w:sz w:val="24"/>
          <w:szCs w:val="24"/>
        </w:rPr>
        <w:tab/>
        <w:t>Unsurprisingly, Trends shows Cedar Point interest dominant in Ohio, but even Disney and Universal register, while the attraction of Busch Gardens is similar to Cedar Point interest in Florida. This points to a wider penetration of the theme parks.</w:t>
      </w:r>
    </w:p>
    <w:p w14:paraId="45D911C1" w14:textId="28028AAF" w:rsidR="0001764A" w:rsidRDefault="00D13A9D">
      <w:pPr>
        <w:spacing w:line="480" w:lineRule="auto"/>
        <w:rPr>
          <w:rFonts w:ascii="Times New Roman" w:hAnsi="Times New Roman"/>
          <w:sz w:val="24"/>
          <w:szCs w:val="24"/>
        </w:rPr>
      </w:pPr>
      <w:r>
        <w:rPr>
          <w:rFonts w:ascii="Times New Roman" w:hAnsi="Times New Roman"/>
          <w:noProof/>
          <w:sz w:val="24"/>
          <w:szCs w:val="24"/>
        </w:rPr>
        <w:drawing>
          <wp:inline distT="0" distB="0" distL="0" distR="0" wp14:anchorId="048F1B0B" wp14:editId="645578B1">
            <wp:extent cx="6064086" cy="3196318"/>
            <wp:effectExtent l="0" t="0" r="0" b="444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78814" cy="3204081"/>
                    </a:xfrm>
                    <a:prstGeom prst="rect">
                      <a:avLst/>
                    </a:prstGeom>
                  </pic:spPr>
                </pic:pic>
              </a:graphicData>
            </a:graphic>
          </wp:inline>
        </w:drawing>
      </w:r>
    </w:p>
    <w:p w14:paraId="338AE218" w14:textId="77777777" w:rsidR="0001764A" w:rsidRDefault="00000000">
      <w:pPr>
        <w:spacing w:line="480" w:lineRule="auto"/>
        <w:rPr>
          <w:rFonts w:ascii="Times New Roman" w:hAnsi="Times New Roman"/>
          <w:sz w:val="24"/>
          <w:szCs w:val="24"/>
        </w:rPr>
      </w:pPr>
      <w:r>
        <w:rPr>
          <w:rFonts w:ascii="Times New Roman" w:hAnsi="Times New Roman" w:cs="Times New Roman"/>
          <w:sz w:val="24"/>
          <w:szCs w:val="24"/>
        </w:rPr>
        <w:lastRenderedPageBreak/>
        <w:tab/>
        <w:t>Indeed the breakdown by subregion illustrates this even more. Cedar Point is only dominant in Ohio and nearby Michigan.</w:t>
      </w:r>
    </w:p>
    <w:p w14:paraId="72108968" w14:textId="77777777" w:rsidR="0001764A" w:rsidRDefault="00000000" w:rsidP="00C74856">
      <w:pPr>
        <w:spacing w:line="480" w:lineRule="auto"/>
        <w:jc w:val="center"/>
        <w:rPr>
          <w:rFonts w:ascii="Times New Roman" w:hAnsi="Times New Roman"/>
          <w:sz w:val="24"/>
          <w:szCs w:val="24"/>
        </w:rPr>
      </w:pPr>
      <w:r>
        <w:rPr>
          <w:rFonts w:ascii="Times New Roman" w:hAnsi="Times New Roman"/>
          <w:noProof/>
          <w:sz w:val="24"/>
          <w:szCs w:val="24"/>
        </w:rPr>
        <w:drawing>
          <wp:inline distT="0" distB="0" distL="0" distR="0" wp14:anchorId="5AFE84D0" wp14:editId="62B2B781">
            <wp:extent cx="5131254" cy="2070758"/>
            <wp:effectExtent l="0" t="0" r="0" b="5715"/>
            <wp:docPr id="7"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application&#10;&#10;Description automatically generated"/>
                    <pic:cNvPicPr>
                      <a:picLocks noChangeAspect="1" noChangeArrowheads="1"/>
                    </pic:cNvPicPr>
                  </pic:nvPicPr>
                  <pic:blipFill>
                    <a:blip r:embed="rId9"/>
                    <a:srcRect l="11476" t="36238" r="12441" b="9186"/>
                    <a:stretch>
                      <a:fillRect/>
                    </a:stretch>
                  </pic:blipFill>
                  <pic:spPr bwMode="auto">
                    <a:xfrm>
                      <a:off x="0" y="0"/>
                      <a:ext cx="5148101" cy="2077557"/>
                    </a:xfrm>
                    <a:prstGeom prst="rect">
                      <a:avLst/>
                    </a:prstGeom>
                  </pic:spPr>
                </pic:pic>
              </a:graphicData>
            </a:graphic>
          </wp:inline>
        </w:drawing>
      </w:r>
    </w:p>
    <w:p w14:paraId="7F74610D" w14:textId="77777777" w:rsidR="0001764A" w:rsidRDefault="00000000">
      <w:pPr>
        <w:spacing w:line="480" w:lineRule="auto"/>
        <w:rPr>
          <w:rFonts w:ascii="Times New Roman" w:hAnsi="Times New Roman"/>
          <w:sz w:val="24"/>
          <w:szCs w:val="24"/>
        </w:rPr>
      </w:pPr>
      <w:r>
        <w:rPr>
          <w:rFonts w:ascii="Times New Roman" w:hAnsi="Times New Roman" w:cs="Times New Roman"/>
          <w:sz w:val="24"/>
          <w:szCs w:val="24"/>
        </w:rPr>
        <w:tab/>
        <w:t>Google Trends reveals fascinating international interest. In Brazil, Universal Orlando is highly competitive with Disney, while the other parks are significantly less searched. Also, in the “Related Queries” section for Universal, the 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ranking is “Harry Potter”:</w:t>
      </w:r>
    </w:p>
    <w:p w14:paraId="19601FE2" w14:textId="77777777" w:rsidR="00C74856" w:rsidRDefault="00C74856" w:rsidP="00C7485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C86E96" wp14:editId="765D4642">
            <wp:extent cx="3484788" cy="3886200"/>
            <wp:effectExtent l="0" t="0" r="1905"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97992" cy="3900925"/>
                    </a:xfrm>
                    <a:prstGeom prst="rect">
                      <a:avLst/>
                    </a:prstGeom>
                  </pic:spPr>
                </pic:pic>
              </a:graphicData>
            </a:graphic>
          </wp:inline>
        </w:drawing>
      </w:r>
    </w:p>
    <w:p w14:paraId="5E1F9C4D" w14:textId="73E1A142" w:rsidR="00A4435F" w:rsidRPr="00A4435F"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Unsurprisingly, another large tourist contingent, those of the United Kingdom, also </w:t>
      </w:r>
      <w:r w:rsidR="00C74856">
        <w:rPr>
          <w:rFonts w:ascii="Times New Roman" w:hAnsi="Times New Roman" w:cs="Times New Roman"/>
          <w:sz w:val="24"/>
          <w:szCs w:val="24"/>
        </w:rPr>
        <w:t>displays</w:t>
      </w:r>
      <w:r>
        <w:rPr>
          <w:rFonts w:ascii="Times New Roman" w:hAnsi="Times New Roman" w:cs="Times New Roman"/>
          <w:sz w:val="24"/>
          <w:szCs w:val="24"/>
        </w:rPr>
        <w:t xml:space="preserve"> greater attraction to the Wizarding World since 2010:</w:t>
      </w:r>
    </w:p>
    <w:p w14:paraId="2109C8FD" w14:textId="77777777" w:rsidR="00A4435F" w:rsidRDefault="00000000">
      <w:pPr>
        <w:spacing w:line="480" w:lineRule="auto"/>
        <w:rPr>
          <w:rFonts w:ascii="Times New Roman" w:hAnsi="Times New Roman" w:cs="Times New Roman"/>
          <w:sz w:val="24"/>
          <w:szCs w:val="24"/>
        </w:rPr>
      </w:pPr>
      <w:r>
        <w:rPr>
          <w:noProof/>
        </w:rPr>
        <w:drawing>
          <wp:anchor distT="0" distB="0" distL="0" distR="0" simplePos="0" relativeHeight="10" behindDoc="0" locked="0" layoutInCell="0" allowOverlap="1" wp14:anchorId="7A56BE5E" wp14:editId="6CD22830">
            <wp:simplePos x="0" y="0"/>
            <wp:positionH relativeFrom="column">
              <wp:align>center</wp:align>
            </wp:positionH>
            <wp:positionV relativeFrom="paragraph">
              <wp:posOffset>635</wp:posOffset>
            </wp:positionV>
            <wp:extent cx="5943600" cy="2727325"/>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1"/>
                    <a:stretch>
                      <a:fillRect/>
                    </a:stretch>
                  </pic:blipFill>
                  <pic:spPr bwMode="auto">
                    <a:xfrm>
                      <a:off x="0" y="0"/>
                      <a:ext cx="5943600" cy="2727325"/>
                    </a:xfrm>
                    <a:prstGeom prst="rect">
                      <a:avLst/>
                    </a:prstGeom>
                  </pic:spPr>
                </pic:pic>
              </a:graphicData>
            </a:graphic>
          </wp:anchor>
        </w:drawing>
      </w:r>
      <w:r>
        <w:rPr>
          <w:rFonts w:ascii="Times New Roman" w:hAnsi="Times New Roman" w:cs="Times New Roman"/>
          <w:sz w:val="24"/>
          <w:szCs w:val="24"/>
        </w:rPr>
        <w:tab/>
      </w:r>
    </w:p>
    <w:p w14:paraId="136422D2" w14:textId="002D5F77" w:rsidR="0001764A" w:rsidRDefault="00A4435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Google Trends confirms the earlier findings, although the data is considerably sparser in Brazil, where Portuguese is </w:t>
      </w:r>
      <w:r w:rsidR="00C74856">
        <w:rPr>
          <w:rFonts w:ascii="Times New Roman" w:hAnsi="Times New Roman" w:cs="Times New Roman"/>
          <w:sz w:val="24"/>
          <w:szCs w:val="24"/>
        </w:rPr>
        <w:t>spoken,</w:t>
      </w:r>
      <w:r>
        <w:rPr>
          <w:rFonts w:ascii="Times New Roman" w:hAnsi="Times New Roman" w:cs="Times New Roman"/>
          <w:sz w:val="24"/>
          <w:szCs w:val="24"/>
        </w:rPr>
        <w:t xml:space="preserve"> and few would refer to The Wizarding World of Harry Potter or Star Wars</w:t>
      </w:r>
      <w:r w:rsidR="00C74856">
        <w:rPr>
          <w:rFonts w:ascii="Times New Roman" w:hAnsi="Times New Roman" w:cs="Times New Roman"/>
          <w:sz w:val="24"/>
          <w:szCs w:val="24"/>
        </w:rPr>
        <w:t xml:space="preserve">: </w:t>
      </w:r>
      <w:r w:rsidR="00C74856">
        <w:rPr>
          <w:rFonts w:ascii="Times New Roman" w:hAnsi="Times New Roman" w:cs="Times New Roman"/>
          <w:sz w:val="24"/>
          <w:szCs w:val="24"/>
        </w:rPr>
        <w:t>Galaxy’s Edge</w:t>
      </w:r>
      <w:r>
        <w:rPr>
          <w:rFonts w:ascii="Times New Roman" w:hAnsi="Times New Roman" w:cs="Times New Roman"/>
          <w:sz w:val="24"/>
          <w:szCs w:val="24"/>
        </w:rPr>
        <w:t xml:space="preserve"> by their English names. This demonstrates a limitation in basing research solely on Internet search tools</w:t>
      </w:r>
      <w:r w:rsidR="00DD01E5">
        <w:rPr>
          <w:rFonts w:ascii="Times New Roman" w:hAnsi="Times New Roman" w:cs="Times New Roman"/>
          <w:sz w:val="24"/>
          <w:szCs w:val="24"/>
        </w:rPr>
        <w:t>: the assumption that speakers of other languages will use English search terms to conduct their Internet queries.</w:t>
      </w:r>
      <w:r w:rsidR="00660D92">
        <w:rPr>
          <w:rFonts w:ascii="Times New Roman" w:hAnsi="Times New Roman" w:cs="Times New Roman"/>
          <w:sz w:val="24"/>
          <w:szCs w:val="24"/>
        </w:rPr>
        <w:t xml:space="preserve"> Another assumption is that all themes are not created equal.</w:t>
      </w:r>
      <w:r w:rsidR="00933185">
        <w:rPr>
          <w:rFonts w:ascii="Times New Roman" w:hAnsi="Times New Roman" w:cs="Times New Roman"/>
          <w:sz w:val="24"/>
          <w:szCs w:val="24"/>
        </w:rPr>
        <w:t xml:space="preserve"> It is possible to spend millions of dollars on intellectual property and implementation and still fail</w:t>
      </w:r>
      <w:r w:rsidR="00BF0441">
        <w:rPr>
          <w:rFonts w:ascii="Times New Roman" w:hAnsi="Times New Roman" w:cs="Times New Roman"/>
          <w:sz w:val="24"/>
          <w:szCs w:val="24"/>
        </w:rPr>
        <w:t>,</w:t>
      </w:r>
      <w:r w:rsidR="00933185">
        <w:rPr>
          <w:rFonts w:ascii="Times New Roman" w:hAnsi="Times New Roman" w:cs="Times New Roman"/>
          <w:sz w:val="24"/>
          <w:szCs w:val="24"/>
        </w:rPr>
        <w:t xml:space="preserve"> because the </w:t>
      </w:r>
      <w:r w:rsidR="00BF0441">
        <w:rPr>
          <w:rFonts w:ascii="Times New Roman" w:hAnsi="Times New Roman" w:cs="Times New Roman"/>
          <w:sz w:val="24"/>
          <w:szCs w:val="24"/>
        </w:rPr>
        <w:t>attraction</w:t>
      </w:r>
      <w:r w:rsidR="00933185">
        <w:rPr>
          <w:rFonts w:ascii="Times New Roman" w:hAnsi="Times New Roman" w:cs="Times New Roman"/>
          <w:sz w:val="24"/>
          <w:szCs w:val="24"/>
        </w:rPr>
        <w:t xml:space="preserve"> is unpopular with guests.</w:t>
      </w:r>
      <w:r w:rsidR="00BF0441">
        <w:rPr>
          <w:rFonts w:ascii="Times New Roman" w:hAnsi="Times New Roman" w:cs="Times New Roman"/>
          <w:sz w:val="24"/>
          <w:szCs w:val="24"/>
        </w:rPr>
        <w:t xml:space="preserve"> A notorious example is “Fast &amp; Furious Supercharged” at USF being generally a walk-on.</w:t>
      </w:r>
    </w:p>
    <w:p w14:paraId="230B8825" w14:textId="0EC875A3" w:rsidR="00C74856" w:rsidRPr="00C74856" w:rsidRDefault="00C74856" w:rsidP="00C74856">
      <w:pPr>
        <w:spacing w:after="0" w:line="480" w:lineRule="auto"/>
        <w:rPr>
          <w:rFonts w:ascii="Times New Roman" w:hAnsi="Times New Roman"/>
          <w:sz w:val="24"/>
          <w:szCs w:val="24"/>
        </w:rPr>
      </w:pPr>
      <w:r>
        <w:rPr>
          <w:rFonts w:ascii="Times New Roman" w:hAnsi="Times New Roman" w:cs="Times New Roman"/>
          <w:sz w:val="24"/>
          <w:szCs w:val="24"/>
        </w:rPr>
        <w:tab/>
        <w:t xml:space="preserve">Another important question is the lasting effect of an attraction’s popularity. Here again, the success of themed attractions persisted </w:t>
      </w:r>
      <w:r w:rsidR="004A74FB">
        <w:rPr>
          <w:rFonts w:ascii="Times New Roman" w:hAnsi="Times New Roman" w:cs="Times New Roman"/>
          <w:sz w:val="24"/>
          <w:szCs w:val="24"/>
        </w:rPr>
        <w:t>longer,</w:t>
      </w:r>
      <w:r>
        <w:rPr>
          <w:rFonts w:ascii="Times New Roman" w:hAnsi="Times New Roman" w:cs="Times New Roman"/>
          <w:sz w:val="24"/>
          <w:szCs w:val="24"/>
        </w:rPr>
        <w:t xml:space="preserve"> and paralleled increased ticket sales as seen in the steady rise of Islands of Adventure (IOA) and Universal Studios Florida (USF) compared to Sea World (SWO) and Busch Gardens Tampa (BGT) in the graph below:</w:t>
      </w:r>
    </w:p>
    <w:p w14:paraId="2FEF8DE4" w14:textId="1BAC149B" w:rsidR="00D10223" w:rsidRDefault="00612E36" w:rsidP="004A74FB">
      <w:pPr>
        <w:spacing w:line="480" w:lineRule="auto"/>
        <w:jc w:val="center"/>
        <w:rPr>
          <w:rFonts w:ascii="Times New Roman" w:hAnsi="Times New Roman"/>
          <w:sz w:val="24"/>
          <w:szCs w:val="24"/>
        </w:rPr>
      </w:pPr>
      <w:r w:rsidRPr="00612E36">
        <w:rPr>
          <w:rFonts w:ascii="Times New Roman" w:hAnsi="Times New Roman"/>
          <w:sz w:val="24"/>
          <w:szCs w:val="24"/>
        </w:rPr>
        <w:lastRenderedPageBreak/>
        <w:drawing>
          <wp:inline distT="0" distB="0" distL="0" distR="0" wp14:anchorId="339F4737" wp14:editId="5D22FD7D">
            <wp:extent cx="4429125" cy="2782131"/>
            <wp:effectExtent l="0" t="0" r="0" b="0"/>
            <wp:docPr id="6" name="Picture 9" descr="Chart, line chart&#10;&#10;Description automatically generated">
              <a:extLst xmlns:a="http://schemas.openxmlformats.org/drawingml/2006/main">
                <a:ext uri="{FF2B5EF4-FFF2-40B4-BE49-F238E27FC236}">
                  <a16:creationId xmlns:a16="http://schemas.microsoft.com/office/drawing/2014/main" id="{F766EB37-97BF-EB92-878C-33DD60760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Chart, line chart&#10;&#10;Description automatically generated">
                      <a:extLst>
                        <a:ext uri="{FF2B5EF4-FFF2-40B4-BE49-F238E27FC236}">
                          <a16:creationId xmlns:a16="http://schemas.microsoft.com/office/drawing/2014/main" id="{F766EB37-97BF-EB92-878C-33DD60760E4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1179" cy="2789703"/>
                    </a:xfrm>
                    <a:prstGeom prst="rect">
                      <a:avLst/>
                    </a:prstGeom>
                  </pic:spPr>
                </pic:pic>
              </a:graphicData>
            </a:graphic>
          </wp:inline>
        </w:drawing>
      </w:r>
    </w:p>
    <w:p w14:paraId="03988937" w14:textId="353E2E4E" w:rsidR="0001764A" w:rsidRDefault="00000000">
      <w:pPr>
        <w:spacing w:line="480" w:lineRule="auto"/>
        <w:rPr>
          <w:rFonts w:ascii="Times New Roman" w:hAnsi="Times New Roman"/>
          <w:sz w:val="24"/>
          <w:szCs w:val="24"/>
        </w:rPr>
      </w:pPr>
      <w:r>
        <w:rPr>
          <w:rFonts w:ascii="Times New Roman" w:hAnsi="Times New Roman" w:cs="Times New Roman"/>
          <w:sz w:val="24"/>
          <w:szCs w:val="24"/>
        </w:rPr>
        <w:tab/>
      </w:r>
      <w:r w:rsidR="00612E36">
        <w:rPr>
          <w:rFonts w:ascii="Times New Roman" w:hAnsi="Times New Roman" w:cs="Times New Roman"/>
          <w:sz w:val="24"/>
          <w:szCs w:val="24"/>
        </w:rPr>
        <w:t xml:space="preserve">Traditional data corroborates the Google Trends findings. </w:t>
      </w:r>
      <w:r w:rsidR="005475CE">
        <w:rPr>
          <w:rFonts w:ascii="Times New Roman" w:hAnsi="Times New Roman" w:cs="Times New Roman"/>
          <w:sz w:val="24"/>
          <w:szCs w:val="24"/>
        </w:rPr>
        <w:t>For example, a</w:t>
      </w:r>
      <w:r>
        <w:rPr>
          <w:rFonts w:ascii="Times New Roman" w:hAnsi="Times New Roman" w:cs="Times New Roman"/>
          <w:sz w:val="24"/>
          <w:szCs w:val="24"/>
        </w:rPr>
        <w:t>nother way to independently determine an attraction’s popularity is to analyze nearby restaurants, because if people are queueing for a ride, they are likely eating nearby too, and this information is freely accessible in Google, Yelp, and Trip Advisor reviews. The Wizarding World of Harry Potter has award-winning restaurants like Three Broomsticks and the Leaky Cauldron. Scraping the reviews of nearby restaurants confirms how popular themed attractions are compared to roller coasters.</w:t>
      </w:r>
    </w:p>
    <w:p w14:paraId="0DD4C76E" w14:textId="77777777" w:rsidR="0001764A" w:rsidRDefault="00000000">
      <w:pPr>
        <w:spacing w:after="0" w:line="480" w:lineRule="auto"/>
        <w:jc w:val="center"/>
        <w:rPr>
          <w:rFonts w:ascii="Times New Roman" w:hAnsi="Times New Roman"/>
          <w:sz w:val="24"/>
          <w:szCs w:val="24"/>
        </w:rPr>
      </w:pPr>
      <w:r>
        <w:rPr>
          <w:rFonts w:ascii="Times New Roman" w:hAnsi="Times New Roman"/>
          <w:noProof/>
          <w:sz w:val="24"/>
          <w:szCs w:val="24"/>
        </w:rPr>
        <w:drawing>
          <wp:inline distT="0" distB="0" distL="0" distR="0" wp14:anchorId="555CA602" wp14:editId="70BC2727">
            <wp:extent cx="5114925" cy="2567668"/>
            <wp:effectExtent l="0" t="0" r="9525" b="4445"/>
            <wp:docPr id="10"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6F38AE2" w14:textId="626769C7" w:rsidR="0001764A" w:rsidRDefault="00000000">
      <w:pPr>
        <w:spacing w:after="0" w:line="480" w:lineRule="auto"/>
        <w:ind w:firstLine="720"/>
        <w:rPr>
          <w:rFonts w:ascii="Times New Roman" w:hAnsi="Times New Roman"/>
          <w:sz w:val="24"/>
          <w:szCs w:val="24"/>
        </w:rPr>
      </w:pPr>
      <w:r>
        <w:rPr>
          <w:rFonts w:ascii="Times New Roman" w:hAnsi="Times New Roman" w:cs="Times New Roman"/>
          <w:sz w:val="24"/>
          <w:szCs w:val="24"/>
        </w:rPr>
        <w:lastRenderedPageBreak/>
        <w:t xml:space="preserve">Clearly, the restaurants at Universal </w:t>
      </w:r>
      <w:r w:rsidR="00217168">
        <w:rPr>
          <w:rFonts w:ascii="Times New Roman" w:hAnsi="Times New Roman" w:cs="Times New Roman"/>
          <w:sz w:val="24"/>
          <w:szCs w:val="24"/>
        </w:rPr>
        <w:t>near the Wizarding World of Harry Potter have greater popularity.</w:t>
      </w:r>
      <w:r>
        <w:rPr>
          <w:rFonts w:ascii="Times New Roman" w:hAnsi="Times New Roman" w:cs="Times New Roman"/>
          <w:sz w:val="24"/>
          <w:szCs w:val="24"/>
        </w:rPr>
        <w:t xml:space="preserve"> Two Disney themed areas added to the chart, Galaxy’s Edge (Star Wars) and Pandora (Avatar), also garner more guest reviews. This observation reinforces the same outcomes determined by Google Trend analysis.</w:t>
      </w:r>
    </w:p>
    <w:p w14:paraId="3823DFF9" w14:textId="4DC0F6AD" w:rsidR="0001764A" w:rsidRDefault="00000000">
      <w:pPr>
        <w:spacing w:line="480" w:lineRule="auto"/>
        <w:ind w:firstLine="720"/>
        <w:rPr>
          <w:rFonts w:ascii="Times New Roman" w:hAnsi="Times New Roman"/>
          <w:sz w:val="24"/>
          <w:szCs w:val="24"/>
        </w:rPr>
      </w:pPr>
      <w:r>
        <w:rPr>
          <w:rFonts w:ascii="Times New Roman" w:hAnsi="Times New Roman" w:cs="Times New Roman"/>
          <w:sz w:val="24"/>
          <w:szCs w:val="24"/>
        </w:rPr>
        <w:t>Additionally, roller coaster fanatics</w:t>
      </w:r>
      <w:bookmarkStart w:id="0" w:name="_Hlk115876589"/>
      <w:r>
        <w:rPr>
          <w:rFonts w:ascii="Times New Roman" w:hAnsi="Times New Roman" w:cs="Times New Roman"/>
          <w:sz w:val="24"/>
          <w:szCs w:val="24"/>
        </w:rPr>
        <w:t xml:space="preserve"> review rides on sites like Captain Coaster, which has full API access for developers and data scientists. There are surprising results when comparing SheiKra, Rock ‘n’ Rollercoaster, and Hollywood Rip Ride Rockit with themed coasters like Harry Potter and the Escape From Gringotts, a 2014 coaster and dark ride hybrid at Universal Studios Florida with a 25-mph top speed and frequent stops for storytelling scenes; Hagrid’s Magical Creatures, a 2019 launched outdoor coaster at Islands of Adventure with an innovative motorbike and sidecar ride vehicle; Superman Escape from Krypton, an </w:t>
      </w:r>
      <w:proofErr w:type="spellStart"/>
      <w:r>
        <w:rPr>
          <w:rFonts w:ascii="Times New Roman" w:hAnsi="Times New Roman" w:cs="Times New Roman"/>
          <w:sz w:val="24"/>
          <w:szCs w:val="24"/>
        </w:rPr>
        <w:t>Intamin</w:t>
      </w:r>
      <w:proofErr w:type="spellEnd"/>
      <w:r>
        <w:rPr>
          <w:rFonts w:ascii="Times New Roman" w:hAnsi="Times New Roman" w:cs="Times New Roman"/>
          <w:sz w:val="24"/>
          <w:szCs w:val="24"/>
        </w:rPr>
        <w:t xml:space="preserve"> Freefall Coaster </w:t>
      </w:r>
      <w:r w:rsidR="008A666C">
        <w:rPr>
          <w:rFonts w:ascii="Times New Roman" w:hAnsi="Times New Roman" w:cs="Times New Roman"/>
          <w:sz w:val="24"/>
          <w:szCs w:val="24"/>
        </w:rPr>
        <w:t xml:space="preserve">at Six Flags Magic Mountain, </w:t>
      </w:r>
      <w:r>
        <w:rPr>
          <w:rFonts w:ascii="Times New Roman" w:hAnsi="Times New Roman" w:cs="Times New Roman"/>
          <w:sz w:val="24"/>
          <w:szCs w:val="24"/>
        </w:rPr>
        <w:t>over 400 feet tall with a top speed of 100 mph; and Epcot’s Guardians of the Galaxy: Cosmic Rewind, an indoor launched spinning coaster from 2022 where riders listen to a random song out of six while a story is being told.</w:t>
      </w:r>
      <w:bookmarkStart w:id="1" w:name="_Hlk115876621"/>
      <w:bookmarkEnd w:id="0"/>
      <w:r>
        <w:rPr>
          <w:rFonts w:ascii="Times New Roman" w:hAnsi="Times New Roman" w:cs="Times New Roman"/>
          <w:sz w:val="24"/>
          <w:szCs w:val="24"/>
        </w:rPr>
        <w:t xml:space="preserve"> Despite modest excitement metrics like speed and altitude, some themed coasters rank the same or higher as great thrill rides:</w:t>
      </w:r>
      <w:bookmarkEnd w:id="1"/>
    </w:p>
    <w:p w14:paraId="1E724BA2" w14:textId="2B16AA7D" w:rsidR="0001764A" w:rsidRDefault="008A666C" w:rsidP="008A666C">
      <w:pPr>
        <w:spacing w:line="480" w:lineRule="auto"/>
        <w:jc w:val="center"/>
        <w:rPr>
          <w:rFonts w:ascii="Times New Roman" w:hAnsi="Times New Roman"/>
          <w:sz w:val="24"/>
          <w:szCs w:val="24"/>
        </w:rPr>
      </w:pPr>
      <w:r>
        <w:rPr>
          <w:noProof/>
        </w:rPr>
        <w:drawing>
          <wp:inline distT="0" distB="0" distL="0" distR="0" wp14:anchorId="4EF6FB57" wp14:editId="7967737F">
            <wp:extent cx="3845379" cy="2466598"/>
            <wp:effectExtent l="0" t="0" r="3175" b="0"/>
            <wp:docPr id="15" name="Picture 15"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pie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5379" cy="2466598"/>
                    </a:xfrm>
                    <a:prstGeom prst="rect">
                      <a:avLst/>
                    </a:prstGeom>
                    <a:noFill/>
                    <a:ln>
                      <a:noFill/>
                    </a:ln>
                  </pic:spPr>
                </pic:pic>
              </a:graphicData>
            </a:graphic>
          </wp:inline>
        </w:drawing>
      </w:r>
    </w:p>
    <w:p w14:paraId="21CC574D" w14:textId="65504C1D" w:rsidR="0001764A" w:rsidRDefault="008A666C" w:rsidP="008A666C">
      <w:pPr>
        <w:spacing w:line="48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5484F2B7" wp14:editId="1C1FA27F">
            <wp:extent cx="3919220" cy="1751330"/>
            <wp:effectExtent l="0" t="0" r="5080" b="1270"/>
            <wp:docPr id="11" name="Image8"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Graphical user interface, tab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919220" cy="1751330"/>
                    </a:xfrm>
                    <a:prstGeom prst="rect">
                      <a:avLst/>
                    </a:prstGeom>
                  </pic:spPr>
                </pic:pic>
              </a:graphicData>
            </a:graphic>
          </wp:inline>
        </w:drawing>
      </w:r>
    </w:p>
    <w:p w14:paraId="07C19552" w14:textId="7FF94716" w:rsidR="0001764A" w:rsidRDefault="00000000">
      <w:pPr>
        <w:spacing w:line="480" w:lineRule="auto"/>
        <w:rPr>
          <w:rFonts w:ascii="Times New Roman" w:hAnsi="Times New Roman"/>
          <w:sz w:val="24"/>
          <w:szCs w:val="24"/>
        </w:rPr>
      </w:pPr>
      <w:r>
        <w:rPr>
          <w:rFonts w:ascii="Times New Roman" w:hAnsi="Times New Roman" w:cs="Times New Roman"/>
          <w:sz w:val="24"/>
          <w:szCs w:val="24"/>
        </w:rPr>
        <w:tab/>
        <w:t xml:space="preserve">With such compelling evidence that themed attractions draw more guests, it is reasonable to question why non-themed rides are still built. One major reason is the additional expense for successful intellectual property and the challenge to secure its rights. This is the battlefield where  theme park success will </w:t>
      </w:r>
      <w:r w:rsidR="008A666C">
        <w:rPr>
          <w:rFonts w:ascii="Times New Roman" w:hAnsi="Times New Roman" w:cs="Times New Roman"/>
          <w:sz w:val="24"/>
          <w:szCs w:val="24"/>
        </w:rPr>
        <w:t xml:space="preserve">likely </w:t>
      </w:r>
      <w:r>
        <w:rPr>
          <w:rFonts w:ascii="Times New Roman" w:hAnsi="Times New Roman" w:cs="Times New Roman"/>
          <w:sz w:val="24"/>
          <w:szCs w:val="24"/>
        </w:rPr>
        <w:t>be fought.</w:t>
      </w:r>
    </w:p>
    <w:p w14:paraId="288A1101" w14:textId="7A6F37E7" w:rsidR="0001764A" w:rsidRDefault="00000000">
      <w:pPr>
        <w:spacing w:line="480" w:lineRule="auto"/>
        <w:rPr>
          <w:rFonts w:ascii="Times New Roman" w:hAnsi="Times New Roman"/>
          <w:sz w:val="24"/>
          <w:szCs w:val="24"/>
        </w:rPr>
      </w:pPr>
      <w:r>
        <w:rPr>
          <w:rFonts w:ascii="Times New Roman" w:hAnsi="Times New Roman" w:cs="Times New Roman"/>
          <w:sz w:val="24"/>
          <w:szCs w:val="24"/>
        </w:rPr>
        <w:tab/>
        <w:t>The Marvel Cinematic Universe, purchased by Disney in 2009 for $4,000,000,000 is illustrative. In 1994, the Marvel Entertainment Group signed a deal with MCA, the owner of Universal Orlando at the time. The contract allowed Universal to build and maintain a “Marvel Universe,” and the contract would remain in “perpetuity” unless Universal cho</w:t>
      </w:r>
      <w:r w:rsidR="005F7D87">
        <w:rPr>
          <w:rFonts w:ascii="Times New Roman" w:hAnsi="Times New Roman" w:cs="Times New Roman"/>
          <w:sz w:val="24"/>
          <w:szCs w:val="24"/>
        </w:rPr>
        <w:t>o</w:t>
      </w:r>
      <w:r>
        <w:rPr>
          <w:rFonts w:ascii="Times New Roman" w:hAnsi="Times New Roman" w:cs="Times New Roman"/>
          <w:sz w:val="24"/>
          <w:szCs w:val="24"/>
        </w:rPr>
        <w:t>se</w:t>
      </w:r>
      <w:r w:rsidR="005F7D87">
        <w:rPr>
          <w:rFonts w:ascii="Times New Roman" w:hAnsi="Times New Roman" w:cs="Times New Roman"/>
          <w:sz w:val="24"/>
          <w:szCs w:val="24"/>
        </w:rPr>
        <w:t>s</w:t>
      </w:r>
      <w:r>
        <w:rPr>
          <w:rFonts w:ascii="Times New Roman" w:hAnsi="Times New Roman" w:cs="Times New Roman"/>
          <w:sz w:val="24"/>
          <w:szCs w:val="24"/>
        </w:rPr>
        <w:t xml:space="preserve"> to close Marvel, stop</w:t>
      </w:r>
      <w:r w:rsidR="005F7D87">
        <w:rPr>
          <w:rFonts w:ascii="Times New Roman" w:hAnsi="Times New Roman" w:cs="Times New Roman"/>
          <w:sz w:val="24"/>
          <w:szCs w:val="24"/>
        </w:rPr>
        <w:t>s</w:t>
      </w:r>
      <w:r>
        <w:rPr>
          <w:rFonts w:ascii="Times New Roman" w:hAnsi="Times New Roman" w:cs="Times New Roman"/>
          <w:sz w:val="24"/>
          <w:szCs w:val="24"/>
        </w:rPr>
        <w:t xml:space="preserve"> making payments for licensing, or Marvel opts out of the contract feeling that the brand is “suffering” at Universal. Therefore, even though Disney now owns the MCU, it does not own rights to some of the characters east of the Mississippi River. Universal’s Marvel Super Hero Island features the Fantastic Four, X-Men, Avengers, and Spider-Man, but Walt Disney World in Lake Buena Vista cannot use these characters in rides or meet-and-greets, though others, such as Guardians of the Galaxy, are fair game.</w:t>
      </w:r>
    </w:p>
    <w:p w14:paraId="53BB1F44" w14:textId="77C2842B" w:rsidR="0001764A" w:rsidRDefault="0000000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Sometimes IP cost savings are questionable. One example is Rock ‘n’ Rollercoaster at Disney’s Hollywood Studios. Originally, the ride would </w:t>
      </w:r>
      <w:r w:rsidR="009C0DDF">
        <w:rPr>
          <w:rFonts w:ascii="Times New Roman" w:hAnsi="Times New Roman" w:cs="Times New Roman"/>
          <w:sz w:val="24"/>
          <w:szCs w:val="24"/>
        </w:rPr>
        <w:t xml:space="preserve">have </w:t>
      </w:r>
      <w:r>
        <w:rPr>
          <w:rFonts w:ascii="Times New Roman" w:hAnsi="Times New Roman" w:cs="Times New Roman"/>
          <w:sz w:val="24"/>
          <w:szCs w:val="24"/>
        </w:rPr>
        <w:t>feature</w:t>
      </w:r>
      <w:r w:rsidR="009C0DDF">
        <w:rPr>
          <w:rFonts w:ascii="Times New Roman" w:hAnsi="Times New Roman" w:cs="Times New Roman"/>
          <w:sz w:val="24"/>
          <w:szCs w:val="24"/>
        </w:rPr>
        <w:t>d</w:t>
      </w:r>
      <w:r>
        <w:rPr>
          <w:rFonts w:ascii="Times New Roman" w:hAnsi="Times New Roman" w:cs="Times New Roman"/>
          <w:sz w:val="24"/>
          <w:szCs w:val="24"/>
        </w:rPr>
        <w:t xml:space="preserve"> The Rolling Stones </w:t>
      </w:r>
      <w:r>
        <w:rPr>
          <w:rFonts w:ascii="Times New Roman" w:hAnsi="Times New Roman" w:cs="Times New Roman"/>
          <w:sz w:val="24"/>
          <w:szCs w:val="24"/>
        </w:rPr>
        <w:lastRenderedPageBreak/>
        <w:t>instead of Aerosmith, however Disney saved $10 million by choosing a less popular band and while still a successful ride, the question remains whether this was a good decision:</w:t>
      </w:r>
    </w:p>
    <w:p w14:paraId="6C1BE0C7" w14:textId="6128DD66" w:rsidR="009C0DDF" w:rsidRDefault="009C0DDF" w:rsidP="009C0DDF">
      <w:pPr>
        <w:spacing w:line="480" w:lineRule="auto"/>
        <w:rPr>
          <w:rFonts w:ascii="Times New Roman" w:hAnsi="Times New Roman"/>
          <w:sz w:val="24"/>
          <w:szCs w:val="24"/>
        </w:rPr>
      </w:pPr>
      <w:r>
        <w:rPr>
          <w:noProof/>
        </w:rPr>
        <w:drawing>
          <wp:inline distT="0" distB="0" distL="0" distR="0" wp14:anchorId="7716C3AD" wp14:editId="5E9EC96D">
            <wp:extent cx="5686425" cy="2579914"/>
            <wp:effectExtent l="0" t="0" r="0" b="0"/>
            <wp:docPr id="12" name="Image5" descr="Graphical user interface, char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Graphical user interface, chart, applicati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686425" cy="2579914"/>
                    </a:xfrm>
                    <a:prstGeom prst="rect">
                      <a:avLst/>
                    </a:prstGeom>
                  </pic:spPr>
                </pic:pic>
              </a:graphicData>
            </a:graphic>
          </wp:inline>
        </w:drawing>
      </w:r>
    </w:p>
    <w:p w14:paraId="4CAB4D9E" w14:textId="6D991317" w:rsidR="0001764A" w:rsidRDefault="00000000">
      <w:pPr>
        <w:spacing w:after="0" w:line="480" w:lineRule="auto"/>
        <w:rPr>
          <w:rFonts w:ascii="Times New Roman" w:hAnsi="Times New Roman" w:cs="Times New Roman"/>
          <w:sz w:val="24"/>
          <w:szCs w:val="24"/>
        </w:rPr>
      </w:pPr>
      <w:r>
        <w:rPr>
          <w:rFonts w:ascii="Times New Roman" w:hAnsi="Times New Roman" w:cs="Times New Roman"/>
          <w:sz w:val="24"/>
          <w:szCs w:val="24"/>
        </w:rPr>
        <w:tab/>
        <w:t>Curiously, solely in Brazil, Google Trends shows Aerosmith to be more popular in almost every state, and it is impossible not to wonder whether this is a side-effect of Disney’s branding choice and how much more appealing a Rolling Stones attraction might have been:</w:t>
      </w:r>
    </w:p>
    <w:p w14:paraId="247E4255" w14:textId="77777777" w:rsidR="009C0DDF" w:rsidRDefault="009C0DDF">
      <w:pPr>
        <w:spacing w:after="0" w:line="480" w:lineRule="auto"/>
        <w:rPr>
          <w:rFonts w:ascii="Times New Roman" w:hAnsi="Times New Roman"/>
          <w:sz w:val="24"/>
          <w:szCs w:val="24"/>
        </w:rPr>
      </w:pPr>
    </w:p>
    <w:p w14:paraId="62CD7F09" w14:textId="1F6B7943" w:rsidR="0001764A" w:rsidRDefault="00000000">
      <w:pPr>
        <w:spacing w:after="0" w:line="480" w:lineRule="auto"/>
        <w:jc w:val="center"/>
        <w:rPr>
          <w:rFonts w:ascii="Times New Roman" w:hAnsi="Times New Roman"/>
          <w:sz w:val="24"/>
          <w:szCs w:val="24"/>
        </w:rPr>
      </w:pPr>
      <w:r>
        <w:rPr>
          <w:rFonts w:ascii="Times New Roman" w:hAnsi="Times New Roman"/>
          <w:noProof/>
          <w:sz w:val="24"/>
          <w:szCs w:val="24"/>
        </w:rPr>
        <w:drawing>
          <wp:inline distT="0" distB="0" distL="0" distR="0" wp14:anchorId="4C1403B3" wp14:editId="3756FE6D">
            <wp:extent cx="5943600" cy="242379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2423795"/>
                    </a:xfrm>
                    <a:prstGeom prst="rect">
                      <a:avLst/>
                    </a:prstGeom>
                  </pic:spPr>
                </pic:pic>
              </a:graphicData>
            </a:graphic>
          </wp:inline>
        </w:drawing>
      </w:r>
    </w:p>
    <w:p w14:paraId="7917B4C3" w14:textId="0CA230EB" w:rsidR="009C0DDF" w:rsidRDefault="009C0DDF">
      <w:pPr>
        <w:spacing w:after="0" w:line="480" w:lineRule="auto"/>
        <w:jc w:val="center"/>
        <w:rPr>
          <w:rFonts w:ascii="Times New Roman" w:hAnsi="Times New Roman"/>
          <w:sz w:val="24"/>
          <w:szCs w:val="24"/>
        </w:rPr>
      </w:pPr>
    </w:p>
    <w:p w14:paraId="453B6470" w14:textId="77777777" w:rsidR="000E331D" w:rsidRDefault="000E331D">
      <w:pPr>
        <w:spacing w:after="0" w:line="480" w:lineRule="auto"/>
        <w:jc w:val="center"/>
        <w:rPr>
          <w:rFonts w:ascii="Times New Roman" w:hAnsi="Times New Roman"/>
          <w:sz w:val="24"/>
          <w:szCs w:val="24"/>
        </w:rPr>
      </w:pPr>
    </w:p>
    <w:p w14:paraId="008F77E8" w14:textId="0E33CE1C" w:rsidR="0001764A" w:rsidRDefault="00000000">
      <w:pPr>
        <w:spacing w:after="0" w:line="480" w:lineRule="auto"/>
        <w:jc w:val="center"/>
        <w:rPr>
          <w:rFonts w:ascii="Times New Roman" w:hAnsi="Times New Roman"/>
          <w:sz w:val="24"/>
          <w:szCs w:val="24"/>
        </w:rPr>
      </w:pPr>
      <w:r>
        <w:rPr>
          <w:rFonts w:ascii="Times New Roman" w:hAnsi="Times New Roman" w:cs="Times New Roman"/>
          <w:sz w:val="24"/>
          <w:szCs w:val="24"/>
        </w:rPr>
        <w:lastRenderedPageBreak/>
        <w:t>Further Steps</w:t>
      </w:r>
    </w:p>
    <w:p w14:paraId="35A79E49" w14:textId="60D1CE4D" w:rsidR="001C777F" w:rsidRDefault="00000000" w:rsidP="001C777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Google Trends provides a unique perspective for measuring guest interest, but another way to determine the impact of new attractions is to survey guests at the park or during ticket sales. Likewise, guests can be encouraged to tag their favorite rides on social media. There are powerful </w:t>
      </w:r>
      <w:r w:rsidR="00A5518B">
        <w:rPr>
          <w:rFonts w:ascii="Times New Roman" w:hAnsi="Times New Roman" w:cs="Times New Roman"/>
          <w:sz w:val="24"/>
          <w:szCs w:val="24"/>
        </w:rPr>
        <w:t>APIs</w:t>
      </w:r>
      <w:r>
        <w:rPr>
          <w:rFonts w:ascii="Times New Roman" w:hAnsi="Times New Roman" w:cs="Times New Roman"/>
          <w:sz w:val="24"/>
          <w:szCs w:val="24"/>
        </w:rPr>
        <w:t xml:space="preserve"> for Twitter, YouTube, Instagram, TikTok and others, which can be used by industry data scientists to enhance research of guest satisfaction. Also, parks often show images or ride stats of new attractions </w:t>
      </w:r>
      <w:r w:rsidR="004113F6">
        <w:rPr>
          <w:rFonts w:ascii="Times New Roman" w:hAnsi="Times New Roman" w:cs="Times New Roman"/>
          <w:sz w:val="24"/>
          <w:szCs w:val="24"/>
        </w:rPr>
        <w:t>on</w:t>
      </w:r>
      <w:r>
        <w:rPr>
          <w:rFonts w:ascii="Times New Roman" w:hAnsi="Times New Roman" w:cs="Times New Roman"/>
          <w:sz w:val="24"/>
          <w:szCs w:val="24"/>
        </w:rPr>
        <w:t xml:space="preserve"> shirts, drinkware, and other merchandise, and those sales totals (easily available through in-house inventory systems) may also indicate the ride’s popularity. Additionally, featuring attractions on promotional material can further assess their impact on ticket sales.</w:t>
      </w:r>
    </w:p>
    <w:p w14:paraId="3B91DB64" w14:textId="140C8EB9" w:rsidR="001C777F" w:rsidRPr="001C777F" w:rsidRDefault="001C777F" w:rsidP="001C777F">
      <w:pPr>
        <w:spacing w:line="480" w:lineRule="auto"/>
        <w:jc w:val="center"/>
        <w:rPr>
          <w:rFonts w:ascii="Times New Roman" w:hAnsi="Times New Roman" w:cs="Times New Roman"/>
          <w:i/>
          <w:iCs/>
          <w:sz w:val="24"/>
          <w:szCs w:val="24"/>
        </w:rPr>
      </w:pPr>
      <w:r w:rsidRPr="001C777F">
        <w:rPr>
          <w:rFonts w:ascii="Times New Roman" w:hAnsi="Times New Roman" w:cs="Times New Roman"/>
          <w:i/>
          <w:iCs/>
          <w:sz w:val="24"/>
          <w:szCs w:val="24"/>
        </w:rPr>
        <w:t>Challenges/Ethical Concerns</w:t>
      </w:r>
    </w:p>
    <w:p w14:paraId="29E2618D" w14:textId="5A1D6B3B" w:rsidR="0001764A" w:rsidRPr="001C777F" w:rsidRDefault="00000000" w:rsidP="001C777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These methods are not without flaws. Not all guests are willing to be surveyed and some parks prohibit employees and their relatives from participating, because they might bias the data. In the case of social media tagging, violations of guest privacy are possible. Moreover, some guests keep their accounts private, so it may be even impossible to acquire accurate readings. Merchandise sales are definitely easier to quantify; still, there are some items that feature multiple attractions, so these too can be unclear. Advertisements can create ticket sales, but it is hard to distinguish the effect of a given attraction from seasonal variations.</w:t>
      </w:r>
    </w:p>
    <w:p w14:paraId="6CC52118" w14:textId="77777777" w:rsidR="0001764A" w:rsidRDefault="00000000" w:rsidP="003B2606">
      <w:pPr>
        <w:spacing w:after="0" w:line="480" w:lineRule="auto"/>
        <w:jc w:val="center"/>
        <w:rPr>
          <w:rFonts w:ascii="Times New Roman" w:hAnsi="Times New Roman"/>
          <w:sz w:val="24"/>
          <w:szCs w:val="24"/>
        </w:rPr>
      </w:pPr>
      <w:r>
        <w:rPr>
          <w:rFonts w:ascii="Times New Roman" w:hAnsi="Times New Roman" w:cs="Times New Roman"/>
          <w:sz w:val="24"/>
          <w:szCs w:val="24"/>
        </w:rPr>
        <w:t>Conclusion</w:t>
      </w:r>
    </w:p>
    <w:p w14:paraId="6193871F" w14:textId="7B0E82F8" w:rsidR="0001764A" w:rsidRDefault="00000000">
      <w:pPr>
        <w:spacing w:after="0" w:line="480" w:lineRule="auto"/>
        <w:ind w:firstLine="720"/>
        <w:rPr>
          <w:rFonts w:ascii="Times New Roman" w:hAnsi="Times New Roman"/>
          <w:sz w:val="24"/>
          <w:szCs w:val="24"/>
        </w:rPr>
      </w:pPr>
      <w:r>
        <w:rPr>
          <w:rFonts w:ascii="Times New Roman" w:hAnsi="Times New Roman"/>
          <w:sz w:val="24"/>
          <w:szCs w:val="24"/>
        </w:rPr>
        <w:t>Google Trends demonstrates that the online popularity of attractions largely parallels their success. Also, this research is further vindicated by traditional research from TripAdvisor, Yelp, and Google restaurant reviews, as well as the Captain</w:t>
      </w:r>
      <w:r w:rsidR="003B2606">
        <w:rPr>
          <w:rFonts w:ascii="Times New Roman" w:hAnsi="Times New Roman"/>
          <w:sz w:val="24"/>
          <w:szCs w:val="24"/>
        </w:rPr>
        <w:t xml:space="preserve"> </w:t>
      </w:r>
      <w:r>
        <w:rPr>
          <w:rFonts w:ascii="Times New Roman" w:hAnsi="Times New Roman"/>
          <w:sz w:val="24"/>
          <w:szCs w:val="24"/>
        </w:rPr>
        <w:t xml:space="preserve">Coaster roller coaster fanatic site. From our analysis, several interesting actionable outcomes are evident. First, regional analysis </w:t>
      </w:r>
      <w:r>
        <w:rPr>
          <w:rFonts w:ascii="Times New Roman" w:hAnsi="Times New Roman"/>
          <w:sz w:val="24"/>
          <w:szCs w:val="24"/>
        </w:rPr>
        <w:lastRenderedPageBreak/>
        <w:t>allows better targeting of advertising campaigns especially globally. Second, execution matters—whether construction delays or bad publicity, negative online trends can seriously damage an attraction’s success. Finally, themed attractions are more conducive to wider audiences than traditional thrill rides, and their impact is longer lasting. The work presented thus far can be vastly enhanced using social media, especially programmatically with Python and the various APIs, but it is imperative that user rights to privacy are also maintained. Altogether, though, the tools of data science can improve the future of theme park attraction design and implementation.</w:t>
      </w:r>
      <w:r>
        <w:br w:type="page"/>
      </w:r>
    </w:p>
    <w:p w14:paraId="73B399FC" w14:textId="77777777" w:rsidR="0001764A" w:rsidRDefault="00000000">
      <w:pPr>
        <w:spacing w:after="0" w:line="480" w:lineRule="auto"/>
        <w:jc w:val="center"/>
        <w:rPr>
          <w:rFonts w:ascii="Times New Roman" w:hAnsi="Times New Roman"/>
          <w:sz w:val="24"/>
          <w:szCs w:val="24"/>
        </w:rPr>
      </w:pPr>
      <w:r>
        <w:rPr>
          <w:rFonts w:ascii="Times New Roman" w:hAnsi="Times New Roman" w:cs="Times New Roman"/>
          <w:sz w:val="24"/>
          <w:szCs w:val="24"/>
        </w:rPr>
        <w:lastRenderedPageBreak/>
        <w:t>Sources:</w:t>
      </w:r>
    </w:p>
    <w:p w14:paraId="11CBC7E6" w14:textId="14071CCB" w:rsidR="00924EB0" w:rsidRDefault="00924EB0" w:rsidP="00924EB0">
      <w:pPr>
        <w:pStyle w:val="NormalWeb"/>
        <w:spacing w:before="280" w:after="280" w:line="480" w:lineRule="auto"/>
        <w:ind w:left="720" w:hanging="720"/>
      </w:pPr>
      <w:r>
        <w:t xml:space="preserve">Glenn, Brian. May 6, 2016. “That Darn Marvel Contract – What Rights Does Universal and Disney Own”. Retrieved October 6, 2022, from </w:t>
      </w:r>
      <w:hyperlink r:id="rId18" w:history="1">
        <w:r w:rsidRPr="00A453E1">
          <w:rPr>
            <w:rStyle w:val="Hyperlink"/>
          </w:rPr>
          <w:t>https://www.insideuniversal.net/2016/05/darn-marvel-contract-what-rights-does-universal-and-disney-own/</w:t>
        </w:r>
      </w:hyperlink>
    </w:p>
    <w:p w14:paraId="51C079C7" w14:textId="47A85426" w:rsidR="00924EB0" w:rsidRDefault="00924EB0" w:rsidP="00924EB0">
      <w:pPr>
        <w:pStyle w:val="NormalWeb"/>
        <w:spacing w:before="280" w:after="280" w:line="480" w:lineRule="auto"/>
      </w:pPr>
      <w:r>
        <w:t xml:space="preserve">Google. (n.d.). Google Trends. Retrieved September 13, 2022, from </w:t>
      </w:r>
      <w:hyperlink r:id="rId19" w:history="1">
        <w:r w:rsidRPr="00A453E1">
          <w:rPr>
            <w:rStyle w:val="Hyperlink"/>
          </w:rPr>
          <w:t>https://trends.google.com/</w:t>
        </w:r>
      </w:hyperlink>
    </w:p>
    <w:p w14:paraId="600C9C1C" w14:textId="11BB2419" w:rsidR="00924EB0" w:rsidRDefault="00924EB0" w:rsidP="00924EB0">
      <w:pPr>
        <w:pStyle w:val="NormalWeb"/>
        <w:spacing w:before="280" w:after="280" w:line="480" w:lineRule="auto"/>
        <w:ind w:left="720" w:hanging="720"/>
      </w:pPr>
      <w:r>
        <w:t xml:space="preserve">MacDonald, Brady. October 27, 2021. “Surge of International Travelers Coming to Disneyland and Other California Theme Parks.” Retrieved October 6, 2022, from </w:t>
      </w:r>
      <w:hyperlink r:id="rId20" w:history="1">
        <w:r w:rsidRPr="00A453E1">
          <w:rPr>
            <w:rStyle w:val="Hyperlink"/>
          </w:rPr>
          <w:t>https://www.ocregister.com/2021/10/27/surge-of-international-travelers-coming-to-disneyland-and-other-california-theme-parks/</w:t>
        </w:r>
      </w:hyperlink>
    </w:p>
    <w:p w14:paraId="5ECDCFB0" w14:textId="3394807A" w:rsidR="00924EB0" w:rsidRDefault="00924EB0" w:rsidP="00924EB0">
      <w:pPr>
        <w:pStyle w:val="NormalWeb"/>
        <w:spacing w:before="280" w:after="280" w:line="480" w:lineRule="auto"/>
        <w:ind w:left="720" w:hanging="720"/>
      </w:pPr>
      <w:r>
        <w:t xml:space="preserve">Queue Times. (n.d.). Retrieved September 14, 2022, from </w:t>
      </w:r>
      <w:hyperlink r:id="rId21" w:history="1">
        <w:r w:rsidRPr="00A453E1">
          <w:rPr>
            <w:rStyle w:val="Hyperlink"/>
          </w:rPr>
          <w:t>https://queue-times.com/en-US/parks</w:t>
        </w:r>
      </w:hyperlink>
    </w:p>
    <w:p w14:paraId="18A573E6" w14:textId="758DE5C7" w:rsidR="00924EB0" w:rsidRDefault="00924EB0" w:rsidP="00924EB0">
      <w:pPr>
        <w:pStyle w:val="NormalWeb"/>
        <w:spacing w:before="280" w:after="280" w:line="480" w:lineRule="auto"/>
        <w:ind w:left="720" w:hanging="720"/>
      </w:pPr>
      <w:r>
        <w:t xml:space="preserve">Statista. January 14, 2022. “Global Theme Parks Market Size”. Retrieved September 15, 2022, from </w:t>
      </w:r>
      <w:hyperlink r:id="rId22" w:history="1">
        <w:r w:rsidRPr="00A453E1">
          <w:rPr>
            <w:rStyle w:val="Hyperlink"/>
          </w:rPr>
          <w:t>https://statista.com/statistics/1180141/amusement-parks-market-size-worldwide/</w:t>
        </w:r>
      </w:hyperlink>
    </w:p>
    <w:p w14:paraId="1E5BF3AE" w14:textId="713FDABD" w:rsidR="00924EB0" w:rsidRDefault="00924EB0" w:rsidP="00924EB0">
      <w:pPr>
        <w:pStyle w:val="NormalWeb"/>
        <w:spacing w:before="280" w:after="280" w:line="480" w:lineRule="auto"/>
        <w:ind w:left="720" w:hanging="720"/>
      </w:pPr>
      <w:r>
        <w:t xml:space="preserve">The Mouse </w:t>
      </w:r>
      <w:proofErr w:type="gramStart"/>
      <w:r>
        <w:t>For</w:t>
      </w:r>
      <w:proofErr w:type="gramEnd"/>
      <w:r>
        <w:t xml:space="preserve"> Less. (n.d.). “Rock ‘n’ Roller Coaster Starring Aerosmith”. Retrieved October 4, 2022, from </w:t>
      </w:r>
      <w:hyperlink r:id="rId23" w:history="1">
        <w:r w:rsidRPr="00A453E1">
          <w:rPr>
            <w:rStyle w:val="Hyperlink"/>
          </w:rPr>
          <w:t>https://www.themouseforless.com/walt-disney-world/parks/disneys-hollywood-studios/rock-n-roller-coaster-starring-aerosmith/</w:t>
        </w:r>
      </w:hyperlink>
    </w:p>
    <w:p w14:paraId="48A02BBC" w14:textId="00844F13" w:rsidR="00924EB0" w:rsidRDefault="00924EB0" w:rsidP="00924EB0">
      <w:pPr>
        <w:pStyle w:val="NormalWeb"/>
        <w:spacing w:before="280" w:after="280" w:line="480" w:lineRule="auto"/>
        <w:ind w:left="720" w:hanging="720"/>
      </w:pPr>
      <w:r>
        <w:t xml:space="preserve">Wood, Donald. November 12, 2021. “American Theme Parks Will See Spike in International Visitors Next Year”. Retrieved October 7, 2022, from </w:t>
      </w:r>
      <w:hyperlink r:id="rId24" w:history="1">
        <w:r w:rsidRPr="00A453E1">
          <w:rPr>
            <w:rStyle w:val="Hyperlink"/>
          </w:rPr>
          <w:t>https://www.travelpulse.com/news/entertainment/american-theme-parks-will-see-spike-in-international-visitors-next-year.html</w:t>
        </w:r>
      </w:hyperlink>
    </w:p>
    <w:p w14:paraId="06A9ADBC" w14:textId="711ECBFD" w:rsidR="0001764A" w:rsidRDefault="00924EB0" w:rsidP="00924EB0">
      <w:pPr>
        <w:pStyle w:val="NormalWeb"/>
        <w:spacing w:before="280" w:after="280" w:line="480" w:lineRule="auto"/>
        <w:ind w:left="720" w:hanging="720"/>
      </w:pPr>
      <w:proofErr w:type="spellStart"/>
      <w:r>
        <w:lastRenderedPageBreak/>
        <w:t>Yanofsky</w:t>
      </w:r>
      <w:proofErr w:type="spellEnd"/>
      <w:r>
        <w:t xml:space="preserve">, David. September 27, 2013. “More than a third of Brazilians who travel to the US go to the happiest place on earth”. Retrieved October 5, 2022, from </w:t>
      </w:r>
      <w:hyperlink r:id="rId25" w:history="1">
        <w:r w:rsidRPr="00A453E1">
          <w:rPr>
            <w:rStyle w:val="Hyperlink"/>
          </w:rPr>
          <w:t>https://qz.com/128367/the-happiest-place-on-earth-is-full-of-brazilians/</w:t>
        </w:r>
      </w:hyperlink>
    </w:p>
    <w:p w14:paraId="4D380578" w14:textId="77777777" w:rsidR="00924EB0" w:rsidRPr="00D13A9D" w:rsidRDefault="00924EB0" w:rsidP="00924EB0">
      <w:pPr>
        <w:pStyle w:val="NormalWeb"/>
        <w:spacing w:before="280" w:after="280" w:line="480" w:lineRule="auto"/>
        <w:ind w:left="720" w:hanging="720"/>
        <w:rPr>
          <w:lang w:val="pt-BR"/>
        </w:rPr>
      </w:pPr>
    </w:p>
    <w:sectPr w:rsidR="00924EB0" w:rsidRPr="00D13A9D">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64A"/>
    <w:rsid w:val="0001764A"/>
    <w:rsid w:val="000B50B2"/>
    <w:rsid w:val="000E331D"/>
    <w:rsid w:val="000F3C56"/>
    <w:rsid w:val="001C777F"/>
    <w:rsid w:val="00217168"/>
    <w:rsid w:val="0035530A"/>
    <w:rsid w:val="003B2606"/>
    <w:rsid w:val="004113F6"/>
    <w:rsid w:val="004A74FB"/>
    <w:rsid w:val="005475CE"/>
    <w:rsid w:val="005C3981"/>
    <w:rsid w:val="005F7D87"/>
    <w:rsid w:val="00612E36"/>
    <w:rsid w:val="00660D92"/>
    <w:rsid w:val="006B0CEA"/>
    <w:rsid w:val="008A666C"/>
    <w:rsid w:val="00924EB0"/>
    <w:rsid w:val="00933185"/>
    <w:rsid w:val="009429E3"/>
    <w:rsid w:val="009C0DDF"/>
    <w:rsid w:val="00A4435F"/>
    <w:rsid w:val="00A5518B"/>
    <w:rsid w:val="00BF0441"/>
    <w:rsid w:val="00C74856"/>
    <w:rsid w:val="00D10223"/>
    <w:rsid w:val="00D13A9D"/>
    <w:rsid w:val="00DD01E5"/>
    <w:rsid w:val="00E842F0"/>
    <w:rsid w:val="00F57CE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33EF"/>
  <w15:docId w15:val="{F4318955-E8B2-41B6-9A59-513C4EB8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660"/>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577F"/>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PingFang S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00230F"/>
    <w:pPr>
      <w:spacing w:beforeAutospacing="1"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24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chart" Target="charts/chart1.xml"/><Relationship Id="rId18" Type="http://schemas.openxmlformats.org/officeDocument/2006/relationships/hyperlink" Target="https://www.insideuniversal.net/2016/05/darn-marvel-contract-what-rights-does-universal-and-disney-own/"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queue-times.com/en-US/parks" TargetMode="Externa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3.png"/><Relationship Id="rId25" Type="http://schemas.openxmlformats.org/officeDocument/2006/relationships/hyperlink" Target="https://qz.com/128367/the-happiest-place-on-earth-is-full-of-brazilians/" TargetMode="Externa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hyperlink" Target="https://www.ocregister.com/2021/10/27/surge-of-international-travelers-coming-to-disneyland-and-other-california-theme-park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www.travelpulse.com/news/entertainment/american-theme-parks-will-see-spike-in-international-visitors-next-year.html" TargetMode="External"/><Relationship Id="rId5"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hyperlink" Target="https://www.themouseforless.com/walt-disney-world/parks/disneys-hollywood-studios/rock-n-roller-coaster-starring-aerosmith/" TargetMode="External"/><Relationship Id="rId10" Type="http://schemas.openxmlformats.org/officeDocument/2006/relationships/image" Target="media/image7.png"/><Relationship Id="rId19" Type="http://schemas.openxmlformats.org/officeDocument/2006/relationships/hyperlink" Target="https://trends.google.com/"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hyperlink" Target="https://statista.com/statistics/1180141/amusement-parks-market-size-worldwide/" TargetMode="External"/><Relationship Id="rId27" Type="http://schemas.openxmlformats.org/officeDocument/2006/relationships/theme" Target="theme/them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libri"/>
              </a:defRPr>
            </a:pPr>
            <a:r>
              <a:rPr lang="en-US" sz="1400" b="0" strike="noStrike" spc="-1">
                <a:solidFill>
                  <a:srgbClr val="595959"/>
                </a:solidFill>
                <a:latin typeface="Calibri"/>
              </a:rPr>
              <a:t>Number of Nearby Restaurant Reviews</a:t>
            </a:r>
          </a:p>
        </c:rich>
      </c:tx>
      <c:overlay val="0"/>
      <c:spPr>
        <a:noFill/>
        <a:ln w="0">
          <a:noFill/>
        </a:ln>
      </c:spPr>
    </c:title>
    <c:autoTitleDeleted val="0"/>
    <c:plotArea>
      <c:layout/>
      <c:barChart>
        <c:barDir val="col"/>
        <c:grouping val="stacked"/>
        <c:varyColors val="0"/>
        <c:ser>
          <c:idx val="0"/>
          <c:order val="0"/>
          <c:tx>
            <c:strRef>
              <c:f>label 0</c:f>
              <c:strCache>
                <c:ptCount val="1"/>
                <c:pt idx="0">
                  <c:v>Series1</c:v>
                </c:pt>
              </c:strCache>
            </c:strRef>
          </c:tx>
          <c:spPr>
            <a:solidFill>
              <a:srgbClr val="4472C4"/>
            </a:solidFill>
            <a:ln w="0">
              <a:noFill/>
            </a:ln>
          </c:spPr>
          <c:invertIfNegative val="0"/>
          <c:dLbls>
            <c:spPr>
              <a:noFill/>
              <a:ln>
                <a:noFill/>
              </a:ln>
              <a:effectLst/>
            </c:spPr>
            <c:txPr>
              <a:bodyPr wrap="square"/>
              <a:lstStyle/>
              <a:p>
                <a:pPr>
                  <a:defRPr lang="en-US"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6"/>
                <c:pt idx="0">
                  <c:v>Pandora</c:v>
                </c:pt>
                <c:pt idx="1">
                  <c:v>Rock 'n' Rollercoaster</c:v>
                </c:pt>
                <c:pt idx="2">
                  <c:v>SheiKra</c:v>
                </c:pt>
                <c:pt idx="3">
                  <c:v>Hollywood Rip Ride Rockit</c:v>
                </c:pt>
                <c:pt idx="4">
                  <c:v>Wizarding World</c:v>
                </c:pt>
                <c:pt idx="5">
                  <c:v>Galaxy's Edge</c:v>
                </c:pt>
              </c:strCache>
            </c:strRef>
          </c:cat>
          <c:val>
            <c:numRef>
              <c:f>0</c:f>
              <c:numCache>
                <c:formatCode>General</c:formatCode>
                <c:ptCount val="6"/>
              </c:numCache>
            </c:numRef>
          </c:val>
          <c:extLst>
            <c:ext xmlns:c16="http://schemas.microsoft.com/office/drawing/2014/chart" uri="{C3380CC4-5D6E-409C-BE32-E72D297353CC}">
              <c16:uniqueId val="{00000000-5E9F-49EB-B055-535F22B374A1}"/>
            </c:ext>
          </c:extLst>
        </c:ser>
        <c:ser>
          <c:idx val="1"/>
          <c:order val="1"/>
          <c:tx>
            <c:strRef>
              <c:f>label 1</c:f>
              <c:strCache>
                <c:ptCount val="1"/>
                <c:pt idx="0">
                  <c:v>Series2</c:v>
                </c:pt>
              </c:strCache>
            </c:strRef>
          </c:tx>
          <c:spPr>
            <a:solidFill>
              <a:srgbClr val="ED7D31"/>
            </a:solidFill>
            <a:ln w="0">
              <a:noFill/>
            </a:ln>
          </c:spPr>
          <c:invertIfNegative val="0"/>
          <c:dLbls>
            <c:spPr>
              <a:noFill/>
              <a:ln>
                <a:noFill/>
              </a:ln>
              <a:effectLst/>
            </c:spPr>
            <c:txPr>
              <a:bodyPr wrap="square"/>
              <a:lstStyle/>
              <a:p>
                <a:pPr>
                  <a:defRPr lang="en-US"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6"/>
                <c:pt idx="0">
                  <c:v>Pandora</c:v>
                </c:pt>
                <c:pt idx="1">
                  <c:v>Rock 'n' Rollercoaster</c:v>
                </c:pt>
                <c:pt idx="2">
                  <c:v>SheiKra</c:v>
                </c:pt>
                <c:pt idx="3">
                  <c:v>Hollywood Rip Ride Rockit</c:v>
                </c:pt>
                <c:pt idx="4">
                  <c:v>Wizarding World</c:v>
                </c:pt>
                <c:pt idx="5">
                  <c:v>Galaxy's Edge</c:v>
                </c:pt>
              </c:strCache>
            </c:strRef>
          </c:cat>
          <c:val>
            <c:numRef>
              <c:f>1</c:f>
              <c:numCache>
                <c:formatCode>General</c:formatCode>
                <c:ptCount val="6"/>
              </c:numCache>
            </c:numRef>
          </c:val>
          <c:extLst>
            <c:ext xmlns:c16="http://schemas.microsoft.com/office/drawing/2014/chart" uri="{C3380CC4-5D6E-409C-BE32-E72D297353CC}">
              <c16:uniqueId val="{00000001-5E9F-49EB-B055-535F22B374A1}"/>
            </c:ext>
          </c:extLst>
        </c:ser>
        <c:ser>
          <c:idx val="2"/>
          <c:order val="2"/>
          <c:tx>
            <c:strRef>
              <c:f>label 2</c:f>
              <c:strCache>
                <c:ptCount val="1"/>
                <c:pt idx="0">
                  <c:v>Series3</c:v>
                </c:pt>
              </c:strCache>
            </c:strRef>
          </c:tx>
          <c:spPr>
            <a:solidFill>
              <a:srgbClr val="A5A5A5"/>
            </a:solidFill>
            <a:ln w="0">
              <a:noFill/>
            </a:ln>
          </c:spPr>
          <c:invertIfNegative val="0"/>
          <c:dLbls>
            <c:spPr>
              <a:noFill/>
              <a:ln>
                <a:noFill/>
              </a:ln>
              <a:effectLst/>
            </c:spPr>
            <c:txPr>
              <a:bodyPr wrap="square"/>
              <a:lstStyle/>
              <a:p>
                <a:pPr>
                  <a:defRPr lang="en-US"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6"/>
                <c:pt idx="0">
                  <c:v>Pandora</c:v>
                </c:pt>
                <c:pt idx="1">
                  <c:v>Rock 'n' Rollercoaster</c:v>
                </c:pt>
                <c:pt idx="2">
                  <c:v>SheiKra</c:v>
                </c:pt>
                <c:pt idx="3">
                  <c:v>Hollywood Rip Ride Rockit</c:v>
                </c:pt>
                <c:pt idx="4">
                  <c:v>Wizarding World</c:v>
                </c:pt>
                <c:pt idx="5">
                  <c:v>Galaxy's Edge</c:v>
                </c:pt>
              </c:strCache>
            </c:strRef>
          </c:cat>
          <c:val>
            <c:numRef>
              <c:f>2</c:f>
              <c:numCache>
                <c:formatCode>General</c:formatCode>
                <c:ptCount val="6"/>
                <c:pt idx="0">
                  <c:v>1810</c:v>
                </c:pt>
                <c:pt idx="1">
                  <c:v>570</c:v>
                </c:pt>
                <c:pt idx="2">
                  <c:v>167</c:v>
                </c:pt>
                <c:pt idx="3">
                  <c:v>3184</c:v>
                </c:pt>
                <c:pt idx="4">
                  <c:v>6566</c:v>
                </c:pt>
                <c:pt idx="5">
                  <c:v>1562</c:v>
                </c:pt>
              </c:numCache>
            </c:numRef>
          </c:val>
          <c:extLst>
            <c:ext xmlns:c16="http://schemas.microsoft.com/office/drawing/2014/chart" uri="{C3380CC4-5D6E-409C-BE32-E72D297353CC}">
              <c16:uniqueId val="{00000002-5E9F-49EB-B055-535F22B374A1}"/>
            </c:ext>
          </c:extLst>
        </c:ser>
        <c:dLbls>
          <c:showLegendKey val="0"/>
          <c:showVal val="0"/>
          <c:showCatName val="0"/>
          <c:showSerName val="0"/>
          <c:showPercent val="0"/>
          <c:showBubbleSize val="0"/>
        </c:dLbls>
        <c:gapWidth val="150"/>
        <c:overlap val="100"/>
        <c:axId val="53318294"/>
        <c:axId val="73690719"/>
      </c:barChart>
      <c:catAx>
        <c:axId val="5331829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lang="en-US" sz="900" b="0" strike="noStrike" spc="-1">
                <a:solidFill>
                  <a:srgbClr val="595959"/>
                </a:solidFill>
                <a:latin typeface="Calibri"/>
              </a:defRPr>
            </a:pPr>
            <a:endParaRPr lang="en-US"/>
          </a:p>
        </c:txPr>
        <c:crossAx val="73690719"/>
        <c:crosses val="autoZero"/>
        <c:auto val="1"/>
        <c:lblAlgn val="ctr"/>
        <c:lblOffset val="100"/>
        <c:noMultiLvlLbl val="0"/>
      </c:catAx>
      <c:valAx>
        <c:axId val="73690719"/>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lang="en-US" sz="900" b="0" strike="noStrike" spc="-1">
                <a:solidFill>
                  <a:srgbClr val="595959"/>
                </a:solidFill>
                <a:latin typeface="Calibri"/>
              </a:defRPr>
            </a:pPr>
            <a:endParaRPr lang="en-US"/>
          </a:p>
        </c:txPr>
        <c:crossAx val="53318294"/>
        <c:crosses val="autoZero"/>
        <c:crossBetween val="between"/>
      </c:valAx>
      <c:spPr>
        <a:noFill/>
        <a:ln w="0">
          <a:noFill/>
        </a:ln>
      </c:spPr>
    </c:plotArea>
    <c:plotVisOnly val="1"/>
    <c:dispBlanksAs val="gap"/>
    <c:showDLblsOverMax val="1"/>
  </c:chart>
  <c:spPr>
    <a:solidFill>
      <a:srgbClr val="FFFFFF"/>
    </a:solidFill>
    <a:ln w="9360">
      <a:solidFill>
        <a:srgbClr val="D9D9D9"/>
      </a:solidFill>
      <a:round/>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Salgado-Gouker</dc:creator>
  <dc:description/>
  <cp:lastModifiedBy>kyle.salgado.gouker@gmail.com</cp:lastModifiedBy>
  <cp:revision>2</cp:revision>
  <cp:lastPrinted>2022-10-07T15:57:00Z</cp:lastPrinted>
  <dcterms:created xsi:type="dcterms:W3CDTF">2022-10-30T20:41:00Z</dcterms:created>
  <dcterms:modified xsi:type="dcterms:W3CDTF">2022-10-30T20:41:00Z</dcterms:modified>
  <dc:language>en-US</dc:language>
</cp:coreProperties>
</file>