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EE0AD" w14:textId="77777777" w:rsidR="005C48D2" w:rsidRDefault="00000000">
      <w:pPr>
        <w:jc w:val="center"/>
        <w:rPr>
          <w:b/>
          <w:sz w:val="32"/>
          <w:szCs w:val="32"/>
        </w:rPr>
      </w:pPr>
      <w:r>
        <w:rPr>
          <w:b/>
          <w:sz w:val="32"/>
          <w:szCs w:val="32"/>
        </w:rPr>
        <w:t xml:space="preserve">Business Case </w:t>
      </w:r>
      <w:proofErr w:type="spellStart"/>
      <w:r>
        <w:rPr>
          <w:b/>
          <w:sz w:val="32"/>
          <w:szCs w:val="32"/>
        </w:rPr>
        <w:t>StyleX</w:t>
      </w:r>
      <w:proofErr w:type="spellEnd"/>
    </w:p>
    <w:p w14:paraId="633DF7DB" w14:textId="77777777" w:rsidR="005C48D2" w:rsidRDefault="00000000">
      <w:pPr>
        <w:rPr>
          <w:b/>
          <w:sz w:val="28"/>
          <w:szCs w:val="28"/>
        </w:rPr>
      </w:pPr>
      <w:r>
        <w:rPr>
          <w:b/>
          <w:sz w:val="28"/>
          <w:szCs w:val="28"/>
        </w:rPr>
        <w:t>Introduction</w:t>
      </w:r>
    </w:p>
    <w:tbl>
      <w:tblPr>
        <w:tblStyle w:val="a"/>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6"/>
        <w:gridCol w:w="6044"/>
      </w:tblGrid>
      <w:tr w:rsidR="005C48D2" w14:paraId="6A5DAE4E" w14:textId="77777777">
        <w:tc>
          <w:tcPr>
            <w:tcW w:w="6906" w:type="dxa"/>
          </w:tcPr>
          <w:p w14:paraId="5B5A7070" w14:textId="77777777" w:rsidR="005C48D2" w:rsidRDefault="00000000">
            <w:pPr>
              <w:rPr>
                <w:b/>
                <w:sz w:val="28"/>
                <w:szCs w:val="28"/>
              </w:rPr>
            </w:pPr>
            <w:r>
              <w:rPr>
                <w:b/>
                <w:sz w:val="28"/>
                <w:szCs w:val="28"/>
              </w:rPr>
              <w:t>Business Case Conceptual Structure</w:t>
            </w:r>
          </w:p>
        </w:tc>
        <w:tc>
          <w:tcPr>
            <w:tcW w:w="6044" w:type="dxa"/>
          </w:tcPr>
          <w:p w14:paraId="37985766" w14:textId="77777777" w:rsidR="005C48D2" w:rsidRDefault="00000000">
            <w:pPr>
              <w:rPr>
                <w:b/>
                <w:sz w:val="28"/>
                <w:szCs w:val="28"/>
              </w:rPr>
            </w:pPr>
            <w:r>
              <w:rPr>
                <w:b/>
                <w:sz w:val="28"/>
                <w:szCs w:val="28"/>
              </w:rPr>
              <w:t>Definitions</w:t>
            </w:r>
          </w:p>
        </w:tc>
      </w:tr>
      <w:tr w:rsidR="005C48D2" w14:paraId="0A5B5420" w14:textId="77777777">
        <w:tc>
          <w:tcPr>
            <w:tcW w:w="6906" w:type="dxa"/>
          </w:tcPr>
          <w:p w14:paraId="26F4E6C4" w14:textId="77777777" w:rsidR="005C48D2" w:rsidRDefault="00000000">
            <w:pPr>
              <w:rPr>
                <w:b/>
              </w:rPr>
            </w:pPr>
            <w:r>
              <w:rPr>
                <w:noProof/>
              </w:rPr>
              <w:drawing>
                <wp:inline distT="0" distB="0" distL="0" distR="0" wp14:anchorId="1CE7921F" wp14:editId="7ADD7205">
                  <wp:extent cx="4288302" cy="378343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288302" cy="3783439"/>
                          </a:xfrm>
                          <a:prstGeom prst="rect">
                            <a:avLst/>
                          </a:prstGeom>
                          <a:ln/>
                        </pic:spPr>
                      </pic:pic>
                    </a:graphicData>
                  </a:graphic>
                </wp:inline>
              </w:drawing>
            </w:r>
          </w:p>
        </w:tc>
        <w:tc>
          <w:tcPr>
            <w:tcW w:w="6044" w:type="dxa"/>
          </w:tcPr>
          <w:p w14:paraId="1C45AD6B" w14:textId="77777777" w:rsidR="005C48D2" w:rsidRDefault="00000000">
            <w:pPr>
              <w:rPr>
                <w:b/>
              </w:rPr>
            </w:pPr>
            <w:r>
              <w:rPr>
                <w:b/>
              </w:rPr>
              <w:t>Customer:</w:t>
            </w:r>
          </w:p>
          <w:p w14:paraId="381AAEE6" w14:textId="77777777" w:rsidR="005C48D2" w:rsidRDefault="00000000">
            <w:pPr>
              <w:rPr>
                <w:color w:val="4D5156"/>
                <w:highlight w:val="white"/>
              </w:rPr>
            </w:pPr>
            <w:r>
              <w:rPr>
                <w:color w:val="4D5156"/>
                <w:highlight w:val="white"/>
              </w:rPr>
              <w:t>A customer is </w:t>
            </w:r>
            <w:r>
              <w:rPr>
                <w:color w:val="040C28"/>
              </w:rPr>
              <w:t>an individual or business that purchases another company's goods or services</w:t>
            </w:r>
            <w:r>
              <w:rPr>
                <w:color w:val="4D5156"/>
                <w:highlight w:val="white"/>
              </w:rPr>
              <w:t xml:space="preserve">. </w:t>
            </w:r>
          </w:p>
          <w:p w14:paraId="72B47CE7" w14:textId="77777777" w:rsidR="005C48D2" w:rsidRDefault="00000000">
            <w:pPr>
              <w:rPr>
                <w:color w:val="4D5156"/>
                <w:highlight w:val="white"/>
              </w:rPr>
            </w:pPr>
            <w:r>
              <w:rPr>
                <w:color w:val="4D5156"/>
                <w:highlight w:val="white"/>
              </w:rPr>
              <w:t xml:space="preserve">Customers are important because they drive </w:t>
            </w:r>
            <w:proofErr w:type="gramStart"/>
            <w:r>
              <w:rPr>
                <w:color w:val="4D5156"/>
                <w:highlight w:val="white"/>
              </w:rPr>
              <w:t>revenues</w:t>
            </w:r>
            <w:proofErr w:type="gramEnd"/>
            <w:r>
              <w:rPr>
                <w:color w:val="4D5156"/>
                <w:highlight w:val="white"/>
              </w:rPr>
              <w:t>; without them, businesses cannot continue to exist.</w:t>
            </w:r>
          </w:p>
          <w:p w14:paraId="11289179" w14:textId="77777777" w:rsidR="005C48D2" w:rsidRDefault="005C48D2">
            <w:pPr>
              <w:rPr>
                <w:color w:val="4D5156"/>
                <w:highlight w:val="white"/>
              </w:rPr>
            </w:pPr>
          </w:p>
          <w:p w14:paraId="5C6183A1" w14:textId="77777777" w:rsidR="005C48D2" w:rsidRDefault="00000000">
            <w:pPr>
              <w:rPr>
                <w:color w:val="4D5156"/>
                <w:highlight w:val="white"/>
              </w:rPr>
            </w:pPr>
            <w:r>
              <w:rPr>
                <w:b/>
                <w:color w:val="4D5156"/>
                <w:highlight w:val="white"/>
              </w:rPr>
              <w:t>Supplier</w:t>
            </w:r>
            <w:r>
              <w:rPr>
                <w:color w:val="4D5156"/>
                <w:highlight w:val="white"/>
              </w:rPr>
              <w:t>:</w:t>
            </w:r>
          </w:p>
          <w:p w14:paraId="2403ABEE" w14:textId="77777777" w:rsidR="005C48D2" w:rsidRDefault="00000000">
            <w:pPr>
              <w:rPr>
                <w:color w:val="4D5156"/>
                <w:highlight w:val="white"/>
              </w:rPr>
            </w:pPr>
            <w:r>
              <w:rPr>
                <w:color w:val="4D5156"/>
                <w:highlight w:val="white"/>
              </w:rPr>
              <w:t>A supplier is </w:t>
            </w:r>
            <w:r>
              <w:rPr>
                <w:color w:val="040C28"/>
              </w:rPr>
              <w:t>a person, business, or entity that provides products, data or services to another entity</w:t>
            </w:r>
            <w:r>
              <w:rPr>
                <w:color w:val="4D5156"/>
                <w:highlight w:val="white"/>
              </w:rPr>
              <w:t>.</w:t>
            </w:r>
          </w:p>
          <w:p w14:paraId="3BE78747" w14:textId="77777777" w:rsidR="005C48D2" w:rsidRDefault="005C48D2">
            <w:pPr>
              <w:rPr>
                <w:color w:val="4D5156"/>
                <w:highlight w:val="white"/>
              </w:rPr>
            </w:pPr>
          </w:p>
          <w:p w14:paraId="3C3D8303" w14:textId="77777777" w:rsidR="005C48D2" w:rsidRDefault="00000000">
            <w:pPr>
              <w:rPr>
                <w:color w:val="4D5156"/>
                <w:highlight w:val="white"/>
              </w:rPr>
            </w:pPr>
            <w:r>
              <w:rPr>
                <w:b/>
                <w:color w:val="4D5156"/>
                <w:highlight w:val="white"/>
              </w:rPr>
              <w:t>Stakeholder</w:t>
            </w:r>
            <w:r>
              <w:rPr>
                <w:color w:val="4D5156"/>
                <w:highlight w:val="white"/>
              </w:rPr>
              <w:t>:</w:t>
            </w:r>
          </w:p>
          <w:p w14:paraId="1ED7EA3A" w14:textId="77777777" w:rsidR="005C48D2" w:rsidRDefault="00000000">
            <w:pPr>
              <w:rPr>
                <w:color w:val="4D5156"/>
                <w:highlight w:val="white"/>
              </w:rPr>
            </w:pPr>
            <w:r>
              <w:rPr>
                <w:color w:val="202124"/>
                <w:highlight w:val="white"/>
              </w:rPr>
              <w:t>A person with an interest or concern in something, especially a business.</w:t>
            </w:r>
          </w:p>
          <w:p w14:paraId="5C416845" w14:textId="77777777" w:rsidR="005C48D2" w:rsidRDefault="00000000">
            <w:pPr>
              <w:rPr>
                <w:color w:val="4D5156"/>
                <w:highlight w:val="white"/>
              </w:rPr>
            </w:pPr>
            <w:r>
              <w:rPr>
                <w:color w:val="4D5156"/>
                <w:highlight w:val="white"/>
              </w:rPr>
              <w:t>Stakeholders encompass </w:t>
            </w:r>
            <w:r>
              <w:rPr>
                <w:color w:val="040C28"/>
              </w:rPr>
              <w:t>all individuals or groups who have a vested interest in the performance of the business</w:t>
            </w:r>
            <w:r>
              <w:rPr>
                <w:color w:val="4D5156"/>
                <w:highlight w:val="white"/>
              </w:rPr>
              <w:t>.</w:t>
            </w:r>
          </w:p>
          <w:p w14:paraId="5449F78E" w14:textId="77777777" w:rsidR="005C48D2" w:rsidRDefault="005C48D2">
            <w:pPr>
              <w:rPr>
                <w:color w:val="4D5156"/>
                <w:highlight w:val="white"/>
              </w:rPr>
            </w:pPr>
          </w:p>
          <w:p w14:paraId="34AAF048" w14:textId="77777777" w:rsidR="005C48D2" w:rsidRDefault="00000000">
            <w:pPr>
              <w:rPr>
                <w:b/>
                <w:color w:val="4D5156"/>
                <w:highlight w:val="white"/>
              </w:rPr>
            </w:pPr>
            <w:r>
              <w:rPr>
                <w:b/>
                <w:color w:val="4D5156"/>
                <w:highlight w:val="white"/>
              </w:rPr>
              <w:t>Business Model:</w:t>
            </w:r>
          </w:p>
          <w:p w14:paraId="1CD0D100" w14:textId="77777777" w:rsidR="005C48D2" w:rsidRDefault="00000000">
            <w:pPr>
              <w:rPr>
                <w:color w:val="4D5156"/>
                <w:highlight w:val="white"/>
              </w:rPr>
            </w:pPr>
            <w:r>
              <w:rPr>
                <w:color w:val="4D5156"/>
                <w:highlight w:val="white"/>
              </w:rPr>
              <w:t xml:space="preserve">The term </w:t>
            </w:r>
            <w:r>
              <w:rPr>
                <w:i/>
                <w:color w:val="4D5156"/>
                <w:highlight w:val="white"/>
              </w:rPr>
              <w:t>business model</w:t>
            </w:r>
            <w:r>
              <w:rPr>
                <w:color w:val="4D5156"/>
                <w:highlight w:val="white"/>
              </w:rPr>
              <w:t xml:space="preserve"> refers to </w:t>
            </w:r>
            <w:r>
              <w:rPr>
                <w:color w:val="040C28"/>
              </w:rPr>
              <w:t>a company's plan for making a profit</w:t>
            </w:r>
            <w:r>
              <w:rPr>
                <w:color w:val="4D5156"/>
                <w:highlight w:val="white"/>
              </w:rPr>
              <w:t xml:space="preserve">. </w:t>
            </w:r>
            <w:r>
              <w:rPr>
                <w:i/>
                <w:color w:val="4D5156"/>
                <w:highlight w:val="white"/>
              </w:rPr>
              <w:t>Examples: Freemium, Subscription, Advertising, etc.</w:t>
            </w:r>
          </w:p>
          <w:p w14:paraId="11EEB47C" w14:textId="77777777" w:rsidR="005C48D2" w:rsidRDefault="005C48D2">
            <w:pPr>
              <w:rPr>
                <w:b/>
                <w:color w:val="4D5156"/>
                <w:highlight w:val="white"/>
              </w:rPr>
            </w:pPr>
          </w:p>
          <w:p w14:paraId="0D8EB777" w14:textId="77777777" w:rsidR="005C48D2" w:rsidRDefault="00000000">
            <w:pPr>
              <w:rPr>
                <w:b/>
                <w:color w:val="4D5156"/>
                <w:highlight w:val="white"/>
              </w:rPr>
            </w:pPr>
            <w:r>
              <w:rPr>
                <w:b/>
                <w:color w:val="4D5156"/>
                <w:highlight w:val="white"/>
              </w:rPr>
              <w:t>Distribution Channel:</w:t>
            </w:r>
          </w:p>
          <w:p w14:paraId="37210F79" w14:textId="77777777" w:rsidR="005C48D2" w:rsidRDefault="00000000">
            <w:pPr>
              <w:rPr>
                <w:b/>
                <w:sz w:val="24"/>
                <w:szCs w:val="24"/>
              </w:rPr>
            </w:pPr>
            <w:r>
              <w:rPr>
                <w:color w:val="202124"/>
                <w:highlight w:val="white"/>
              </w:rPr>
              <w:t>A distribution channel is </w:t>
            </w:r>
            <w:r>
              <w:rPr>
                <w:color w:val="040C28"/>
              </w:rPr>
              <w:t>a path that a product or service could take on its way to market</w:t>
            </w:r>
            <w:r>
              <w:rPr>
                <w:color w:val="202124"/>
                <w:highlight w:val="white"/>
              </w:rPr>
              <w:t>. What's a direct distribution channel? A direct distribution channel is one where a company sells directly to the consumer, usually through their website or retail store.</w:t>
            </w:r>
          </w:p>
        </w:tc>
      </w:tr>
    </w:tbl>
    <w:p w14:paraId="6CB707D2" w14:textId="77777777" w:rsidR="005C48D2" w:rsidRDefault="005C48D2">
      <w:pPr>
        <w:rPr>
          <w:b/>
        </w:rPr>
      </w:pPr>
    </w:p>
    <w:p w14:paraId="44B3E5F8" w14:textId="77777777" w:rsidR="005C48D2" w:rsidRDefault="00000000">
      <w:pPr>
        <w:rPr>
          <w:b/>
        </w:rPr>
      </w:pPr>
      <w:r>
        <w:br w:type="page"/>
      </w:r>
    </w:p>
    <w:p w14:paraId="448A3D7A" w14:textId="77777777" w:rsidR="005C48D2" w:rsidRDefault="00000000">
      <w:pPr>
        <w:rPr>
          <w:b/>
          <w:sz w:val="24"/>
          <w:szCs w:val="24"/>
        </w:rPr>
      </w:pPr>
      <w:r>
        <w:rPr>
          <w:b/>
          <w:sz w:val="24"/>
          <w:szCs w:val="24"/>
        </w:rPr>
        <w:lastRenderedPageBreak/>
        <w:t>Team No: 1</w:t>
      </w:r>
    </w:p>
    <w:p w14:paraId="066537C2" w14:textId="77777777" w:rsidR="005C48D2" w:rsidRDefault="00000000">
      <w:pPr>
        <w:rPr>
          <w:b/>
          <w:sz w:val="24"/>
          <w:szCs w:val="24"/>
        </w:rPr>
      </w:pPr>
      <w:r>
        <w:rPr>
          <w:b/>
          <w:sz w:val="24"/>
          <w:szCs w:val="24"/>
        </w:rPr>
        <w:t xml:space="preserve">Application Name: </w:t>
      </w:r>
      <w:proofErr w:type="spellStart"/>
      <w:r>
        <w:rPr>
          <w:b/>
          <w:sz w:val="24"/>
          <w:szCs w:val="24"/>
        </w:rPr>
        <w:t>StyleX</w:t>
      </w:r>
      <w:proofErr w:type="spellEnd"/>
    </w:p>
    <w:p w14:paraId="7418B70F" w14:textId="77777777" w:rsidR="005C48D2" w:rsidRDefault="00000000">
      <w:pPr>
        <w:rPr>
          <w:i/>
          <w:color w:val="C00000"/>
          <w:sz w:val="24"/>
          <w:szCs w:val="24"/>
        </w:rPr>
      </w:pPr>
      <w:r>
        <w:rPr>
          <w:i/>
          <w:color w:val="C00000"/>
          <w:sz w:val="24"/>
          <w:szCs w:val="24"/>
        </w:rPr>
        <w:t>Business case should be documented by completing the table below (Answers column).</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980"/>
        <w:gridCol w:w="3960"/>
        <w:gridCol w:w="5845"/>
      </w:tblGrid>
      <w:tr w:rsidR="005C48D2" w14:paraId="3FF6518B" w14:textId="77777777">
        <w:tc>
          <w:tcPr>
            <w:tcW w:w="1165" w:type="dxa"/>
          </w:tcPr>
          <w:p w14:paraId="7333B361" w14:textId="77777777" w:rsidR="005C48D2" w:rsidRDefault="00000000">
            <w:pPr>
              <w:rPr>
                <w:b/>
                <w:sz w:val="24"/>
                <w:szCs w:val="24"/>
              </w:rPr>
            </w:pPr>
            <w:r>
              <w:rPr>
                <w:b/>
                <w:sz w:val="24"/>
                <w:szCs w:val="24"/>
              </w:rPr>
              <w:t>Category</w:t>
            </w:r>
          </w:p>
        </w:tc>
        <w:tc>
          <w:tcPr>
            <w:tcW w:w="1980" w:type="dxa"/>
          </w:tcPr>
          <w:p w14:paraId="21759709" w14:textId="77777777" w:rsidR="005C48D2" w:rsidRDefault="00000000">
            <w:pPr>
              <w:rPr>
                <w:b/>
                <w:sz w:val="24"/>
                <w:szCs w:val="24"/>
              </w:rPr>
            </w:pPr>
            <w:r>
              <w:rPr>
                <w:b/>
                <w:sz w:val="24"/>
                <w:szCs w:val="24"/>
              </w:rPr>
              <w:t>BC Section</w:t>
            </w:r>
          </w:p>
        </w:tc>
        <w:tc>
          <w:tcPr>
            <w:tcW w:w="3960" w:type="dxa"/>
          </w:tcPr>
          <w:p w14:paraId="3730056B" w14:textId="77777777" w:rsidR="005C48D2" w:rsidRDefault="00000000">
            <w:pPr>
              <w:rPr>
                <w:b/>
                <w:sz w:val="24"/>
                <w:szCs w:val="24"/>
              </w:rPr>
            </w:pPr>
            <w:r>
              <w:rPr>
                <w:b/>
                <w:sz w:val="24"/>
                <w:szCs w:val="24"/>
              </w:rPr>
              <w:t>Questions</w:t>
            </w:r>
          </w:p>
        </w:tc>
        <w:tc>
          <w:tcPr>
            <w:tcW w:w="5845" w:type="dxa"/>
          </w:tcPr>
          <w:p w14:paraId="484CA8D8" w14:textId="77777777" w:rsidR="005C48D2" w:rsidRDefault="00000000">
            <w:pPr>
              <w:rPr>
                <w:b/>
                <w:sz w:val="24"/>
                <w:szCs w:val="24"/>
              </w:rPr>
            </w:pPr>
            <w:r>
              <w:rPr>
                <w:b/>
                <w:sz w:val="24"/>
                <w:szCs w:val="24"/>
              </w:rPr>
              <w:t>Answers</w:t>
            </w:r>
          </w:p>
        </w:tc>
      </w:tr>
      <w:tr w:rsidR="005C48D2" w14:paraId="27E7D621" w14:textId="77777777">
        <w:tc>
          <w:tcPr>
            <w:tcW w:w="1165" w:type="dxa"/>
            <w:vMerge w:val="restart"/>
          </w:tcPr>
          <w:p w14:paraId="67A30AA0" w14:textId="77777777" w:rsidR="005C48D2" w:rsidRDefault="00000000">
            <w:r>
              <w:t>WHAT?</w:t>
            </w:r>
          </w:p>
        </w:tc>
        <w:tc>
          <w:tcPr>
            <w:tcW w:w="1980" w:type="dxa"/>
            <w:vMerge w:val="restart"/>
          </w:tcPr>
          <w:p w14:paraId="74DB80C0" w14:textId="77777777" w:rsidR="005C48D2" w:rsidRDefault="00000000">
            <w:pPr>
              <w:rPr>
                <w:b/>
              </w:rPr>
            </w:pPr>
            <w:r>
              <w:rPr>
                <w:b/>
              </w:rPr>
              <w:t>Value Propositions</w:t>
            </w:r>
          </w:p>
        </w:tc>
        <w:tc>
          <w:tcPr>
            <w:tcW w:w="3960" w:type="dxa"/>
          </w:tcPr>
          <w:p w14:paraId="23E743C8" w14:textId="77777777" w:rsidR="005C48D2" w:rsidRDefault="00000000">
            <w:r>
              <w:t>What Customer business needs are we satisfying?</w:t>
            </w:r>
          </w:p>
          <w:p w14:paraId="7A201736" w14:textId="77777777" w:rsidR="005C48D2" w:rsidRDefault="005C48D2"/>
        </w:tc>
        <w:tc>
          <w:tcPr>
            <w:tcW w:w="5845" w:type="dxa"/>
          </w:tcPr>
          <w:p w14:paraId="3C275E5D"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 xml:space="preserve">We address the discerning needs of stylish individuals who are keen on embracing affordable luxury. In a fast-paced world where trends evolve swiftly, our platform </w:t>
            </w:r>
            <w:proofErr w:type="gramStart"/>
            <w:r>
              <w:rPr>
                <w:sz w:val="24"/>
                <w:szCs w:val="24"/>
              </w:rPr>
              <w:t>becomes</w:t>
            </w:r>
            <w:proofErr w:type="gramEnd"/>
            <w:r>
              <w:rPr>
                <w:sz w:val="24"/>
                <w:szCs w:val="24"/>
              </w:rPr>
              <w:t xml:space="preserve"> the go-to solution for those who desire a seamless access to high-end fashion without the financial burden of ownership. By providing an extensive collection of premium products, we empower our customers to enhance their lifestyle within budget constraints, ensuring that they can effortlessly stay on trend and express their unique style without compromise. Our commitment is to make luxury accessible, allowing individuals to curate their wardrobe with sophistication and elegance.</w:t>
            </w:r>
          </w:p>
          <w:p w14:paraId="4D5BF76B" w14:textId="77777777" w:rsidR="005C48D2" w:rsidRDefault="005C48D2">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5C2F9158" w14:textId="77777777" w:rsidR="005C48D2" w:rsidRDefault="005C48D2">
            <w:pPr>
              <w:rPr>
                <w:sz w:val="24"/>
                <w:szCs w:val="24"/>
              </w:rPr>
            </w:pPr>
          </w:p>
        </w:tc>
      </w:tr>
      <w:tr w:rsidR="005C48D2" w14:paraId="3F746752" w14:textId="77777777">
        <w:tc>
          <w:tcPr>
            <w:tcW w:w="1165" w:type="dxa"/>
            <w:vMerge/>
          </w:tcPr>
          <w:p w14:paraId="040E7ED1" w14:textId="77777777" w:rsidR="005C48D2" w:rsidRDefault="005C48D2">
            <w:pPr>
              <w:widowControl w:val="0"/>
              <w:pBdr>
                <w:top w:val="nil"/>
                <w:left w:val="nil"/>
                <w:bottom w:val="nil"/>
                <w:right w:val="nil"/>
                <w:between w:val="nil"/>
              </w:pBdr>
              <w:spacing w:line="276" w:lineRule="auto"/>
            </w:pPr>
          </w:p>
        </w:tc>
        <w:tc>
          <w:tcPr>
            <w:tcW w:w="1980" w:type="dxa"/>
            <w:vMerge/>
          </w:tcPr>
          <w:p w14:paraId="3B23CEB3" w14:textId="77777777" w:rsidR="005C48D2" w:rsidRDefault="005C48D2">
            <w:pPr>
              <w:widowControl w:val="0"/>
              <w:pBdr>
                <w:top w:val="nil"/>
                <w:left w:val="nil"/>
                <w:bottom w:val="nil"/>
                <w:right w:val="nil"/>
                <w:between w:val="nil"/>
              </w:pBdr>
              <w:spacing w:line="276" w:lineRule="auto"/>
            </w:pPr>
          </w:p>
        </w:tc>
        <w:tc>
          <w:tcPr>
            <w:tcW w:w="3960" w:type="dxa"/>
          </w:tcPr>
          <w:p w14:paraId="67BD7A66" w14:textId="77777777" w:rsidR="005C48D2" w:rsidRDefault="00000000">
            <w:r>
              <w:t xml:space="preserve">What value do we add to the Customers? </w:t>
            </w:r>
          </w:p>
          <w:p w14:paraId="6B0D7EEF" w14:textId="77777777" w:rsidR="005C48D2" w:rsidRDefault="005C48D2"/>
        </w:tc>
        <w:tc>
          <w:tcPr>
            <w:tcW w:w="5845" w:type="dxa"/>
          </w:tcPr>
          <w:p w14:paraId="7FCB7588"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can enjoy a diverse range of high-end products without committing to ownership. This not only offers exclusivity but also affordability, addressing the specific needs of our target audience.</w:t>
            </w:r>
          </w:p>
          <w:p w14:paraId="3B68D306" w14:textId="77777777" w:rsidR="005C48D2" w:rsidRDefault="005C48D2">
            <w:pPr>
              <w:rPr>
                <w:sz w:val="24"/>
                <w:szCs w:val="24"/>
              </w:rPr>
            </w:pPr>
          </w:p>
        </w:tc>
      </w:tr>
      <w:tr w:rsidR="005C48D2" w14:paraId="7CA6B706" w14:textId="77777777">
        <w:tc>
          <w:tcPr>
            <w:tcW w:w="1165" w:type="dxa"/>
            <w:vMerge/>
          </w:tcPr>
          <w:p w14:paraId="6FAC7BF8" w14:textId="77777777" w:rsidR="005C48D2" w:rsidRDefault="005C48D2">
            <w:pPr>
              <w:widowControl w:val="0"/>
              <w:pBdr>
                <w:top w:val="nil"/>
                <w:left w:val="nil"/>
                <w:bottom w:val="nil"/>
                <w:right w:val="nil"/>
                <w:between w:val="nil"/>
              </w:pBdr>
              <w:spacing w:line="276" w:lineRule="auto"/>
            </w:pPr>
          </w:p>
        </w:tc>
        <w:tc>
          <w:tcPr>
            <w:tcW w:w="1980" w:type="dxa"/>
          </w:tcPr>
          <w:p w14:paraId="471CC85D" w14:textId="77777777" w:rsidR="005C48D2" w:rsidRDefault="00000000">
            <w:r>
              <w:rPr>
                <w:b/>
              </w:rPr>
              <w:t>Type of Business Model</w:t>
            </w:r>
          </w:p>
        </w:tc>
        <w:tc>
          <w:tcPr>
            <w:tcW w:w="3960" w:type="dxa"/>
          </w:tcPr>
          <w:p w14:paraId="363F6796" w14:textId="77777777" w:rsidR="005C48D2" w:rsidRDefault="00000000">
            <w:r>
              <w:t xml:space="preserve">What type of </w:t>
            </w:r>
            <w:proofErr w:type="gramStart"/>
            <w:r>
              <w:t>a business</w:t>
            </w:r>
            <w:proofErr w:type="gramEnd"/>
            <w:r>
              <w:t xml:space="preserve"> model do we adopt?</w:t>
            </w:r>
          </w:p>
          <w:p w14:paraId="3975AA21" w14:textId="77777777" w:rsidR="005C48D2" w:rsidRDefault="005C48D2"/>
        </w:tc>
        <w:tc>
          <w:tcPr>
            <w:tcW w:w="5845" w:type="dxa"/>
          </w:tcPr>
          <w:p w14:paraId="720C7626"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Our business model is centered around profit optimization through subscription and leasing models, along with additional revenue streams such as brokerage fees and advertising sales.</w:t>
            </w:r>
          </w:p>
          <w:p w14:paraId="631D788D" w14:textId="77777777" w:rsidR="005C48D2" w:rsidRDefault="005C48D2">
            <w:pPr>
              <w:rPr>
                <w:sz w:val="24"/>
                <w:szCs w:val="24"/>
              </w:rPr>
            </w:pPr>
          </w:p>
        </w:tc>
      </w:tr>
      <w:tr w:rsidR="005C48D2" w14:paraId="67C58F06" w14:textId="77777777">
        <w:tc>
          <w:tcPr>
            <w:tcW w:w="1165" w:type="dxa"/>
            <w:vMerge/>
          </w:tcPr>
          <w:p w14:paraId="22C86069" w14:textId="77777777" w:rsidR="005C48D2" w:rsidRDefault="005C48D2">
            <w:pPr>
              <w:widowControl w:val="0"/>
              <w:pBdr>
                <w:top w:val="nil"/>
                <w:left w:val="nil"/>
                <w:bottom w:val="nil"/>
                <w:right w:val="nil"/>
                <w:between w:val="nil"/>
              </w:pBdr>
              <w:spacing w:line="276" w:lineRule="auto"/>
            </w:pPr>
          </w:p>
        </w:tc>
        <w:tc>
          <w:tcPr>
            <w:tcW w:w="1980" w:type="dxa"/>
            <w:vMerge w:val="restart"/>
          </w:tcPr>
          <w:p w14:paraId="7C27601A" w14:textId="77777777" w:rsidR="005C48D2" w:rsidRDefault="00000000">
            <w:r>
              <w:rPr>
                <w:b/>
              </w:rPr>
              <w:t>Key Resources</w:t>
            </w:r>
          </w:p>
        </w:tc>
        <w:tc>
          <w:tcPr>
            <w:tcW w:w="3960" w:type="dxa"/>
          </w:tcPr>
          <w:p w14:paraId="0D9EBBFC" w14:textId="77777777" w:rsidR="005C48D2" w:rsidRDefault="00000000">
            <w:r>
              <w:t xml:space="preserve">What Key Resources do our value propositions require? </w:t>
            </w:r>
          </w:p>
          <w:p w14:paraId="1D9E73D0" w14:textId="77777777" w:rsidR="005C48D2" w:rsidRDefault="005C48D2"/>
        </w:tc>
        <w:tc>
          <w:tcPr>
            <w:tcW w:w="5845" w:type="dxa"/>
          </w:tcPr>
          <w:p w14:paraId="62CDAE0E"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require an online platform with a diverse inventory, efficient logistics, and secure payment options.</w:t>
            </w:r>
          </w:p>
          <w:p w14:paraId="079B3178" w14:textId="77777777" w:rsidR="005C48D2" w:rsidRDefault="005C48D2">
            <w:pPr>
              <w:rPr>
                <w:sz w:val="24"/>
                <w:szCs w:val="24"/>
              </w:rPr>
            </w:pPr>
          </w:p>
        </w:tc>
      </w:tr>
      <w:tr w:rsidR="005C48D2" w14:paraId="6B5D46B9" w14:textId="77777777">
        <w:tc>
          <w:tcPr>
            <w:tcW w:w="1165" w:type="dxa"/>
            <w:vMerge/>
          </w:tcPr>
          <w:p w14:paraId="210CCF7E" w14:textId="77777777" w:rsidR="005C48D2" w:rsidRDefault="005C48D2">
            <w:pPr>
              <w:widowControl w:val="0"/>
              <w:pBdr>
                <w:top w:val="nil"/>
                <w:left w:val="nil"/>
                <w:bottom w:val="nil"/>
                <w:right w:val="nil"/>
                <w:between w:val="nil"/>
              </w:pBdr>
              <w:spacing w:line="276" w:lineRule="auto"/>
            </w:pPr>
          </w:p>
        </w:tc>
        <w:tc>
          <w:tcPr>
            <w:tcW w:w="1980" w:type="dxa"/>
            <w:vMerge/>
          </w:tcPr>
          <w:p w14:paraId="0380E759" w14:textId="77777777" w:rsidR="005C48D2" w:rsidRDefault="005C48D2">
            <w:pPr>
              <w:widowControl w:val="0"/>
              <w:pBdr>
                <w:top w:val="nil"/>
                <w:left w:val="nil"/>
                <w:bottom w:val="nil"/>
                <w:right w:val="nil"/>
                <w:between w:val="nil"/>
              </w:pBdr>
              <w:spacing w:line="276" w:lineRule="auto"/>
            </w:pPr>
          </w:p>
        </w:tc>
        <w:tc>
          <w:tcPr>
            <w:tcW w:w="3960" w:type="dxa"/>
          </w:tcPr>
          <w:p w14:paraId="0337FB41" w14:textId="77777777" w:rsidR="005C48D2" w:rsidRDefault="00000000">
            <w:r>
              <w:t xml:space="preserve">What are our Distribution Channels? </w:t>
            </w:r>
          </w:p>
          <w:p w14:paraId="15AEAFC0" w14:textId="77777777" w:rsidR="005C48D2" w:rsidRDefault="005C48D2"/>
        </w:tc>
        <w:tc>
          <w:tcPr>
            <w:tcW w:w="5845" w:type="dxa"/>
          </w:tcPr>
          <w:p w14:paraId="69992900"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Our distribution channels include a strategic online presence, targeted ads, and partnerships/collaborations for extensive reach.</w:t>
            </w:r>
          </w:p>
          <w:p w14:paraId="33C6C416" w14:textId="77777777" w:rsidR="005C48D2" w:rsidRDefault="005C48D2">
            <w:pPr>
              <w:rPr>
                <w:sz w:val="24"/>
                <w:szCs w:val="24"/>
              </w:rPr>
            </w:pPr>
          </w:p>
        </w:tc>
      </w:tr>
      <w:tr w:rsidR="005C48D2" w14:paraId="3F246987" w14:textId="77777777">
        <w:tc>
          <w:tcPr>
            <w:tcW w:w="1165" w:type="dxa"/>
            <w:vMerge/>
          </w:tcPr>
          <w:p w14:paraId="746F1307" w14:textId="77777777" w:rsidR="005C48D2" w:rsidRDefault="005C48D2">
            <w:pPr>
              <w:widowControl w:val="0"/>
              <w:pBdr>
                <w:top w:val="nil"/>
                <w:left w:val="nil"/>
                <w:bottom w:val="nil"/>
                <w:right w:val="nil"/>
                <w:between w:val="nil"/>
              </w:pBdr>
              <w:spacing w:line="276" w:lineRule="auto"/>
            </w:pPr>
          </w:p>
        </w:tc>
        <w:tc>
          <w:tcPr>
            <w:tcW w:w="1980" w:type="dxa"/>
            <w:vMerge w:val="restart"/>
          </w:tcPr>
          <w:p w14:paraId="6439DC11" w14:textId="77777777" w:rsidR="005C48D2" w:rsidRDefault="00000000">
            <w:pPr>
              <w:rPr>
                <w:b/>
              </w:rPr>
            </w:pPr>
            <w:r>
              <w:rPr>
                <w:b/>
              </w:rPr>
              <w:t>Technology</w:t>
            </w:r>
          </w:p>
        </w:tc>
        <w:tc>
          <w:tcPr>
            <w:tcW w:w="3960" w:type="dxa"/>
          </w:tcPr>
          <w:p w14:paraId="1ABC6101" w14:textId="77777777" w:rsidR="005C48D2" w:rsidRDefault="00000000">
            <w:r>
              <w:t>What technology will we use to build the product?</w:t>
            </w:r>
          </w:p>
          <w:p w14:paraId="47E21B42" w14:textId="77777777" w:rsidR="005C48D2" w:rsidRDefault="005C48D2"/>
          <w:p w14:paraId="483CA026" w14:textId="77777777" w:rsidR="005C48D2" w:rsidRDefault="005C48D2"/>
        </w:tc>
        <w:tc>
          <w:tcPr>
            <w:tcW w:w="5845" w:type="dxa"/>
          </w:tcPr>
          <w:p w14:paraId="58D89E3B"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Front-end: HTML, CSS, React JS for dynamic user experience.</w:t>
            </w:r>
          </w:p>
          <w:p w14:paraId="093B21C4"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Back-end: Node.js/</w:t>
            </w:r>
            <w:proofErr w:type="spellStart"/>
            <w:r>
              <w:rPr>
                <w:sz w:val="24"/>
                <w:szCs w:val="24"/>
              </w:rPr>
              <w:t>NextJs</w:t>
            </w:r>
            <w:proofErr w:type="spellEnd"/>
            <w:r>
              <w:rPr>
                <w:sz w:val="24"/>
                <w:szCs w:val="24"/>
              </w:rPr>
              <w:t xml:space="preserve"> for a robust, scalable foundation, with a database to be determined for efficient data management.</w:t>
            </w:r>
          </w:p>
          <w:p w14:paraId="3C8B17FF" w14:textId="77777777" w:rsidR="005C48D2" w:rsidRDefault="005C48D2">
            <w:pPr>
              <w:rPr>
                <w:sz w:val="24"/>
                <w:szCs w:val="24"/>
              </w:rPr>
            </w:pPr>
          </w:p>
        </w:tc>
      </w:tr>
      <w:tr w:rsidR="005C48D2" w14:paraId="7F4D3316" w14:textId="77777777">
        <w:tc>
          <w:tcPr>
            <w:tcW w:w="1165" w:type="dxa"/>
            <w:vMerge/>
          </w:tcPr>
          <w:p w14:paraId="72F13C5A" w14:textId="77777777" w:rsidR="005C48D2" w:rsidRDefault="005C48D2">
            <w:pPr>
              <w:widowControl w:val="0"/>
              <w:pBdr>
                <w:top w:val="nil"/>
                <w:left w:val="nil"/>
                <w:bottom w:val="nil"/>
                <w:right w:val="nil"/>
                <w:between w:val="nil"/>
              </w:pBdr>
              <w:spacing w:line="276" w:lineRule="auto"/>
            </w:pPr>
          </w:p>
        </w:tc>
        <w:tc>
          <w:tcPr>
            <w:tcW w:w="1980" w:type="dxa"/>
            <w:vMerge/>
          </w:tcPr>
          <w:p w14:paraId="2BA54082" w14:textId="77777777" w:rsidR="005C48D2" w:rsidRDefault="005C48D2">
            <w:pPr>
              <w:widowControl w:val="0"/>
              <w:pBdr>
                <w:top w:val="nil"/>
                <w:left w:val="nil"/>
                <w:bottom w:val="nil"/>
                <w:right w:val="nil"/>
                <w:between w:val="nil"/>
              </w:pBdr>
              <w:spacing w:line="276" w:lineRule="auto"/>
            </w:pPr>
          </w:p>
        </w:tc>
        <w:tc>
          <w:tcPr>
            <w:tcW w:w="3960" w:type="dxa"/>
          </w:tcPr>
          <w:p w14:paraId="7DA87FC8" w14:textId="77777777" w:rsidR="005C48D2" w:rsidRDefault="00000000">
            <w:pPr>
              <w:rPr>
                <w:sz w:val="24"/>
                <w:szCs w:val="24"/>
              </w:rPr>
            </w:pPr>
            <w:r>
              <w:rPr>
                <w:sz w:val="24"/>
                <w:szCs w:val="24"/>
              </w:rPr>
              <w:t>Is it a mobile or desktop application?</w:t>
            </w:r>
          </w:p>
          <w:p w14:paraId="443B2394" w14:textId="77777777" w:rsidR="005C48D2" w:rsidRDefault="005C48D2"/>
        </w:tc>
        <w:tc>
          <w:tcPr>
            <w:tcW w:w="5845" w:type="dxa"/>
          </w:tcPr>
          <w:p w14:paraId="2BD0AB6D" w14:textId="77777777" w:rsidR="005C48D2" w:rsidRDefault="00000000">
            <w:pPr>
              <w:rPr>
                <w:sz w:val="24"/>
                <w:szCs w:val="24"/>
              </w:rPr>
            </w:pPr>
            <w:r>
              <w:rPr>
                <w:sz w:val="24"/>
                <w:szCs w:val="24"/>
              </w:rPr>
              <w:t>We leverage a cutting-edge web application, providing an unparalleled digital experience that seamlessly incorporates advanced technologies to cater to the dynamic requirements of our users.</w:t>
            </w:r>
          </w:p>
        </w:tc>
      </w:tr>
      <w:tr w:rsidR="005C48D2" w14:paraId="33661536" w14:textId="77777777">
        <w:tc>
          <w:tcPr>
            <w:tcW w:w="1165" w:type="dxa"/>
            <w:vMerge/>
          </w:tcPr>
          <w:p w14:paraId="4FADBF90" w14:textId="77777777" w:rsidR="005C48D2" w:rsidRDefault="005C48D2">
            <w:pPr>
              <w:widowControl w:val="0"/>
              <w:pBdr>
                <w:top w:val="nil"/>
                <w:left w:val="nil"/>
                <w:bottom w:val="nil"/>
                <w:right w:val="nil"/>
                <w:between w:val="nil"/>
              </w:pBdr>
              <w:spacing w:line="276" w:lineRule="auto"/>
            </w:pPr>
          </w:p>
        </w:tc>
        <w:tc>
          <w:tcPr>
            <w:tcW w:w="1980" w:type="dxa"/>
          </w:tcPr>
          <w:p w14:paraId="579AD8CB" w14:textId="77777777" w:rsidR="005C48D2" w:rsidRDefault="00000000">
            <w:pPr>
              <w:pBdr>
                <w:top w:val="nil"/>
                <w:left w:val="nil"/>
                <w:bottom w:val="nil"/>
                <w:right w:val="nil"/>
                <w:between w:val="nil"/>
              </w:pBdr>
              <w:rPr>
                <w:b/>
                <w:color w:val="000000"/>
              </w:rPr>
            </w:pPr>
            <w:r>
              <w:rPr>
                <w:b/>
                <w:color w:val="000000"/>
              </w:rPr>
              <w:t>Known Prototypes</w:t>
            </w:r>
          </w:p>
        </w:tc>
        <w:tc>
          <w:tcPr>
            <w:tcW w:w="3960" w:type="dxa"/>
          </w:tcPr>
          <w:p w14:paraId="6A7BC9A5" w14:textId="77777777" w:rsidR="005C48D2" w:rsidRDefault="00000000">
            <w:r>
              <w:t xml:space="preserve">What are the </w:t>
            </w:r>
            <w:proofErr w:type="gramStart"/>
            <w:r>
              <w:t>know</w:t>
            </w:r>
            <w:proofErr w:type="gramEnd"/>
            <w:r>
              <w:t xml:space="preserve"> prototypes of your product?</w:t>
            </w:r>
          </w:p>
          <w:p w14:paraId="29F3C058" w14:textId="77777777" w:rsidR="005C48D2" w:rsidRDefault="00000000">
            <w:pPr>
              <w:rPr>
                <w:i/>
                <w:sz w:val="24"/>
                <w:szCs w:val="24"/>
              </w:rPr>
            </w:pPr>
            <w:r>
              <w:rPr>
                <w:i/>
                <w:sz w:val="24"/>
                <w:szCs w:val="24"/>
              </w:rPr>
              <w:t xml:space="preserve">Reference some known portals on the Internet that are </w:t>
            </w:r>
            <w:proofErr w:type="gramStart"/>
            <w:r>
              <w:rPr>
                <w:i/>
                <w:sz w:val="24"/>
                <w:szCs w:val="24"/>
              </w:rPr>
              <w:t>similar to</w:t>
            </w:r>
            <w:proofErr w:type="gramEnd"/>
            <w:r>
              <w:rPr>
                <w:i/>
                <w:sz w:val="24"/>
                <w:szCs w:val="24"/>
              </w:rPr>
              <w:t xml:space="preserve"> your product. You will use these prototypes for developing </w:t>
            </w:r>
            <w:proofErr w:type="gramStart"/>
            <w:r>
              <w:rPr>
                <w:i/>
                <w:sz w:val="24"/>
                <w:szCs w:val="24"/>
              </w:rPr>
              <w:t>business,</w:t>
            </w:r>
            <w:proofErr w:type="gramEnd"/>
            <w:r>
              <w:rPr>
                <w:i/>
                <w:sz w:val="24"/>
                <w:szCs w:val="24"/>
              </w:rPr>
              <w:t xml:space="preserve"> user requirements.</w:t>
            </w:r>
          </w:p>
          <w:p w14:paraId="0726BE0C" w14:textId="77777777" w:rsidR="005C48D2" w:rsidRDefault="005C48D2">
            <w:pPr>
              <w:rPr>
                <w:i/>
                <w:sz w:val="24"/>
                <w:szCs w:val="24"/>
              </w:rPr>
            </w:pPr>
          </w:p>
          <w:p w14:paraId="7455902C" w14:textId="77777777" w:rsidR="005C48D2" w:rsidRDefault="005C48D2">
            <w:pPr>
              <w:rPr>
                <w:i/>
                <w:sz w:val="24"/>
                <w:szCs w:val="24"/>
              </w:rPr>
            </w:pPr>
          </w:p>
          <w:p w14:paraId="1188E292" w14:textId="77777777" w:rsidR="005C48D2" w:rsidRDefault="005C48D2">
            <w:pPr>
              <w:rPr>
                <w:i/>
                <w:sz w:val="24"/>
                <w:szCs w:val="24"/>
              </w:rPr>
            </w:pPr>
          </w:p>
          <w:p w14:paraId="4B68B4CF" w14:textId="77777777" w:rsidR="005C48D2" w:rsidRDefault="005C48D2">
            <w:pPr>
              <w:rPr>
                <w:i/>
                <w:sz w:val="24"/>
                <w:szCs w:val="24"/>
              </w:rPr>
            </w:pPr>
          </w:p>
        </w:tc>
        <w:tc>
          <w:tcPr>
            <w:tcW w:w="5845" w:type="dxa"/>
          </w:tcPr>
          <w:p w14:paraId="0AED44C4"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t xml:space="preserve">Benchmarking against </w:t>
            </w:r>
            <w:proofErr w:type="spellStart"/>
            <w:r>
              <w:rPr>
                <w:sz w:val="24"/>
                <w:szCs w:val="24"/>
              </w:rPr>
              <w:t>StockX</w:t>
            </w:r>
            <w:proofErr w:type="spellEnd"/>
            <w:r>
              <w:rPr>
                <w:sz w:val="24"/>
                <w:szCs w:val="24"/>
              </w:rPr>
              <w:t xml:space="preserve">, Myntra, </w:t>
            </w:r>
            <w:proofErr w:type="spellStart"/>
            <w:r>
              <w:rPr>
                <w:sz w:val="24"/>
                <w:szCs w:val="24"/>
              </w:rPr>
              <w:t>Nykaa</w:t>
            </w:r>
            <w:proofErr w:type="spellEnd"/>
            <w:r>
              <w:rPr>
                <w:sz w:val="24"/>
                <w:szCs w:val="24"/>
              </w:rPr>
              <w:t xml:space="preserve">, </w:t>
            </w:r>
            <w:proofErr w:type="spellStart"/>
            <w:r>
              <w:rPr>
                <w:sz w:val="24"/>
                <w:szCs w:val="24"/>
              </w:rPr>
              <w:t>Pepperfry</w:t>
            </w:r>
            <w:proofErr w:type="spellEnd"/>
            <w:r>
              <w:rPr>
                <w:sz w:val="24"/>
                <w:szCs w:val="24"/>
              </w:rPr>
              <w:t>.</w:t>
            </w:r>
          </w:p>
          <w:p w14:paraId="4B73C554" w14:textId="77777777" w:rsidR="005C48D2" w:rsidRDefault="005C48D2">
            <w:pPr>
              <w:rPr>
                <w:sz w:val="24"/>
                <w:szCs w:val="24"/>
              </w:rPr>
            </w:pPr>
          </w:p>
        </w:tc>
      </w:tr>
      <w:tr w:rsidR="005C48D2" w14:paraId="1A7F2752" w14:textId="77777777">
        <w:tc>
          <w:tcPr>
            <w:tcW w:w="1165" w:type="dxa"/>
            <w:vMerge w:val="restart"/>
          </w:tcPr>
          <w:p w14:paraId="6E488F75" w14:textId="77777777" w:rsidR="005C48D2" w:rsidRDefault="00000000">
            <w:r>
              <w:t>WHO?</w:t>
            </w:r>
          </w:p>
        </w:tc>
        <w:tc>
          <w:tcPr>
            <w:tcW w:w="1980" w:type="dxa"/>
          </w:tcPr>
          <w:p w14:paraId="70B46959" w14:textId="77777777" w:rsidR="005C48D2" w:rsidRDefault="00000000">
            <w:pPr>
              <w:rPr>
                <w:b/>
              </w:rPr>
            </w:pPr>
            <w:r>
              <w:rPr>
                <w:b/>
              </w:rPr>
              <w:t>External Customers</w:t>
            </w:r>
          </w:p>
        </w:tc>
        <w:tc>
          <w:tcPr>
            <w:tcW w:w="3960" w:type="dxa"/>
          </w:tcPr>
          <w:p w14:paraId="543A6042" w14:textId="77777777" w:rsidR="005C48D2" w:rsidRDefault="00000000">
            <w:r>
              <w:t xml:space="preserve">Who are our </w:t>
            </w:r>
            <w:proofErr w:type="gramStart"/>
            <w:r>
              <w:t>Customers</w:t>
            </w:r>
            <w:proofErr w:type="gramEnd"/>
            <w:r>
              <w:t>?</w:t>
            </w:r>
          </w:p>
          <w:p w14:paraId="5E8BB797" w14:textId="77777777" w:rsidR="005C48D2" w:rsidRDefault="005C48D2"/>
        </w:tc>
        <w:tc>
          <w:tcPr>
            <w:tcW w:w="5845" w:type="dxa"/>
          </w:tcPr>
          <w:p w14:paraId="310F001C"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Our exclusive clientele includes artists, members of the Actors Guild, and consumers with a regular demand for fresh and fashionable apparel.</w:t>
            </w:r>
          </w:p>
          <w:p w14:paraId="27840D5D"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sz w:val="24"/>
                <w:szCs w:val="24"/>
              </w:rPr>
              <w:lastRenderedPageBreak/>
              <w:t>Customers will engage with our system through our user-friendly online platform. The process involves the following steps:</w:t>
            </w:r>
          </w:p>
          <w:p w14:paraId="10015E70"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b/>
                <w:sz w:val="24"/>
                <w:szCs w:val="24"/>
              </w:rPr>
              <w:t>1.Browsing and Selection:</w:t>
            </w:r>
            <w:r>
              <w:rPr>
                <w:sz w:val="24"/>
                <w:szCs w:val="24"/>
              </w:rPr>
              <w:t xml:space="preserve"> Customers can seamlessly explore our diverse inventory, selecting high-end fashion items that align with their preferences and style.</w:t>
            </w:r>
          </w:p>
          <w:p w14:paraId="1F90A443"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b/>
                <w:sz w:val="24"/>
                <w:szCs w:val="24"/>
              </w:rPr>
              <w:t>2.Order Placement:</w:t>
            </w:r>
            <w:r>
              <w:rPr>
                <w:sz w:val="24"/>
                <w:szCs w:val="24"/>
              </w:rPr>
              <w:t xml:space="preserve"> Once customers have made their selections, they can securely place their orders through our online platform.</w:t>
            </w:r>
          </w:p>
          <w:p w14:paraId="0AFA7350"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sz w:val="24"/>
                <w:szCs w:val="24"/>
              </w:rPr>
            </w:pPr>
            <w:r>
              <w:rPr>
                <w:b/>
                <w:sz w:val="24"/>
                <w:szCs w:val="24"/>
              </w:rPr>
              <w:t>3.Delivery:</w:t>
            </w:r>
            <w:r>
              <w:rPr>
                <w:sz w:val="24"/>
                <w:szCs w:val="24"/>
              </w:rPr>
              <w:t xml:space="preserve"> We prioritize customer convenience by offering a hassle-free delivery service. Products will be delivered directly to the preferred location specified by the customer, ensuring a seamless and efficient process.</w:t>
            </w:r>
          </w:p>
          <w:p w14:paraId="452676CA" w14:textId="77777777" w:rsidR="005C48D2" w:rsidRDefault="005C48D2">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6FA7FC18" w14:textId="77777777" w:rsidR="005C48D2" w:rsidRDefault="005C48D2">
            <w:pPr>
              <w:rPr>
                <w:sz w:val="24"/>
                <w:szCs w:val="24"/>
              </w:rPr>
            </w:pPr>
          </w:p>
        </w:tc>
      </w:tr>
      <w:tr w:rsidR="005C48D2" w14:paraId="26815AAC" w14:textId="77777777">
        <w:tc>
          <w:tcPr>
            <w:tcW w:w="1165" w:type="dxa"/>
            <w:vMerge/>
          </w:tcPr>
          <w:p w14:paraId="1B143F58" w14:textId="77777777" w:rsidR="005C48D2" w:rsidRDefault="005C48D2">
            <w:pPr>
              <w:widowControl w:val="0"/>
              <w:pBdr>
                <w:top w:val="nil"/>
                <w:left w:val="nil"/>
                <w:bottom w:val="nil"/>
                <w:right w:val="nil"/>
                <w:between w:val="nil"/>
              </w:pBdr>
              <w:spacing w:line="276" w:lineRule="auto"/>
            </w:pPr>
          </w:p>
        </w:tc>
        <w:tc>
          <w:tcPr>
            <w:tcW w:w="1980" w:type="dxa"/>
          </w:tcPr>
          <w:p w14:paraId="72CEE28A" w14:textId="77777777" w:rsidR="005C48D2" w:rsidRDefault="00000000">
            <w:pPr>
              <w:rPr>
                <w:b/>
              </w:rPr>
            </w:pPr>
            <w:r>
              <w:rPr>
                <w:b/>
              </w:rPr>
              <w:t>External Suppliers</w:t>
            </w:r>
          </w:p>
        </w:tc>
        <w:tc>
          <w:tcPr>
            <w:tcW w:w="3960" w:type="dxa"/>
          </w:tcPr>
          <w:p w14:paraId="05D5C498" w14:textId="77777777" w:rsidR="005C48D2" w:rsidRDefault="00000000">
            <w:r>
              <w:t xml:space="preserve">Who are our Suppliers? </w:t>
            </w:r>
          </w:p>
          <w:p w14:paraId="74E3A374" w14:textId="77777777" w:rsidR="005C48D2" w:rsidRDefault="00000000">
            <w:pPr>
              <w:rPr>
                <w:i/>
              </w:rPr>
            </w:pPr>
            <w:r>
              <w:rPr>
                <w:i/>
                <w:sz w:val="24"/>
                <w:szCs w:val="24"/>
              </w:rPr>
              <w:t>Does the system exchange data with external systems? For example, banks, delivery contractors, restaurants, etc.</w:t>
            </w:r>
          </w:p>
          <w:p w14:paraId="5C0287BC" w14:textId="77777777" w:rsidR="005C48D2" w:rsidRDefault="005C48D2"/>
        </w:tc>
        <w:tc>
          <w:tcPr>
            <w:tcW w:w="5845" w:type="dxa"/>
          </w:tcPr>
          <w:p w14:paraId="681E1508"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 xml:space="preserve">Partnerships with luxury brands like GUCCI, ARMANI, YSL, CELINE, GALIAN, DIOR, </w:t>
            </w:r>
            <w:proofErr w:type="spellStart"/>
            <w:r>
              <w:rPr>
                <w:sz w:val="24"/>
                <w:szCs w:val="24"/>
              </w:rPr>
              <w:t>Audemars</w:t>
            </w:r>
            <w:proofErr w:type="spellEnd"/>
            <w:r>
              <w:rPr>
                <w:sz w:val="24"/>
                <w:szCs w:val="24"/>
              </w:rPr>
              <w:t xml:space="preserve"> Piguet, along with relationships with banks and credit card vendors for secure transactions.</w:t>
            </w:r>
          </w:p>
          <w:p w14:paraId="6519B6A9" w14:textId="77777777" w:rsidR="005C48D2" w:rsidRDefault="005C48D2">
            <w:pPr>
              <w:rPr>
                <w:sz w:val="24"/>
                <w:szCs w:val="24"/>
              </w:rPr>
            </w:pPr>
          </w:p>
        </w:tc>
      </w:tr>
      <w:tr w:rsidR="005C48D2" w14:paraId="0CA7F6CA" w14:textId="77777777">
        <w:tc>
          <w:tcPr>
            <w:tcW w:w="1165" w:type="dxa"/>
            <w:vMerge/>
          </w:tcPr>
          <w:p w14:paraId="4B8033D4" w14:textId="77777777" w:rsidR="005C48D2" w:rsidRDefault="005C48D2">
            <w:pPr>
              <w:widowControl w:val="0"/>
              <w:pBdr>
                <w:top w:val="nil"/>
                <w:left w:val="nil"/>
                <w:bottom w:val="nil"/>
                <w:right w:val="nil"/>
                <w:between w:val="nil"/>
              </w:pBdr>
              <w:spacing w:line="276" w:lineRule="auto"/>
            </w:pPr>
          </w:p>
        </w:tc>
        <w:tc>
          <w:tcPr>
            <w:tcW w:w="1980" w:type="dxa"/>
          </w:tcPr>
          <w:p w14:paraId="10512077" w14:textId="77777777" w:rsidR="005C48D2" w:rsidRDefault="00000000">
            <w:pPr>
              <w:rPr>
                <w:b/>
              </w:rPr>
            </w:pPr>
            <w:r>
              <w:rPr>
                <w:b/>
              </w:rPr>
              <w:t>Internal Stakeholders</w:t>
            </w:r>
          </w:p>
        </w:tc>
        <w:tc>
          <w:tcPr>
            <w:tcW w:w="3960" w:type="dxa"/>
          </w:tcPr>
          <w:p w14:paraId="13571D8C" w14:textId="77777777" w:rsidR="005C48D2" w:rsidRDefault="00000000">
            <w:r>
              <w:t>Who are our internal Stakeholders?</w:t>
            </w:r>
          </w:p>
          <w:p w14:paraId="10152CB3" w14:textId="77777777" w:rsidR="005C48D2" w:rsidRDefault="00000000">
            <w:pPr>
              <w:rPr>
                <w:i/>
              </w:rPr>
            </w:pPr>
            <w:r>
              <w:rPr>
                <w:i/>
              </w:rPr>
              <w:t>Do we need a product development group?</w:t>
            </w:r>
          </w:p>
          <w:p w14:paraId="17608248" w14:textId="77777777" w:rsidR="005C48D2" w:rsidRDefault="00000000">
            <w:pPr>
              <w:rPr>
                <w:i/>
              </w:rPr>
            </w:pPr>
            <w:r>
              <w:rPr>
                <w:i/>
              </w:rPr>
              <w:t>Do we need a sales group?</w:t>
            </w:r>
          </w:p>
          <w:p w14:paraId="6C72C0EC" w14:textId="77777777" w:rsidR="005C48D2" w:rsidRDefault="00000000">
            <w:pPr>
              <w:rPr>
                <w:i/>
              </w:rPr>
            </w:pPr>
            <w:r>
              <w:rPr>
                <w:i/>
              </w:rPr>
              <w:t>Do we need a finance group (accounts payable, receivable)?</w:t>
            </w:r>
          </w:p>
          <w:p w14:paraId="0960037E" w14:textId="77777777" w:rsidR="005C48D2" w:rsidRDefault="00000000">
            <w:pPr>
              <w:rPr>
                <w:i/>
              </w:rPr>
            </w:pPr>
            <w:r>
              <w:rPr>
                <w:i/>
              </w:rPr>
              <w:t>Do we need a customer support team?</w:t>
            </w:r>
          </w:p>
          <w:p w14:paraId="43729FA9" w14:textId="77777777" w:rsidR="005C48D2" w:rsidRDefault="00000000">
            <w:pPr>
              <w:rPr>
                <w:i/>
              </w:rPr>
            </w:pPr>
            <w:r>
              <w:rPr>
                <w:i/>
                <w:sz w:val="24"/>
                <w:szCs w:val="24"/>
              </w:rPr>
              <w:lastRenderedPageBreak/>
              <w:t>Do we need an advertising management group?</w:t>
            </w:r>
          </w:p>
          <w:p w14:paraId="1F63FAA7" w14:textId="77777777" w:rsidR="005C48D2" w:rsidRDefault="005C48D2"/>
        </w:tc>
        <w:tc>
          <w:tcPr>
            <w:tcW w:w="5845" w:type="dxa"/>
          </w:tcPr>
          <w:p w14:paraId="59938D7E"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lastRenderedPageBreak/>
              <w:t>Internal stakeholders include Product Development, Sales, Finance, Customer Support, and Advertising Management.</w:t>
            </w:r>
          </w:p>
        </w:tc>
      </w:tr>
      <w:tr w:rsidR="005C48D2" w14:paraId="2C7A480E" w14:textId="77777777">
        <w:tc>
          <w:tcPr>
            <w:tcW w:w="1165" w:type="dxa"/>
            <w:vMerge w:val="restart"/>
          </w:tcPr>
          <w:p w14:paraId="22B358F5" w14:textId="77777777" w:rsidR="005C48D2" w:rsidRDefault="00000000">
            <w:r>
              <w:t>WHY?</w:t>
            </w:r>
          </w:p>
        </w:tc>
        <w:tc>
          <w:tcPr>
            <w:tcW w:w="1980" w:type="dxa"/>
            <w:vMerge w:val="restart"/>
          </w:tcPr>
          <w:p w14:paraId="556883F9" w14:textId="77777777" w:rsidR="005C48D2" w:rsidRDefault="00000000">
            <w:bookmarkStart w:id="0" w:name="_heading=h.gjdgxs" w:colFirst="0" w:colLast="0"/>
            <w:bookmarkEnd w:id="0"/>
            <w:r>
              <w:rPr>
                <w:b/>
              </w:rPr>
              <w:t>Expected Benefits to the Customer</w:t>
            </w:r>
          </w:p>
        </w:tc>
        <w:tc>
          <w:tcPr>
            <w:tcW w:w="3960" w:type="dxa"/>
          </w:tcPr>
          <w:p w14:paraId="259BC08C" w14:textId="77777777" w:rsidR="005C48D2" w:rsidRDefault="00000000">
            <w:r>
              <w:t xml:space="preserve">Why do we believe our new </w:t>
            </w:r>
            <w:proofErr w:type="gramStart"/>
            <w:r>
              <w:t>product</w:t>
            </w:r>
            <w:proofErr w:type="gramEnd"/>
            <w:r>
              <w:t xml:space="preserve"> will be better than those already existing on the market?</w:t>
            </w:r>
          </w:p>
          <w:p w14:paraId="63369393" w14:textId="77777777" w:rsidR="005C48D2" w:rsidRDefault="005C48D2"/>
        </w:tc>
        <w:tc>
          <w:tcPr>
            <w:tcW w:w="5845" w:type="dxa"/>
          </w:tcPr>
          <w:p w14:paraId="3FC84AA4"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Meticulous focus on customer-centricity, diverse offerings, affordability, and a unique combination position our product as a superior choice in the market.</w:t>
            </w:r>
          </w:p>
          <w:p w14:paraId="01E44010" w14:textId="77777777" w:rsidR="005C48D2" w:rsidRDefault="005C48D2">
            <w:pPr>
              <w:rPr>
                <w:sz w:val="24"/>
                <w:szCs w:val="24"/>
              </w:rPr>
            </w:pPr>
          </w:p>
        </w:tc>
      </w:tr>
      <w:tr w:rsidR="005C48D2" w14:paraId="23143671" w14:textId="77777777">
        <w:tc>
          <w:tcPr>
            <w:tcW w:w="1165" w:type="dxa"/>
            <w:vMerge/>
          </w:tcPr>
          <w:p w14:paraId="6A2B1B4D" w14:textId="77777777" w:rsidR="005C48D2" w:rsidRDefault="005C48D2">
            <w:pPr>
              <w:widowControl w:val="0"/>
              <w:pBdr>
                <w:top w:val="nil"/>
                <w:left w:val="nil"/>
                <w:bottom w:val="nil"/>
                <w:right w:val="nil"/>
                <w:between w:val="nil"/>
              </w:pBdr>
              <w:spacing w:line="276" w:lineRule="auto"/>
            </w:pPr>
          </w:p>
        </w:tc>
        <w:tc>
          <w:tcPr>
            <w:tcW w:w="1980" w:type="dxa"/>
            <w:vMerge/>
          </w:tcPr>
          <w:p w14:paraId="12C33E21" w14:textId="77777777" w:rsidR="005C48D2" w:rsidRDefault="005C48D2">
            <w:pPr>
              <w:widowControl w:val="0"/>
              <w:pBdr>
                <w:top w:val="nil"/>
                <w:left w:val="nil"/>
                <w:bottom w:val="nil"/>
                <w:right w:val="nil"/>
                <w:between w:val="nil"/>
              </w:pBdr>
              <w:spacing w:line="276" w:lineRule="auto"/>
            </w:pPr>
          </w:p>
        </w:tc>
        <w:tc>
          <w:tcPr>
            <w:tcW w:w="3960" w:type="dxa"/>
          </w:tcPr>
          <w:p w14:paraId="673333B4" w14:textId="77777777" w:rsidR="005C48D2" w:rsidRDefault="00000000">
            <w:r>
              <w:t xml:space="preserve">Why </w:t>
            </w:r>
            <w:proofErr w:type="gramStart"/>
            <w:r>
              <w:t>the Customers would</w:t>
            </w:r>
            <w:proofErr w:type="gramEnd"/>
            <w:r>
              <w:t xml:space="preserve"> want to use our system?</w:t>
            </w:r>
          </w:p>
          <w:p w14:paraId="325377AD" w14:textId="77777777" w:rsidR="005C48D2" w:rsidRDefault="005C48D2"/>
        </w:tc>
        <w:tc>
          <w:tcPr>
            <w:tcW w:w="5845" w:type="dxa"/>
          </w:tcPr>
          <w:p w14:paraId="47230848"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Convenience, diverse offerings, seamless experience, and a one-stop destination for personalized style. Our platform caters to customers who lack the time to visit numerous shops for their desired outfit.</w:t>
            </w:r>
          </w:p>
          <w:p w14:paraId="2601833B" w14:textId="77777777" w:rsidR="005C48D2" w:rsidRDefault="005C48D2">
            <w:pPr>
              <w:rPr>
                <w:sz w:val="24"/>
                <w:szCs w:val="24"/>
              </w:rPr>
            </w:pPr>
          </w:p>
        </w:tc>
      </w:tr>
      <w:tr w:rsidR="005C48D2" w14:paraId="0D54F174" w14:textId="77777777">
        <w:tc>
          <w:tcPr>
            <w:tcW w:w="1165" w:type="dxa"/>
            <w:vMerge w:val="restart"/>
          </w:tcPr>
          <w:p w14:paraId="597955E1" w14:textId="77777777" w:rsidR="005C48D2" w:rsidRDefault="00000000">
            <w:r>
              <w:t>HOW?</w:t>
            </w:r>
          </w:p>
        </w:tc>
        <w:tc>
          <w:tcPr>
            <w:tcW w:w="1980" w:type="dxa"/>
            <w:vMerge w:val="restart"/>
          </w:tcPr>
          <w:p w14:paraId="1EE087DC" w14:textId="77777777" w:rsidR="005C48D2" w:rsidRDefault="00000000">
            <w:r>
              <w:rPr>
                <w:b/>
              </w:rPr>
              <w:t>System Use</w:t>
            </w:r>
          </w:p>
        </w:tc>
        <w:tc>
          <w:tcPr>
            <w:tcW w:w="3960" w:type="dxa"/>
          </w:tcPr>
          <w:p w14:paraId="26C8C4B6" w14:textId="77777777" w:rsidR="005C48D2" w:rsidRDefault="00000000">
            <w:r>
              <w:t>How will the External Customers use the system?</w:t>
            </w:r>
          </w:p>
          <w:p w14:paraId="7F2F4006" w14:textId="77777777" w:rsidR="005C48D2" w:rsidRDefault="00000000">
            <w:pPr>
              <w:rPr>
                <w:sz w:val="24"/>
                <w:szCs w:val="24"/>
              </w:rPr>
            </w:pPr>
            <w:r>
              <w:rPr>
                <w:sz w:val="24"/>
                <w:szCs w:val="24"/>
              </w:rPr>
              <w:t xml:space="preserve">What </w:t>
            </w:r>
            <w:proofErr w:type="gramStart"/>
            <w:r>
              <w:rPr>
                <w:sz w:val="24"/>
                <w:szCs w:val="24"/>
              </w:rPr>
              <w:t>is</w:t>
            </w:r>
            <w:proofErr w:type="gramEnd"/>
            <w:r>
              <w:rPr>
                <w:sz w:val="24"/>
                <w:szCs w:val="24"/>
              </w:rPr>
              <w:t xml:space="preserve"> the main system use scenario for the External Customers?</w:t>
            </w:r>
          </w:p>
        </w:tc>
        <w:tc>
          <w:tcPr>
            <w:tcW w:w="5845" w:type="dxa"/>
          </w:tcPr>
          <w:p w14:paraId="52B81213"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will engage through the online platform, seamlessly browsing, selecting, and securely purchasing diverse clothing items. Products will be delivered to their preferred location, ensuring a convenient experience.</w:t>
            </w:r>
          </w:p>
          <w:p w14:paraId="7A9A5251" w14:textId="77777777" w:rsidR="005C48D2" w:rsidRDefault="005C48D2">
            <w:pPr>
              <w:rPr>
                <w:sz w:val="24"/>
                <w:szCs w:val="24"/>
              </w:rPr>
            </w:pPr>
          </w:p>
        </w:tc>
      </w:tr>
      <w:tr w:rsidR="005C48D2" w14:paraId="50C4DAA8" w14:textId="77777777">
        <w:tc>
          <w:tcPr>
            <w:tcW w:w="1165" w:type="dxa"/>
            <w:vMerge/>
          </w:tcPr>
          <w:p w14:paraId="0EBFA4B8" w14:textId="77777777" w:rsidR="005C48D2" w:rsidRDefault="005C48D2">
            <w:pPr>
              <w:widowControl w:val="0"/>
              <w:pBdr>
                <w:top w:val="nil"/>
                <w:left w:val="nil"/>
                <w:bottom w:val="nil"/>
                <w:right w:val="nil"/>
                <w:between w:val="nil"/>
              </w:pBdr>
              <w:spacing w:line="276" w:lineRule="auto"/>
            </w:pPr>
          </w:p>
        </w:tc>
        <w:tc>
          <w:tcPr>
            <w:tcW w:w="1980" w:type="dxa"/>
            <w:vMerge/>
          </w:tcPr>
          <w:p w14:paraId="691ED572" w14:textId="77777777" w:rsidR="005C48D2" w:rsidRDefault="005C48D2">
            <w:pPr>
              <w:widowControl w:val="0"/>
              <w:pBdr>
                <w:top w:val="nil"/>
                <w:left w:val="nil"/>
                <w:bottom w:val="nil"/>
                <w:right w:val="nil"/>
                <w:between w:val="nil"/>
              </w:pBdr>
              <w:spacing w:line="276" w:lineRule="auto"/>
            </w:pPr>
          </w:p>
        </w:tc>
        <w:tc>
          <w:tcPr>
            <w:tcW w:w="3960" w:type="dxa"/>
          </w:tcPr>
          <w:p w14:paraId="5EEF75DE" w14:textId="77777777" w:rsidR="005C48D2" w:rsidRDefault="00000000">
            <w:r>
              <w:rPr>
                <w:sz w:val="24"/>
                <w:szCs w:val="24"/>
              </w:rPr>
              <w:t xml:space="preserve">What </w:t>
            </w:r>
            <w:proofErr w:type="gramStart"/>
            <w:r>
              <w:rPr>
                <w:sz w:val="24"/>
                <w:szCs w:val="24"/>
              </w:rPr>
              <w:t>is</w:t>
            </w:r>
            <w:proofErr w:type="gramEnd"/>
            <w:r>
              <w:rPr>
                <w:sz w:val="24"/>
                <w:szCs w:val="24"/>
              </w:rPr>
              <w:t xml:space="preserve"> the main system use scenario for the Internal Users?</w:t>
            </w:r>
          </w:p>
        </w:tc>
        <w:tc>
          <w:tcPr>
            <w:tcW w:w="5845" w:type="dxa"/>
          </w:tcPr>
          <w:p w14:paraId="23899E5E"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Internal users will optimize platform functionality, update inventory, ensure secure payments, and analyze user data to enhance overall system performance.</w:t>
            </w:r>
          </w:p>
          <w:p w14:paraId="718D3205" w14:textId="77777777" w:rsidR="005C48D2" w:rsidRDefault="005C48D2">
            <w:pPr>
              <w:rPr>
                <w:sz w:val="24"/>
                <w:szCs w:val="24"/>
              </w:rPr>
            </w:pPr>
          </w:p>
        </w:tc>
      </w:tr>
      <w:tr w:rsidR="005C48D2" w14:paraId="765675A6" w14:textId="77777777">
        <w:tc>
          <w:tcPr>
            <w:tcW w:w="1165" w:type="dxa"/>
            <w:vMerge/>
          </w:tcPr>
          <w:p w14:paraId="2B054E27" w14:textId="77777777" w:rsidR="005C48D2" w:rsidRDefault="005C48D2">
            <w:pPr>
              <w:widowControl w:val="0"/>
              <w:pBdr>
                <w:top w:val="nil"/>
                <w:left w:val="nil"/>
                <w:bottom w:val="nil"/>
                <w:right w:val="nil"/>
                <w:between w:val="nil"/>
              </w:pBdr>
              <w:spacing w:line="276" w:lineRule="auto"/>
            </w:pPr>
          </w:p>
        </w:tc>
        <w:tc>
          <w:tcPr>
            <w:tcW w:w="1980" w:type="dxa"/>
          </w:tcPr>
          <w:p w14:paraId="0593EFF5" w14:textId="77777777" w:rsidR="005C48D2" w:rsidRDefault="00000000">
            <w:r>
              <w:rPr>
                <w:b/>
              </w:rPr>
              <w:t>Revenue Generation, Revenue Streams</w:t>
            </w:r>
          </w:p>
        </w:tc>
        <w:tc>
          <w:tcPr>
            <w:tcW w:w="3960" w:type="dxa"/>
          </w:tcPr>
          <w:p w14:paraId="17694FEA" w14:textId="77777777" w:rsidR="005C48D2" w:rsidRDefault="00000000">
            <w:r>
              <w:t>How will we make money?</w:t>
            </w:r>
          </w:p>
          <w:p w14:paraId="3E2B898B" w14:textId="77777777" w:rsidR="005C48D2" w:rsidRDefault="00000000">
            <w:pPr>
              <w:rPr>
                <w:i/>
              </w:rPr>
            </w:pPr>
            <w:r>
              <w:rPr>
                <w:i/>
              </w:rPr>
              <w:t xml:space="preserve">Such as </w:t>
            </w:r>
            <w:r>
              <w:rPr>
                <w:i/>
                <w:color w:val="202124"/>
                <w:highlight w:val="white"/>
              </w:rPr>
              <w:t>Subscription fees, renting, leasing, licensing, brokerage fees, advertising sales, etc.</w:t>
            </w:r>
          </w:p>
        </w:tc>
        <w:tc>
          <w:tcPr>
            <w:tcW w:w="5845" w:type="dxa"/>
          </w:tcPr>
          <w:p w14:paraId="2748628E"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Direct income from renting and leasing, a tiered subscription system, brokerage fees, and advertising sales contribute to diversified income streams. Renting and leasing entail customers selecting products online, and the items being delivered to them, forming a crucial aspect of our revenue model.</w:t>
            </w:r>
          </w:p>
          <w:p w14:paraId="1EF998E3" w14:textId="77777777" w:rsidR="005C48D2" w:rsidRDefault="005C48D2">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686AF1E3" w14:textId="77777777" w:rsidR="005C48D2" w:rsidRDefault="005C48D2">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69CE7EDC" w14:textId="77777777" w:rsidR="005C48D2" w:rsidRDefault="005C48D2">
            <w:pPr>
              <w:pBdr>
                <w:top w:val="none" w:sz="0" w:space="0" w:color="D9D9E3"/>
                <w:left w:val="none" w:sz="0" w:space="0" w:color="D9D9E3"/>
                <w:bottom w:val="none" w:sz="0" w:space="0" w:color="D9D9E3"/>
                <w:right w:val="none" w:sz="0" w:space="0" w:color="D9D9E3"/>
                <w:between w:val="none" w:sz="0" w:space="0" w:color="D9D9E3"/>
              </w:pBdr>
              <w:rPr>
                <w:sz w:val="24"/>
                <w:szCs w:val="24"/>
              </w:rPr>
            </w:pPr>
          </w:p>
          <w:p w14:paraId="31E59F41"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lastRenderedPageBreak/>
              <w:t>Our revenue streams encompass various channels, including:</w:t>
            </w:r>
          </w:p>
          <w:p w14:paraId="511B5894"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b/>
                <w:sz w:val="24"/>
                <w:szCs w:val="24"/>
              </w:rPr>
            </w:pPr>
            <w:r>
              <w:rPr>
                <w:b/>
                <w:sz w:val="24"/>
                <w:szCs w:val="24"/>
              </w:rPr>
              <w:t>Renting and Leasing:</w:t>
            </w:r>
          </w:p>
          <w:p w14:paraId="2122090C"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will have the option to rent or lease high-end fashion items through our platform. This involves the following process:</w:t>
            </w:r>
          </w:p>
          <w:p w14:paraId="31C1DEB0" w14:textId="77777777" w:rsidR="005C48D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select desired products online.</w:t>
            </w:r>
          </w:p>
          <w:p w14:paraId="7588CACB" w14:textId="77777777" w:rsidR="005C48D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The chosen items are then delivered to the customer's specified location.</w:t>
            </w:r>
          </w:p>
          <w:p w14:paraId="1BD8CB2E" w14:textId="77777777" w:rsidR="005C48D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Customers enjoy the luxury of wearing the items for a defined period.</w:t>
            </w:r>
          </w:p>
          <w:p w14:paraId="66F759E2" w14:textId="77777777" w:rsidR="005C48D2"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After the rental or leasing period, customers return the products using a convenient and streamlined process.</w:t>
            </w:r>
          </w:p>
          <w:p w14:paraId="3A401974"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b/>
                <w:sz w:val="24"/>
                <w:szCs w:val="24"/>
              </w:rPr>
            </w:pPr>
            <w:r>
              <w:rPr>
                <w:b/>
                <w:sz w:val="24"/>
                <w:szCs w:val="24"/>
              </w:rPr>
              <w:t>Tiered Subscription System:</w:t>
            </w:r>
          </w:p>
          <w:p w14:paraId="481D55A0"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offer a tiered subscription model where customers can subscribe to different plans, providing them with access to a set number of premium products each month. This subscription-based approach caters to varying customer needs and preferences.</w:t>
            </w:r>
          </w:p>
          <w:p w14:paraId="286AB6D7"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b/>
                <w:sz w:val="24"/>
                <w:szCs w:val="24"/>
              </w:rPr>
            </w:pPr>
            <w:r>
              <w:rPr>
                <w:b/>
                <w:sz w:val="24"/>
                <w:szCs w:val="24"/>
              </w:rPr>
              <w:t>Brokerage Fees:</w:t>
            </w:r>
          </w:p>
          <w:p w14:paraId="20F5162C"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charge brokerage fees for facilitating transactions between customers and luxury brands. This includes providing a platform for brands to showcase their products to our exclusive clientele.</w:t>
            </w:r>
          </w:p>
          <w:p w14:paraId="75605512"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b/>
                <w:sz w:val="24"/>
                <w:szCs w:val="24"/>
              </w:rPr>
            </w:pPr>
            <w:r>
              <w:rPr>
                <w:b/>
                <w:sz w:val="24"/>
                <w:szCs w:val="24"/>
              </w:rPr>
              <w:t>Advertising Sales:</w:t>
            </w:r>
          </w:p>
          <w:p w14:paraId="0BAC917F" w14:textId="77777777" w:rsidR="005C48D2" w:rsidRDefault="00000000">
            <w:pPr>
              <w:pBdr>
                <w:top w:val="none" w:sz="0" w:space="0" w:color="D9D9E3"/>
                <w:left w:val="none" w:sz="0" w:space="0" w:color="D9D9E3"/>
                <w:bottom w:val="none" w:sz="0" w:space="0" w:color="D9D9E3"/>
                <w:right w:val="none" w:sz="0" w:space="0" w:color="D9D9E3"/>
                <w:between w:val="none" w:sz="0" w:space="0" w:color="D9D9E3"/>
              </w:pBdr>
              <w:rPr>
                <w:sz w:val="24"/>
                <w:szCs w:val="24"/>
              </w:rPr>
            </w:pPr>
            <w:r>
              <w:rPr>
                <w:sz w:val="24"/>
                <w:szCs w:val="24"/>
              </w:rPr>
              <w:t>We generate revenue through advertising sales, allowing brands to showcase their products prominently on our platform, reaching our exclusive customer base.</w:t>
            </w:r>
          </w:p>
        </w:tc>
      </w:tr>
    </w:tbl>
    <w:p w14:paraId="6DEC4A34" w14:textId="77777777" w:rsidR="005C48D2" w:rsidRDefault="005C48D2"/>
    <w:sectPr w:rsidR="005C48D2">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41FF8"/>
    <w:multiLevelType w:val="multilevel"/>
    <w:tmpl w:val="54E08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759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8D2"/>
    <w:rsid w:val="005C48D2"/>
    <w:rsid w:val="00E1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7A67"/>
  <w15:docId w15:val="{C0A14C03-FE2D-4869-ACA5-205D6314F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F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02F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3oyo7ck9JiGgw9f0qS8vhWBj8Q==">CgMxLjAyCGguZ2pkZ3hzOAByITFlOHdmaUtURUFLbXV1NHM1NFFoVmNRMlFRaFZjcGhZRQ==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1168</Words>
  <Characters>6664</Characters>
  <Application>Microsoft Office Word</Application>
  <DocSecurity>0</DocSecurity>
  <Lines>55</Lines>
  <Paragraphs>15</Paragraphs>
  <ScaleCrop>false</ScaleCrop>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ycvfc@yahoo.com</dc:creator>
  <cp:lastModifiedBy>Vineet Tamhane</cp:lastModifiedBy>
  <cp:revision>2</cp:revision>
  <dcterms:created xsi:type="dcterms:W3CDTF">2024-05-01T13:48:00Z</dcterms:created>
  <dcterms:modified xsi:type="dcterms:W3CDTF">2024-05-01T13:48:00Z</dcterms:modified>
</cp:coreProperties>
</file>