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9D39" w14:textId="77777777" w:rsidR="00E567B1" w:rsidRPr="00672F82" w:rsidRDefault="00000000">
      <w:pPr>
        <w:pStyle w:val="Title"/>
        <w:keepLines/>
        <w:jc w:val="center"/>
        <w:rPr>
          <w:color w:val="auto"/>
        </w:rPr>
      </w:pPr>
      <w:r w:rsidRPr="00672F82">
        <w:rPr>
          <w:color w:val="auto"/>
        </w:rPr>
        <w:t>Repo-Up</w:t>
      </w:r>
    </w:p>
    <w:p w14:paraId="63917DF4" w14:textId="77777777" w:rsidR="00E567B1" w:rsidRPr="00672F82" w:rsidRDefault="00000000">
      <w:pPr>
        <w:pStyle w:val="SubtitleCustom"/>
        <w:keepLines/>
        <w:jc w:val="center"/>
      </w:pPr>
      <w:r w:rsidRPr="00672F82">
        <w:t>Detailed Algorithm Design Document</w:t>
      </w:r>
    </w:p>
    <w:p w14:paraId="5F99E935" w14:textId="77777777" w:rsidR="00E567B1" w:rsidRPr="00672F82" w:rsidRDefault="00E567B1">
      <w:pPr>
        <w:keepLines/>
        <w:pBdr>
          <w:bottom w:val="single" w:sz="8" w:space="1" w:color="000000"/>
        </w:pBdr>
        <w:spacing w:after="160"/>
      </w:pPr>
    </w:p>
    <w:p w14:paraId="2E9481DA" w14:textId="77777777" w:rsidR="00E567B1" w:rsidRPr="00672F82" w:rsidRDefault="00000000">
      <w:pPr>
        <w:keepLines/>
        <w:spacing w:after="100" w:line="252" w:lineRule="auto"/>
      </w:pPr>
      <w:r w:rsidRPr="00672F82">
        <w:t>This document outlines the core algorithms and data flows that power Repo-Up, covering static analysis, dependency mapping, security scanning, automated repair generation, and sandbox verification.</w:t>
      </w:r>
    </w:p>
    <w:p w14:paraId="12465BBE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1. Dependency Graph and Circular Dependency Detection</w:t>
      </w:r>
    </w:p>
    <w:p w14:paraId="303A4FCE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Graph Construction Algorithm</w:t>
      </w:r>
    </w:p>
    <w:p w14:paraId="48146C20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Source Discovery: Walk the abstract syntax tree (AST) of each file in the repository to identify import, require, and include statements.</w:t>
      </w:r>
    </w:p>
    <w:p w14:paraId="5284DCBE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Path Resolution: Resolve relative and absolute import paths to actual file paths on the disk to map exactly which file depends on which.</w:t>
      </w:r>
    </w:p>
    <w:p w14:paraId="4E154C0D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Graph Initialization: Construct a Directed Graph (DiGraph) G = (V, E) using networkx, where vertices V represent source code files and edges E represent dependency links (for example, File A imports File B → Edge A → B).</w:t>
      </w:r>
    </w:p>
    <w:p w14:paraId="22135F33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Circular Dependency Algorithm (Tarjan's SCC)</w:t>
      </w:r>
    </w:p>
    <w:p w14:paraId="5C37DE26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Perform a Depth-First Search (DFS) on G.</w:t>
      </w:r>
    </w:p>
    <w:p w14:paraId="6652419A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Maintain a discovery_time and lowest_link value for each visited node.</w:t>
      </w:r>
    </w:p>
    <w:p w14:paraId="7CAB9D10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Push nodes onto a stack as they are visited.</w:t>
      </w:r>
    </w:p>
    <w:p w14:paraId="5EB57322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If a node connects back to a node already on the stack, update its lowest_link.</w:t>
      </w:r>
    </w:p>
    <w:p w14:paraId="720ED729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When a node's discovery_time equals its lowest_link, pop the stack to extract the Strongly Connected Component (SCC).</w:t>
      </w:r>
    </w:p>
    <w:p w14:paraId="3E612ABE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Output: Any SCC with more than 1 node is flagged as a Circular Dependency Code Smell.</w:t>
      </w:r>
    </w:p>
    <w:p w14:paraId="30B195C3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2. Security Engine and AST Traversal</w:t>
      </w:r>
    </w:p>
    <w:p w14:paraId="27CB3268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Tree-Sitter AST Parsing Algorithm</w:t>
      </w:r>
    </w:p>
    <w:p w14:paraId="39598E15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Language Detection: Automatically detect the language of the file (Python, JS, TS, Java, C++).</w:t>
      </w:r>
    </w:p>
    <w:p w14:paraId="3BAC8E5A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AST Generation: Parse the file to generate an exact syntax tree.</w:t>
      </w:r>
    </w:p>
    <w:p w14:paraId="65DDDA8D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Pattern Matching: Traverse the AST looking for specific semantic patterns.</w:t>
      </w:r>
    </w:p>
    <w:p w14:paraId="0B16347C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Example — Weak Crypto: Look for call_expression where the function name matches md5 or sha1.</w:t>
      </w:r>
    </w:p>
    <w:p w14:paraId="6DE823AE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Example — Hardcoded Secrets: Look for assignment where the variable name contains secret or token and the value is a literal string.</w:t>
      </w:r>
    </w:p>
    <w:p w14:paraId="7DADB19C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De-duplication Logic</w:t>
      </w:r>
    </w:p>
    <w:p w14:paraId="0B83A0FD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Cross-reference AST findings with regex-based findings and external tools such as CodeQL.</w:t>
      </w:r>
    </w:p>
    <w:p w14:paraId="53C3D25D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Merge findings if the file, line_number, and CWE ID match, ensuring the user sees a single cohesive vulnerability report.</w:t>
      </w:r>
    </w:p>
    <w:p w14:paraId="1A6A2C6E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3. Automated Repair Engine</w:t>
      </w:r>
    </w:p>
    <w:p w14:paraId="763727FD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Candidate Generation Algorithm</w:t>
      </w:r>
    </w:p>
    <w:p w14:paraId="3D05FF4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Context Extraction: For a given Finding, extract the flawed code block along with surrounding context (for example, ±10 lines) and relevant imports.</w:t>
      </w:r>
    </w:p>
    <w:p w14:paraId="2A2050D8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lastRenderedPageBreak/>
        <w:t>Prompt Construction: Inject the context, the rule violated (for example, CWE-327), and the target language into a strict system prompt.</w:t>
      </w:r>
    </w:p>
    <w:p w14:paraId="34CA2B76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LLM Inference: Query the LLM to generate a secure equivalent of the code.</w:t>
      </w:r>
    </w:p>
    <w:p w14:paraId="4AF22229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Structured Parsing: The LLM outputs the fix in a strict JSON format containing file, start_line, old_text, and new_text.</w:t>
      </w:r>
    </w:p>
    <w:p w14:paraId="461565F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Diff Generation: Compute a unified diff between old_text and new_text for visual representation.</w:t>
      </w:r>
    </w:p>
    <w:p w14:paraId="3DF6BF14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4. Sandbox Verification Pipeline</w:t>
      </w:r>
    </w:p>
    <w:p w14:paraId="3E0D3B22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Isolated Verification Algorithm</w:t>
      </w:r>
    </w:p>
    <w:p w14:paraId="1CA24B2A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Snapshotting: Create an ephemeral sandbox directory containing a copy of the repository.</w:t>
      </w:r>
    </w:p>
    <w:p w14:paraId="192A4C7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Patch Application: Locate the exact old_text in the target file and replace it with new_text. If old_text is not found (for example, because line numbers drifted), the patch is marked as Conflict and aborted.</w:t>
      </w:r>
    </w:p>
    <w:p w14:paraId="06C56D7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Parse Check: Re-run the AST parser to ensure the new code has no syntax errors.</w:t>
      </w:r>
    </w:p>
    <w:p w14:paraId="5F064DF1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Static and Security Re-analysis: Re-run the specific rule (for example, run_smell_engine) on the file and verify that the original Finding is no longer detected at that line.</w:t>
      </w:r>
    </w:p>
    <w:p w14:paraId="0FE90838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Unit Testing: Run language-specific test discoverers such as pytest, jest, or mvn test.</w:t>
      </w:r>
    </w:p>
    <w:p w14:paraId="79ED14D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Commit or Rollback: If all checks pass, the patch is marked as Verified. If any check fails, the file is rolled back to its pre-patch state and the fix is marked as Failed/Blocked.</w:t>
      </w:r>
    </w:p>
    <w:p w14:paraId="1746A8A0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5. ISO 25010 Scoring Engine</w:t>
      </w:r>
    </w:p>
    <w:p w14:paraId="0CBFAE1D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Metric Calculation Algorithms</w:t>
      </w:r>
    </w:p>
    <w:p w14:paraId="3087338D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Coupling Factor (COF): COF = Total Edges / [Total Nodes × (Total Nodes − 1)]. It measures how interconnected the system is; high COF indicates lower maintainability.</w:t>
      </w:r>
    </w:p>
    <w:p w14:paraId="4DD177B9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Afferent Couplings (Ca): Calculate the in-degree of each node, representing how many files depend on that file.</w:t>
      </w:r>
    </w:p>
    <w:p w14:paraId="77EAC354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Lack of Cohesion of Methods (LCOM Proxy): Calculate the ratio of methods to instance variables accessed.</w:t>
      </w:r>
    </w:p>
    <w:p w14:paraId="04546687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Dynamic Scoring Algorithm</w:t>
      </w:r>
    </w:p>
    <w:p w14:paraId="34EE0A02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Base Score: Starts at 100.</w:t>
      </w:r>
    </w:p>
    <w:p w14:paraId="2B02B4B6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Structural Penalty: Subtract points for high COF, circular dependencies, and deep inheritance trees.</w:t>
      </w:r>
    </w:p>
    <w:p w14:paraId="21DB769F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Security Penalty: Subtract points based on severity (for example, −10 for High and −5 for Medium) for AST or Regex security flags.</w:t>
      </w:r>
    </w:p>
    <w:p w14:paraId="7B6276B1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Optimistic Bump (Frontend): When fixes pass Sandbox Verification, dynamically add points back to the final score based on the severity of the resolved issue (+5 High, +3 Medium, +1 Low).</w:t>
      </w:r>
    </w:p>
    <w:p w14:paraId="0B7068B4" w14:textId="77777777" w:rsidR="00E567B1" w:rsidRPr="00672F82" w:rsidRDefault="00000000">
      <w:pPr>
        <w:pStyle w:val="Heading1"/>
        <w:rPr>
          <w:color w:val="auto"/>
        </w:rPr>
      </w:pPr>
      <w:r w:rsidRPr="00672F82">
        <w:rPr>
          <w:color w:val="auto"/>
        </w:rPr>
        <w:t>6. Frontend Graph Animation (D3 Force Simulation)</w:t>
      </w:r>
    </w:p>
    <w:p w14:paraId="726D735D" w14:textId="77777777" w:rsidR="00E567B1" w:rsidRPr="00672F82" w:rsidRDefault="00000000">
      <w:pPr>
        <w:pStyle w:val="Heading2"/>
        <w:rPr>
          <w:color w:val="auto"/>
        </w:rPr>
      </w:pPr>
      <w:r w:rsidRPr="00672F82">
        <w:rPr>
          <w:color w:val="auto"/>
        </w:rPr>
        <w:t>Reveal Algorithm (BFS)</w:t>
      </w:r>
    </w:p>
    <w:p w14:paraId="6BEFBCE8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Degree Calculation: Calculate the in-degree and out-degree for all nodes.</w:t>
      </w:r>
    </w:p>
    <w:p w14:paraId="672EEF83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Root Identification: Select the node with the highest degree as the root.</w:t>
      </w:r>
    </w:p>
    <w:p w14:paraId="0EA76FB3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Breadth-First Search (BFS): Start at the root with distance = 0, then traverse outward while assigning a bfsDistance to each node.</w:t>
      </w:r>
    </w:p>
    <w:p w14:paraId="4874EA36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Staggered Animation: Map bfsDistance to a CSS animation delay, creating an outward ripple reveal effect when the graph first renders.</w:t>
      </w:r>
    </w:p>
    <w:p w14:paraId="4849FEB2" w14:textId="77777777" w:rsidR="00E567B1" w:rsidRPr="00672F82" w:rsidRDefault="00000000">
      <w:pPr>
        <w:pStyle w:val="ListNumber"/>
        <w:keepLines/>
        <w:spacing w:after="40" w:line="240" w:lineRule="auto"/>
      </w:pPr>
      <w:r w:rsidRPr="00672F82">
        <w:t>Force Layout: Run a D3 force simulation with charge repulsion and link attraction to statically position the nodes cleanly before rendering.</w:t>
      </w:r>
    </w:p>
    <w:sectPr w:rsidR="00E567B1" w:rsidRPr="00672F82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D279" w14:textId="77777777" w:rsidR="00E5666D" w:rsidRDefault="00E5666D">
      <w:pPr>
        <w:spacing w:after="0" w:line="240" w:lineRule="auto"/>
      </w:pPr>
      <w:r>
        <w:separator/>
      </w:r>
    </w:p>
  </w:endnote>
  <w:endnote w:type="continuationSeparator" w:id="0">
    <w:p w14:paraId="573B4DAC" w14:textId="77777777" w:rsidR="00E5666D" w:rsidRDefault="00E5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99C6" w14:textId="77777777" w:rsidR="00E567B1" w:rsidRDefault="00000000">
    <w:pPr>
      <w:pStyle w:val="Footer"/>
      <w:jc w:val="center"/>
    </w:pPr>
    <w:r>
      <w:rPr>
        <w:sz w:val="16"/>
      </w:rPr>
      <w:t>Repo-Up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A39D" w14:textId="77777777" w:rsidR="00E5666D" w:rsidRDefault="00E5666D">
      <w:pPr>
        <w:spacing w:after="0" w:line="240" w:lineRule="auto"/>
      </w:pPr>
      <w:r>
        <w:separator/>
      </w:r>
    </w:p>
  </w:footnote>
  <w:footnote w:type="continuationSeparator" w:id="0">
    <w:p w14:paraId="297A1164" w14:textId="77777777" w:rsidR="00E5666D" w:rsidRDefault="00E56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5BBF" w14:textId="77777777" w:rsidR="00E567B1" w:rsidRDefault="00000000">
    <w:pPr>
      <w:pStyle w:val="Header"/>
      <w:jc w:val="center"/>
    </w:pPr>
    <w:r>
      <w:rPr>
        <w:sz w:val="16"/>
      </w:rPr>
      <w:t>Repo-Up — Algorithm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339711">
    <w:abstractNumId w:val="8"/>
  </w:num>
  <w:num w:numId="2" w16cid:durableId="833255955">
    <w:abstractNumId w:val="6"/>
  </w:num>
  <w:num w:numId="3" w16cid:durableId="583296365">
    <w:abstractNumId w:val="5"/>
  </w:num>
  <w:num w:numId="4" w16cid:durableId="1751342206">
    <w:abstractNumId w:val="4"/>
  </w:num>
  <w:num w:numId="5" w16cid:durableId="1848860567">
    <w:abstractNumId w:val="7"/>
  </w:num>
  <w:num w:numId="6" w16cid:durableId="928999704">
    <w:abstractNumId w:val="3"/>
  </w:num>
  <w:num w:numId="7" w16cid:durableId="1043479546">
    <w:abstractNumId w:val="2"/>
  </w:num>
  <w:num w:numId="8" w16cid:durableId="1186792195">
    <w:abstractNumId w:val="1"/>
  </w:num>
  <w:num w:numId="9" w16cid:durableId="39717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F82"/>
    <w:rsid w:val="0087134E"/>
    <w:rsid w:val="00AA1D8D"/>
    <w:rsid w:val="00B47730"/>
    <w:rsid w:val="00CB0664"/>
    <w:rsid w:val="00E5666D"/>
    <w:rsid w:val="00E56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0FD34"/>
  <w14:defaultImageDpi w14:val="300"/>
  <w15:docId w15:val="{185AB904-2496-43CC-A516-16DE0463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rial" w:hAnsi="Arial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Aneesh Suvarna</cp:lastModifiedBy>
  <cp:revision>2</cp:revision>
  <dcterms:created xsi:type="dcterms:W3CDTF">2013-12-23T23:15:00Z</dcterms:created>
  <dcterms:modified xsi:type="dcterms:W3CDTF">2026-10-01T06:54:00Z</dcterms:modified>
  <cp:category/>
</cp:coreProperties>
</file>