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27E53" w14:textId="77777777" w:rsidR="00BF191C" w:rsidRPr="000E6068" w:rsidRDefault="00000000">
      <w:pPr>
        <w:pStyle w:val="Title"/>
        <w:jc w:val="center"/>
        <w:rPr>
          <w:color w:val="auto"/>
        </w:rPr>
      </w:pPr>
      <w:r w:rsidRPr="000E6068">
        <w:rPr>
          <w:color w:val="auto"/>
        </w:rPr>
        <w:t>Repo Up</w:t>
      </w:r>
    </w:p>
    <w:p w14:paraId="7D451801" w14:textId="77777777" w:rsidR="00BF191C" w:rsidRPr="000E6068" w:rsidRDefault="00000000">
      <w:pPr>
        <w:pStyle w:val="PlainSubtitle"/>
        <w:jc w:val="center"/>
      </w:pPr>
      <w:r w:rsidRPr="000E6068">
        <w:t>Project Summary and Git Standards</w:t>
      </w:r>
    </w:p>
    <w:p w14:paraId="5EB6E71B" w14:textId="77777777" w:rsidR="00BF191C" w:rsidRPr="000E6068" w:rsidRDefault="00000000">
      <w:pPr>
        <w:pStyle w:val="Heading1"/>
        <w:spacing w:after="80" w:line="252" w:lineRule="auto"/>
        <w:rPr>
          <w:color w:val="auto"/>
        </w:rPr>
      </w:pPr>
      <w:r w:rsidRPr="000E6068">
        <w:rPr>
          <w:color w:val="auto"/>
        </w:rPr>
        <w:t>1. Module-Wise Coding Summary</w:t>
      </w:r>
    </w:p>
    <w:p w14:paraId="29CCE3AE" w14:textId="77777777" w:rsidR="00BF191C" w:rsidRPr="000E6068" w:rsidRDefault="00000000">
      <w:pPr>
        <w:keepLines/>
        <w:spacing w:after="80" w:line="252" w:lineRule="auto"/>
      </w:pPr>
      <w:r w:rsidRPr="000E6068">
        <w:t>Repo-Up is built on a decoupled Client-Server architecture. The codebase is broadly divided into the following core modules:</w:t>
      </w:r>
    </w:p>
    <w:p w14:paraId="34476121" w14:textId="77777777" w:rsidR="00BF191C" w:rsidRPr="000E6068" w:rsidRDefault="00000000">
      <w:pPr>
        <w:pStyle w:val="Heading2"/>
        <w:spacing w:after="80" w:line="252" w:lineRule="auto"/>
        <w:rPr>
          <w:color w:val="auto"/>
        </w:rPr>
      </w:pPr>
      <w:r w:rsidRPr="000E6068">
        <w:rPr>
          <w:color w:val="auto"/>
        </w:rPr>
        <w:t>Frontend Module (React, TypeScript, TailwindCSS)</w:t>
      </w:r>
    </w:p>
    <w:p w14:paraId="3165FD70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App Orchestrator (App.tsx): Manages high-level screen states (Landing, Progress, Results, Sandbox) and holds the global analysisData state.</w:t>
      </w:r>
    </w:p>
    <w:p w14:paraId="30B89259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Results Dashboard (Results.tsx): Renders the ISO 25010 scores, metric breakdowns (COF, LCOM, etc.), and lists all security/structural findings.</w:t>
      </w:r>
    </w:p>
    <w:p w14:paraId="33D31FF2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Graph Visualizer (FileGraph.tsx): Uses D3.js and Framer Motion to render an interactive, animated, node-based dependency topology with dynamic zoom and state-based coloring.</w:t>
      </w:r>
    </w:p>
    <w:p w14:paraId="457D68EC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Sandbox UI (SandboxVerification.tsx): Subscribes to Server-Sent Events (SSE) to track real-time patch application, displaying a queue of automated fixes and their validation status.</w:t>
      </w:r>
    </w:p>
    <w:p w14:paraId="772EEFB0" w14:textId="77777777" w:rsidR="00BF191C" w:rsidRPr="000E6068" w:rsidRDefault="00000000">
      <w:pPr>
        <w:pStyle w:val="Heading2"/>
        <w:spacing w:after="80" w:line="252" w:lineRule="auto"/>
        <w:rPr>
          <w:color w:val="auto"/>
        </w:rPr>
      </w:pPr>
      <w:r w:rsidRPr="000E6068">
        <w:rPr>
          <w:color w:val="auto"/>
        </w:rPr>
        <w:t>⚙ Backend API Module (FastAPI, Python)</w:t>
      </w:r>
    </w:p>
    <w:p w14:paraId="5EAE177D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Upload &amp; Routing (routes/, uploadservice.py): Handles secure ZIP extraction, validation (Zip-Slip protection), and routes REST requests (/analyze, /sandbox/run).</w:t>
      </w:r>
    </w:p>
    <w:p w14:paraId="57C80D9F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Analysis Engine (analysis/):</w:t>
      </w:r>
    </w:p>
    <w:p w14:paraId="30BF663A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Parsers: Utilizes tree-sitter for robust AST generation across multiple languages.</w:t>
      </w:r>
    </w:p>
    <w:p w14:paraId="39C19444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Metrics: Computes ISO 25010 quality metrics (Coupling, Afferent Couplings, Cyclomatic Complexity).</w:t>
      </w:r>
    </w:p>
    <w:p w14:paraId="5261BC55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Scanners: Houses the securityengine and smellengine to detect hardcoded secrets, weak crypto, and architectural flaws (e.g., Circular Dependencies via Tarjan's SCC).</w:t>
      </w:r>
    </w:p>
    <w:p w14:paraId="0A82FB99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Automated Repair Engine (repair/): Constructs context-aware prompts with the vulnerable code and queries an LLM to generate secure, drop-in replacement patches.</w:t>
      </w:r>
    </w:p>
    <w:p w14:paraId="5DFAD394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Sandbox Verification (verification/sandbox.py): Creates ephemeral, isolated environments to apply patches, re-run static analysis, and execute tests before committing changes to the main repository.</w:t>
      </w:r>
    </w:p>
    <w:p w14:paraId="7A93BB0A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--</w:t>
      </w:r>
    </w:p>
    <w:p w14:paraId="107B6C84" w14:textId="77777777" w:rsidR="00BF191C" w:rsidRPr="000E6068" w:rsidRDefault="00000000">
      <w:pPr>
        <w:pStyle w:val="Heading1"/>
        <w:spacing w:after="80" w:line="252" w:lineRule="auto"/>
        <w:rPr>
          <w:color w:val="auto"/>
        </w:rPr>
      </w:pPr>
      <w:r w:rsidRPr="000E6068">
        <w:rPr>
          <w:color w:val="auto"/>
        </w:rPr>
        <w:t>2. Git Setup Details (In Short)</w:t>
      </w:r>
    </w:p>
    <w:p w14:paraId="69FEBD6C" w14:textId="77777777" w:rsidR="00BF191C" w:rsidRPr="000E6068" w:rsidRDefault="00000000">
      <w:pPr>
        <w:pStyle w:val="Heading1"/>
        <w:spacing w:after="80" w:line="252" w:lineRule="auto"/>
        <w:rPr>
          <w:color w:val="auto"/>
        </w:rPr>
      </w:pPr>
      <w:r w:rsidRPr="000E6068">
        <w:rPr>
          <w:color w:val="auto"/>
        </w:rPr>
        <w:t>Initialize Repository: git init in the root folder.</w:t>
      </w:r>
    </w:p>
    <w:p w14:paraId="6CB5BE49" w14:textId="77777777" w:rsidR="00BF191C" w:rsidRPr="000E6068" w:rsidRDefault="00000000">
      <w:pPr>
        <w:pStyle w:val="Heading1"/>
        <w:spacing w:after="80" w:line="252" w:lineRule="auto"/>
        <w:rPr>
          <w:color w:val="auto"/>
        </w:rPr>
      </w:pPr>
      <w:r w:rsidRPr="000E6068">
        <w:rPr>
          <w:color w:val="auto"/>
        </w:rPr>
        <w:t>Configuration: Set user details (git config user.name, git config user.email).</w:t>
      </w:r>
    </w:p>
    <w:p w14:paraId="1351DF7F" w14:textId="77777777" w:rsidR="00BF191C" w:rsidRPr="000E6068" w:rsidRDefault="00000000">
      <w:pPr>
        <w:pStyle w:val="Heading1"/>
        <w:spacing w:after="80" w:line="252" w:lineRule="auto"/>
        <w:rPr>
          <w:color w:val="auto"/>
        </w:rPr>
      </w:pPr>
      <w:r w:rsidRPr="000E6068">
        <w:rPr>
          <w:color w:val="auto"/>
        </w:rPr>
        <w:t>.gitignore setup: Ensure standard ignores are in place for both stacks:</w:t>
      </w:r>
    </w:p>
    <w:p w14:paraId="46F7D10B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nodemodules/, dist/, .env (Frontend)</w:t>
      </w:r>
    </w:p>
    <w:p w14:paraId="2C1B7EE5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pycache/, venv/, temp/, .pytestcache/ (Backend)</w:t>
      </w:r>
    </w:p>
    <w:p w14:paraId="35DFE03F" w14:textId="77777777" w:rsidR="00BF191C" w:rsidRPr="000E6068" w:rsidRDefault="00000000">
      <w:pPr>
        <w:pStyle w:val="Heading1"/>
        <w:spacing w:after="80" w:line="252" w:lineRule="auto"/>
        <w:rPr>
          <w:color w:val="auto"/>
        </w:rPr>
      </w:pPr>
      <w:r w:rsidRPr="000E6068">
        <w:rPr>
          <w:color w:val="auto"/>
        </w:rPr>
        <w:lastRenderedPageBreak/>
        <w:t>Initial Commit: git add . followed by git commit -m "chore: initial project setup".</w:t>
      </w:r>
    </w:p>
    <w:p w14:paraId="68AAAE8C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--</w:t>
      </w:r>
    </w:p>
    <w:p w14:paraId="76F70CA5" w14:textId="77777777" w:rsidR="00BF191C" w:rsidRPr="000E6068" w:rsidRDefault="00000000">
      <w:pPr>
        <w:pStyle w:val="Heading1"/>
        <w:spacing w:after="80" w:line="252" w:lineRule="auto"/>
        <w:rPr>
          <w:color w:val="auto"/>
        </w:rPr>
      </w:pPr>
      <w:r w:rsidRPr="000E6068">
        <w:rPr>
          <w:color w:val="auto"/>
        </w:rPr>
        <w:t>3. Git Branching Strategy</w:t>
      </w:r>
    </w:p>
    <w:p w14:paraId="7EAD0355" w14:textId="77777777" w:rsidR="00BF191C" w:rsidRPr="000E6068" w:rsidRDefault="00000000">
      <w:pPr>
        <w:keepLines/>
        <w:spacing w:after="80" w:line="252" w:lineRule="auto"/>
      </w:pPr>
      <w:r w:rsidRPr="000E6068">
        <w:t>The project follows a Feature Branch Workflow (a streamlined Git Flow):</w:t>
      </w:r>
    </w:p>
    <w:p w14:paraId="4E65DB93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main: The pristine, production-ready branch. Code here is always stable.</w:t>
      </w:r>
    </w:p>
    <w:p w14:paraId="34A56E72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develop: The main integration branch. All features merge here for testing before release.</w:t>
      </w:r>
    </w:p>
    <w:p w14:paraId="498ACF4D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feat/&lt;feature-name&gt;: Used for building new features (e.g., feat/sandbox-ui). Branches off develop.</w:t>
      </w:r>
    </w:p>
    <w:p w14:paraId="6D3F862D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fix/&lt;bug-name&gt;: Used to fix issues found in develop (e.g., fix/graph-zoom-bug).</w:t>
      </w:r>
    </w:p>
    <w:p w14:paraId="390B57F2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hotfix/&lt;issue&gt;: Critical fixes branched directly off main to patch production immediately.</w:t>
      </w:r>
    </w:p>
    <w:p w14:paraId="0339B277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--</w:t>
      </w:r>
    </w:p>
    <w:p w14:paraId="578020A6" w14:textId="77777777" w:rsidR="00BF191C" w:rsidRPr="000E6068" w:rsidRDefault="00000000">
      <w:pPr>
        <w:pStyle w:val="Heading1"/>
        <w:spacing w:after="80" w:line="252" w:lineRule="auto"/>
        <w:rPr>
          <w:color w:val="auto"/>
        </w:rPr>
      </w:pPr>
      <w:r w:rsidRPr="000E6068">
        <w:rPr>
          <w:color w:val="auto"/>
        </w:rPr>
        <w:t>4. Commit Conventions</w:t>
      </w:r>
    </w:p>
    <w:p w14:paraId="69715A98" w14:textId="77777777" w:rsidR="00BF191C" w:rsidRPr="000E6068" w:rsidRDefault="00000000">
      <w:pPr>
        <w:keepLines/>
        <w:spacing w:after="80" w:line="252" w:lineRule="auto"/>
      </w:pPr>
      <w:r w:rsidRPr="000E6068">
        <w:t>We strictly adhere to Conventional Commits to keep the history readable and to allow automated changelog generation.</w:t>
      </w:r>
    </w:p>
    <w:p w14:paraId="3CAD6557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Format: type(scope?): subject</w:t>
      </w:r>
    </w:p>
    <w:p w14:paraId="63159890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feat: A new feature (feat(graph): add animated d3 node colors)</w:t>
      </w:r>
    </w:p>
    <w:p w14:paraId="4E8AC3F9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fix: A bug fix (fix(sandbox): resolve duplicate finding issue in weakcrypto)</w:t>
      </w:r>
    </w:p>
    <w:p w14:paraId="3C8D045E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docs: Documentation changes only (docs: update algorithm design markdown)</w:t>
      </w:r>
    </w:p>
    <w:p w14:paraId="08ED6CFC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style: Formatting, missing semicolons, etc; no code change (style: format frontend with prettier)</w:t>
      </w:r>
    </w:p>
    <w:p w14:paraId="177AA311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refactor: Code changes that neither fix a bug nor add a feature (refactor(api): extract file tree logic to service)</w:t>
      </w:r>
    </w:p>
    <w:p w14:paraId="56CE7A66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test: Adding or updating tests (test: add pytest cases for circular dependency)</w:t>
      </w:r>
    </w:p>
    <w:p w14:paraId="4A3A6FE0" w14:textId="77777777" w:rsidR="00BF191C" w:rsidRPr="000E6068" w:rsidRDefault="00000000">
      <w:pPr>
        <w:keepLines/>
        <w:spacing w:after="80" w:line="252" w:lineRule="auto"/>
        <w:ind w:left="288"/>
      </w:pPr>
      <w:r w:rsidRPr="000E6068">
        <w:t>chore: Build process or auxiliary tool changes (chore: update npm dependencies)</w:t>
      </w:r>
    </w:p>
    <w:sectPr w:rsidR="00BF191C" w:rsidRPr="000E6068" w:rsidSect="00034616">
      <w:headerReference w:type="default" r:id="rId8"/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8B61A" w14:textId="77777777" w:rsidR="00847350" w:rsidRDefault="00847350">
      <w:pPr>
        <w:spacing w:after="0" w:line="240" w:lineRule="auto"/>
      </w:pPr>
      <w:r>
        <w:separator/>
      </w:r>
    </w:p>
  </w:endnote>
  <w:endnote w:type="continuationSeparator" w:id="0">
    <w:p w14:paraId="7D1BB611" w14:textId="77777777" w:rsidR="00847350" w:rsidRDefault="00847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C2573" w14:textId="77777777" w:rsidR="00BF191C" w:rsidRDefault="00000000">
    <w:pPr>
      <w:pStyle w:val="Footer"/>
      <w:jc w:val="center"/>
    </w:pPr>
    <w:r>
      <w:rPr>
        <w:sz w:val="16"/>
      </w:rPr>
      <w:t>Repo Up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EB35A" w14:textId="77777777" w:rsidR="00847350" w:rsidRDefault="00847350">
      <w:pPr>
        <w:spacing w:after="0" w:line="240" w:lineRule="auto"/>
      </w:pPr>
      <w:r>
        <w:separator/>
      </w:r>
    </w:p>
  </w:footnote>
  <w:footnote w:type="continuationSeparator" w:id="0">
    <w:p w14:paraId="7860B7A6" w14:textId="77777777" w:rsidR="00847350" w:rsidRDefault="00847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9A31" w14:textId="77777777" w:rsidR="00BF191C" w:rsidRDefault="00000000">
    <w:pPr>
      <w:pStyle w:val="Header"/>
      <w:jc w:val="center"/>
    </w:pPr>
    <w:r>
      <w:rPr>
        <w:sz w:val="16"/>
      </w:rPr>
      <w:t>Repo Up Project Summary and Git Standards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7441824">
    <w:abstractNumId w:val="8"/>
  </w:num>
  <w:num w:numId="2" w16cid:durableId="1560171165">
    <w:abstractNumId w:val="6"/>
  </w:num>
  <w:num w:numId="3" w16cid:durableId="950479855">
    <w:abstractNumId w:val="5"/>
  </w:num>
  <w:num w:numId="4" w16cid:durableId="431704217">
    <w:abstractNumId w:val="4"/>
  </w:num>
  <w:num w:numId="5" w16cid:durableId="1769346215">
    <w:abstractNumId w:val="7"/>
  </w:num>
  <w:num w:numId="6" w16cid:durableId="793904673">
    <w:abstractNumId w:val="3"/>
  </w:num>
  <w:num w:numId="7" w16cid:durableId="917447427">
    <w:abstractNumId w:val="2"/>
  </w:num>
  <w:num w:numId="8" w16cid:durableId="1931232881">
    <w:abstractNumId w:val="1"/>
  </w:num>
  <w:num w:numId="9" w16cid:durableId="1607734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068"/>
    <w:rsid w:val="0015074B"/>
    <w:rsid w:val="0029639D"/>
    <w:rsid w:val="00326F90"/>
    <w:rsid w:val="00847350"/>
    <w:rsid w:val="00AA1D8D"/>
    <w:rsid w:val="00B47730"/>
    <w:rsid w:val="00BF191C"/>
    <w:rsid w:val="00C753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56363"/>
  <w14:defaultImageDpi w14:val="300"/>
  <w15:docId w15:val="{99FF7795-DE77-48CD-AE37-5A9F05E47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inSubtitle">
    <w:name w:val="PlainSubtitle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Aneesh Suvarna</cp:lastModifiedBy>
  <cp:revision>3</cp:revision>
  <dcterms:created xsi:type="dcterms:W3CDTF">2013-12-23T23:15:00Z</dcterms:created>
  <dcterms:modified xsi:type="dcterms:W3CDTF">2026-10-01T06:59:00Z</dcterms:modified>
  <cp:category/>
</cp:coreProperties>
</file>