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44AAB" w14:textId="54D6C6B0" w:rsidR="00E97DBC" w:rsidRPr="00AD566A" w:rsidRDefault="001109E8">
      <w:pPr>
        <w:rPr>
          <w:b/>
          <w:bCs/>
          <w:sz w:val="32"/>
          <w:szCs w:val="32"/>
        </w:rPr>
      </w:pPr>
      <w:proofErr w:type="spellStart"/>
      <w:r w:rsidRPr="00AD566A">
        <w:rPr>
          <w:b/>
          <w:bCs/>
          <w:sz w:val="32"/>
          <w:szCs w:val="32"/>
        </w:rPr>
        <w:t>Kien</w:t>
      </w:r>
      <w:proofErr w:type="spellEnd"/>
      <w:r w:rsidRPr="00AD566A">
        <w:rPr>
          <w:b/>
          <w:bCs/>
          <w:sz w:val="32"/>
          <w:szCs w:val="32"/>
        </w:rPr>
        <w:t xml:space="preserve"> Duc Vu</w:t>
      </w:r>
      <w:r w:rsidRPr="00AD566A">
        <w:rPr>
          <w:b/>
          <w:bCs/>
          <w:sz w:val="32"/>
          <w:szCs w:val="32"/>
        </w:rPr>
        <w:tab/>
      </w:r>
      <w:r w:rsidRPr="00AD566A">
        <w:rPr>
          <w:b/>
          <w:bCs/>
          <w:sz w:val="32"/>
          <w:szCs w:val="32"/>
        </w:rPr>
        <w:tab/>
      </w:r>
      <w:r w:rsidRPr="00AD566A">
        <w:rPr>
          <w:b/>
          <w:bCs/>
          <w:sz w:val="32"/>
          <w:szCs w:val="32"/>
        </w:rPr>
        <w:tab/>
        <w:t>Final Exam</w:t>
      </w:r>
    </w:p>
    <w:p w14:paraId="4E91436D" w14:textId="35D47F3F" w:rsidR="001109E8" w:rsidRDefault="001109E8"/>
    <w:p w14:paraId="342254C7" w14:textId="29D8B6D7" w:rsidR="001109E8" w:rsidRDefault="001109E8">
      <w:r w:rsidRPr="001109E8">
        <w:rPr>
          <w:b/>
          <w:bCs/>
        </w:rPr>
        <w:t xml:space="preserve">Problem 1: </w:t>
      </w:r>
    </w:p>
    <w:p w14:paraId="79EB1531" w14:textId="4A0EE66A" w:rsidR="001109E8" w:rsidRDefault="001109E8">
      <w:r>
        <w:t xml:space="preserve">-95% </w:t>
      </w:r>
      <w:proofErr w:type="gramStart"/>
      <w:r>
        <w:t>credible  set</w:t>
      </w:r>
      <w:proofErr w:type="gramEnd"/>
      <w:r>
        <w:t xml:space="preserve"> of probability of Jane is [0.02789, 0.3997] with mean = 0.1504. The probability of Janes going to the beach calculated in homework 1 is 0.17238, which is fell in 95% credible set. </w:t>
      </w:r>
    </w:p>
    <w:p w14:paraId="18997539" w14:textId="7117E77F" w:rsidR="001109E8" w:rsidRDefault="001109E8">
      <w:r>
        <w:t>-95% credible set of probability of Michael is [0.2274, 0.8166] which mean = 0.5293. The probability of Michael going to the beach calculated in homework 1 is 0.40704, which is fell into 95% credible set.</w:t>
      </w:r>
    </w:p>
    <w:p w14:paraId="3D18F510" w14:textId="56BA11C5" w:rsidR="001109E8" w:rsidRDefault="001109E8">
      <w:r>
        <w:t xml:space="preserve">-95% credible set of probability of Melissa is [0.0736, 0.5227] which mean = 0.2545. The probability of Melissa going to the beach calculated in homework 1 is 0.27964 which is fell into 95% credible set. </w:t>
      </w:r>
    </w:p>
    <w:p w14:paraId="3B489A31" w14:textId="3BD69E12" w:rsidR="001109E8" w:rsidRDefault="001109E8">
      <w:r>
        <w:rPr>
          <w:noProof/>
        </w:rPr>
        <w:drawing>
          <wp:inline distT="0" distB="0" distL="0" distR="0" wp14:anchorId="337ADF92" wp14:editId="34260D46">
            <wp:extent cx="5943600" cy="2134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34870"/>
                    </a:xfrm>
                    <a:prstGeom prst="rect">
                      <a:avLst/>
                    </a:prstGeom>
                  </pic:spPr>
                </pic:pic>
              </a:graphicData>
            </a:graphic>
          </wp:inline>
        </w:drawing>
      </w:r>
    </w:p>
    <w:p w14:paraId="716A6D16" w14:textId="63636B3B" w:rsidR="001109E8" w:rsidRDefault="001109E8"/>
    <w:p w14:paraId="78159D3B" w14:textId="7073F508" w:rsidR="001109E8" w:rsidRDefault="001109E8">
      <w:pPr>
        <w:rPr>
          <w:b/>
          <w:bCs/>
        </w:rPr>
      </w:pPr>
      <w:r w:rsidRPr="001109E8">
        <w:rPr>
          <w:b/>
          <w:bCs/>
        </w:rPr>
        <w:t>Problem 2:</w:t>
      </w:r>
    </w:p>
    <w:p w14:paraId="2B8C354F" w14:textId="61625FEB" w:rsidR="00060693" w:rsidRPr="00060693" w:rsidRDefault="00060693" w:rsidP="00060693">
      <w:pPr>
        <w:pStyle w:val="ListParagraph"/>
        <w:numPr>
          <w:ilvl w:val="0"/>
          <w:numId w:val="2"/>
        </w:numPr>
        <w:rPr>
          <w:b/>
          <w:bCs/>
        </w:rPr>
      </w:pPr>
      <w:r>
        <w:t>95 % credible set of LC50 predicted from provided values is [1.877, 6.617] with mean = 4.234.</w:t>
      </w:r>
    </w:p>
    <w:p w14:paraId="1606AAC4" w14:textId="24FECCAC" w:rsidR="00060693" w:rsidRDefault="00060693" w:rsidP="00060693">
      <w:pPr>
        <w:pStyle w:val="ListParagraph"/>
      </w:pPr>
      <w:r>
        <w:t>And the 95% credible set of mean of LC50 is [3.88, 4.591] which bar(</w:t>
      </w:r>
      <w:proofErr w:type="spellStart"/>
      <w:r>
        <w:t>miu</w:t>
      </w:r>
      <w:proofErr w:type="spellEnd"/>
      <w:r>
        <w:t>) is 4.24.</w:t>
      </w:r>
    </w:p>
    <w:p w14:paraId="5DFEA193" w14:textId="2D4F3D95" w:rsidR="00060693" w:rsidRPr="00060693" w:rsidRDefault="00060693" w:rsidP="00060693">
      <w:pPr>
        <w:pStyle w:val="ListParagraph"/>
        <w:numPr>
          <w:ilvl w:val="0"/>
          <w:numId w:val="2"/>
        </w:numPr>
        <w:rPr>
          <w:b/>
          <w:bCs/>
        </w:rPr>
      </w:pPr>
      <w:r>
        <w:t xml:space="preserve">H-050 and C-040 can be ignored while fitting Bayesian multilinear regression since their 95% credible set contain 0 and their means ~ 0. </w:t>
      </w:r>
    </w:p>
    <w:p w14:paraId="53FA565E" w14:textId="27629ABE" w:rsidR="00060693" w:rsidRDefault="00060693" w:rsidP="00060693">
      <w:pPr>
        <w:pStyle w:val="ListParagraph"/>
      </w:pPr>
      <w:r>
        <w:t>H-050 95% credible set = [-0.07797, 0.1547] with mean = 0.03925</w:t>
      </w:r>
    </w:p>
    <w:p w14:paraId="7BFA27C6" w14:textId="10F8EADD" w:rsidR="00060693" w:rsidRDefault="00060693" w:rsidP="00060693">
      <w:pPr>
        <w:pStyle w:val="ListParagraph"/>
      </w:pPr>
      <w:r>
        <w:t>C-040 95% credible set = [-0.1517, 0.1551] with mean = 0.002343</w:t>
      </w:r>
    </w:p>
    <w:p w14:paraId="5393469E" w14:textId="593DAEB2" w:rsidR="00060693" w:rsidRDefault="00060693" w:rsidP="00060693">
      <w:pPr>
        <w:pStyle w:val="ListParagraph"/>
        <w:numPr>
          <w:ilvl w:val="0"/>
          <w:numId w:val="2"/>
        </w:numPr>
      </w:pPr>
      <w:r>
        <w:t xml:space="preserve">Bayesian R-square = 0.4841 with 95% credible set [0.4192, 0.5426]. Since Bayesian R^2 is centered around 0.4841, the provided features to predict LC50 can only explain 50% variance in the prediction. Some of the predictors must be missing. </w:t>
      </w:r>
    </w:p>
    <w:p w14:paraId="2E63D8AD" w14:textId="3567FDBE" w:rsidR="00060693" w:rsidRPr="00060693" w:rsidRDefault="00060693" w:rsidP="00060693">
      <w:pPr>
        <w:ind w:left="630"/>
      </w:pPr>
      <w:r>
        <w:rPr>
          <w:noProof/>
        </w:rPr>
        <w:lastRenderedPageBreak/>
        <w:drawing>
          <wp:inline distT="0" distB="0" distL="0" distR="0" wp14:anchorId="717E21C9" wp14:editId="0EE30BF7">
            <wp:extent cx="5934075" cy="1914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4075" cy="1914525"/>
                    </a:xfrm>
                    <a:prstGeom prst="rect">
                      <a:avLst/>
                    </a:prstGeom>
                  </pic:spPr>
                </pic:pic>
              </a:graphicData>
            </a:graphic>
          </wp:inline>
        </w:drawing>
      </w:r>
    </w:p>
    <w:p w14:paraId="44F01A3B" w14:textId="77777777" w:rsidR="00AD566A" w:rsidRDefault="00AD566A">
      <w:pPr>
        <w:rPr>
          <w:b/>
          <w:bCs/>
        </w:rPr>
      </w:pPr>
    </w:p>
    <w:p w14:paraId="71F27D40" w14:textId="77777777" w:rsidR="00AD566A" w:rsidRDefault="00AD566A">
      <w:pPr>
        <w:rPr>
          <w:b/>
          <w:bCs/>
        </w:rPr>
      </w:pPr>
    </w:p>
    <w:p w14:paraId="08E987D3" w14:textId="77777777" w:rsidR="00AD566A" w:rsidRDefault="00AD566A">
      <w:pPr>
        <w:rPr>
          <w:b/>
          <w:bCs/>
        </w:rPr>
      </w:pPr>
    </w:p>
    <w:p w14:paraId="31D5F036" w14:textId="77777777" w:rsidR="00AD566A" w:rsidRDefault="00AD566A">
      <w:pPr>
        <w:rPr>
          <w:b/>
          <w:bCs/>
        </w:rPr>
      </w:pPr>
    </w:p>
    <w:p w14:paraId="2CF4D8DC" w14:textId="77777777" w:rsidR="00AD566A" w:rsidRDefault="00AD566A">
      <w:pPr>
        <w:rPr>
          <w:b/>
          <w:bCs/>
        </w:rPr>
      </w:pPr>
    </w:p>
    <w:p w14:paraId="7AF5C446" w14:textId="77777777" w:rsidR="00AD566A" w:rsidRDefault="00AD566A">
      <w:pPr>
        <w:rPr>
          <w:b/>
          <w:bCs/>
        </w:rPr>
      </w:pPr>
    </w:p>
    <w:p w14:paraId="26D831C2" w14:textId="77777777" w:rsidR="00AD566A" w:rsidRDefault="00AD566A">
      <w:pPr>
        <w:rPr>
          <w:b/>
          <w:bCs/>
        </w:rPr>
      </w:pPr>
    </w:p>
    <w:p w14:paraId="59113A98" w14:textId="77777777" w:rsidR="00AD566A" w:rsidRDefault="00AD566A">
      <w:pPr>
        <w:rPr>
          <w:b/>
          <w:bCs/>
        </w:rPr>
      </w:pPr>
    </w:p>
    <w:p w14:paraId="2ECEA625" w14:textId="77777777" w:rsidR="00AD566A" w:rsidRDefault="00AD566A">
      <w:pPr>
        <w:rPr>
          <w:b/>
          <w:bCs/>
        </w:rPr>
      </w:pPr>
    </w:p>
    <w:p w14:paraId="56E5FF14" w14:textId="77777777" w:rsidR="00AD566A" w:rsidRDefault="00AD566A">
      <w:pPr>
        <w:rPr>
          <w:b/>
          <w:bCs/>
        </w:rPr>
      </w:pPr>
    </w:p>
    <w:p w14:paraId="122611E4" w14:textId="77777777" w:rsidR="00AD566A" w:rsidRDefault="00AD566A">
      <w:pPr>
        <w:rPr>
          <w:b/>
          <w:bCs/>
        </w:rPr>
      </w:pPr>
    </w:p>
    <w:p w14:paraId="795862F2" w14:textId="77777777" w:rsidR="00AD566A" w:rsidRDefault="00AD566A">
      <w:pPr>
        <w:rPr>
          <w:b/>
          <w:bCs/>
        </w:rPr>
      </w:pPr>
    </w:p>
    <w:p w14:paraId="6E80B13B" w14:textId="77777777" w:rsidR="00AD566A" w:rsidRDefault="00AD566A">
      <w:pPr>
        <w:rPr>
          <w:b/>
          <w:bCs/>
        </w:rPr>
      </w:pPr>
    </w:p>
    <w:p w14:paraId="011B9C8E" w14:textId="77777777" w:rsidR="00AD566A" w:rsidRDefault="00AD566A">
      <w:pPr>
        <w:rPr>
          <w:b/>
          <w:bCs/>
        </w:rPr>
      </w:pPr>
    </w:p>
    <w:p w14:paraId="258E8D7B" w14:textId="77777777" w:rsidR="00AD566A" w:rsidRDefault="00AD566A">
      <w:pPr>
        <w:rPr>
          <w:b/>
          <w:bCs/>
        </w:rPr>
      </w:pPr>
    </w:p>
    <w:p w14:paraId="04DC99D4" w14:textId="77777777" w:rsidR="00AD566A" w:rsidRDefault="00AD566A">
      <w:pPr>
        <w:rPr>
          <w:b/>
          <w:bCs/>
        </w:rPr>
      </w:pPr>
    </w:p>
    <w:p w14:paraId="6BD2AED4" w14:textId="77777777" w:rsidR="00AD566A" w:rsidRDefault="00AD566A">
      <w:pPr>
        <w:rPr>
          <w:b/>
          <w:bCs/>
        </w:rPr>
      </w:pPr>
    </w:p>
    <w:p w14:paraId="20F3ADA6" w14:textId="77777777" w:rsidR="00AD566A" w:rsidRDefault="00AD566A">
      <w:pPr>
        <w:rPr>
          <w:b/>
          <w:bCs/>
        </w:rPr>
      </w:pPr>
    </w:p>
    <w:p w14:paraId="6489A802" w14:textId="77777777" w:rsidR="00AD566A" w:rsidRDefault="00AD566A">
      <w:pPr>
        <w:rPr>
          <w:b/>
          <w:bCs/>
        </w:rPr>
      </w:pPr>
    </w:p>
    <w:p w14:paraId="4DE088DF" w14:textId="77777777" w:rsidR="00AD566A" w:rsidRDefault="00AD566A">
      <w:pPr>
        <w:rPr>
          <w:b/>
          <w:bCs/>
        </w:rPr>
      </w:pPr>
    </w:p>
    <w:p w14:paraId="39C72461" w14:textId="77777777" w:rsidR="00AD566A" w:rsidRDefault="00AD566A">
      <w:pPr>
        <w:rPr>
          <w:b/>
          <w:bCs/>
        </w:rPr>
      </w:pPr>
    </w:p>
    <w:p w14:paraId="410C09D0" w14:textId="77777777" w:rsidR="00AD566A" w:rsidRDefault="00AD566A">
      <w:pPr>
        <w:rPr>
          <w:b/>
          <w:bCs/>
        </w:rPr>
      </w:pPr>
    </w:p>
    <w:p w14:paraId="22D01CF4" w14:textId="27CB65C5" w:rsidR="001109E8" w:rsidRPr="00060693" w:rsidRDefault="00060693">
      <w:pPr>
        <w:rPr>
          <w:b/>
          <w:bCs/>
        </w:rPr>
      </w:pPr>
      <w:r w:rsidRPr="00060693">
        <w:rPr>
          <w:b/>
          <w:bCs/>
        </w:rPr>
        <w:lastRenderedPageBreak/>
        <w:t>Problem 3:</w:t>
      </w:r>
    </w:p>
    <w:p w14:paraId="2A82BC2D" w14:textId="02232910" w:rsidR="001109E8" w:rsidRDefault="001109E8"/>
    <w:p w14:paraId="7F628314" w14:textId="2687E79C" w:rsidR="001109E8" w:rsidRPr="00D74673" w:rsidRDefault="003C0CCB" w:rsidP="003C0CCB">
      <w:pPr>
        <w:pStyle w:val="ListParagraph"/>
        <w:numPr>
          <w:ilvl w:val="0"/>
          <w:numId w:val="3"/>
        </w:numPr>
        <w:rPr>
          <w:rFonts w:cstheme="minorHAnsi"/>
        </w:rPr>
      </w:pPr>
      <w:r w:rsidRPr="00D74673">
        <w:rPr>
          <w:rFonts w:cstheme="minorHAnsi"/>
          <w:color w:val="333333"/>
          <w:shd w:val="clear" w:color="auto" w:fill="FFFFFF"/>
        </w:rPr>
        <w:t>We might believe that it is unreasonable to assume that all the studies in our meta-analysis are estimating exactly the same treatment effect, and that are they are the only studies in which we are interested, or perhaps the only studies that exist on the topic. We may assume that differences in samples, design, and conduct introduce more </w:t>
      </w:r>
      <w:r w:rsidRPr="00D74673">
        <w:rPr>
          <w:rStyle w:val="Emphasis"/>
          <w:rFonts w:cstheme="minorHAnsi"/>
          <w:color w:val="333333"/>
          <w:shd w:val="clear" w:color="auto" w:fill="FFFFFF"/>
        </w:rPr>
        <w:t>statistical heterogeneity</w:t>
      </w:r>
      <w:r w:rsidRPr="00D74673">
        <w:rPr>
          <w:rFonts w:cstheme="minorHAnsi"/>
          <w:color w:val="333333"/>
          <w:shd w:val="clear" w:color="auto" w:fill="FFFFFF"/>
        </w:rPr>
        <w:t> between studies, than can reasonably be attributed to random error within studies.</w:t>
      </w:r>
      <w:r w:rsidRPr="00D74673">
        <w:rPr>
          <w:rFonts w:cstheme="minorHAnsi"/>
          <w:color w:val="333333"/>
          <w:shd w:val="clear" w:color="auto" w:fill="FFFFFF"/>
        </w:rPr>
        <w:t xml:space="preserve"> </w:t>
      </w:r>
      <w:r w:rsidRPr="00D74673">
        <w:rPr>
          <w:rFonts w:cstheme="minorHAnsi"/>
          <w:color w:val="333333"/>
          <w:shd w:val="clear" w:color="auto" w:fill="FFFFFF"/>
        </w:rPr>
        <w:t>In that case it might be more reasonable to use a random effects model. A random effects model assumes the studies are a sample from all possible studies and includes an additional variance component for variation or heterogeneity between studies.</w:t>
      </w:r>
    </w:p>
    <w:p w14:paraId="46CD04D8" w14:textId="04BD6213" w:rsidR="00D74673" w:rsidRPr="00D74673" w:rsidRDefault="00D74673" w:rsidP="00D74673">
      <w:pPr>
        <w:pStyle w:val="ListParagraph"/>
        <w:rPr>
          <w:rFonts w:cstheme="minorHAnsi"/>
        </w:rPr>
      </w:pPr>
    </w:p>
    <w:p w14:paraId="490F6B6A" w14:textId="34F2280C" w:rsidR="001109E8" w:rsidRPr="00D74673" w:rsidRDefault="00D74673">
      <w:pPr>
        <w:rPr>
          <w:rFonts w:cstheme="minorHAnsi"/>
        </w:rPr>
      </w:pPr>
      <w:r w:rsidRPr="00D74673">
        <w:rPr>
          <w:rFonts w:cstheme="minorHAnsi"/>
        </w:rPr>
        <w:t>In this case</w:t>
      </w:r>
      <w:r w:rsidR="000905F2">
        <w:rPr>
          <w:rFonts w:cstheme="minorHAnsi"/>
        </w:rPr>
        <w:t>, it is binomial distribution, where: (please see appendix for model)</w:t>
      </w:r>
    </w:p>
    <w:p w14:paraId="3764DC34" w14:textId="2A102F8A" w:rsidR="00D74673" w:rsidRPr="00D74673" w:rsidRDefault="00D74673" w:rsidP="00D74673">
      <w:pPr>
        <w:numPr>
          <w:ilvl w:val="0"/>
          <w:numId w:val="4"/>
        </w:numPr>
        <w:shd w:val="clear" w:color="auto" w:fill="FFFFFF"/>
        <w:spacing w:before="100" w:beforeAutospacing="1" w:after="100" w:afterAutospacing="1" w:line="240" w:lineRule="auto"/>
        <w:rPr>
          <w:rFonts w:eastAsia="Times New Roman" w:cstheme="minorHAnsi"/>
          <w:color w:val="333333"/>
        </w:rPr>
      </w:pPr>
      <w:r w:rsidRPr="00D74673">
        <w:rPr>
          <w:rFonts w:eastAsia="Times New Roman" w:cstheme="minorHAnsi"/>
          <w:color w:val="333333"/>
        </w:rPr>
        <w:t>pc</w:t>
      </w:r>
      <w:r w:rsidRPr="00D74673">
        <w:rPr>
          <w:rFonts w:eastAsia="Times New Roman" w:cstheme="minorHAnsi"/>
          <w:color w:val="333333"/>
        </w:rPr>
        <w:t>[</w:t>
      </w:r>
      <w:proofErr w:type="spellStart"/>
      <w:r w:rsidRPr="00D74673">
        <w:rPr>
          <w:rFonts w:eastAsia="Times New Roman" w:cstheme="minorHAnsi"/>
          <w:color w:val="333333"/>
        </w:rPr>
        <w:t>i</w:t>
      </w:r>
      <w:proofErr w:type="spellEnd"/>
      <w:r w:rsidRPr="00D74673">
        <w:rPr>
          <w:rFonts w:eastAsia="Times New Roman" w:cstheme="minorHAnsi"/>
          <w:color w:val="333333"/>
        </w:rPr>
        <w:t xml:space="preserve">], </w:t>
      </w:r>
      <w:proofErr w:type="spellStart"/>
      <w:r w:rsidRPr="00D74673">
        <w:rPr>
          <w:rFonts w:eastAsia="Times New Roman" w:cstheme="minorHAnsi"/>
          <w:color w:val="333333"/>
        </w:rPr>
        <w:t>pt</w:t>
      </w:r>
      <w:proofErr w:type="spellEnd"/>
      <w:r w:rsidRPr="00D74673">
        <w:rPr>
          <w:rFonts w:eastAsia="Times New Roman" w:cstheme="minorHAnsi"/>
          <w:color w:val="333333"/>
        </w:rPr>
        <w:t>[</w:t>
      </w:r>
      <w:proofErr w:type="spellStart"/>
      <w:r w:rsidRPr="00D74673">
        <w:rPr>
          <w:rFonts w:eastAsia="Times New Roman" w:cstheme="minorHAnsi"/>
          <w:color w:val="333333"/>
        </w:rPr>
        <w:t>i</w:t>
      </w:r>
      <w:proofErr w:type="spellEnd"/>
      <w:r w:rsidRPr="00D74673">
        <w:rPr>
          <w:rFonts w:eastAsia="Times New Roman" w:cstheme="minorHAnsi"/>
          <w:color w:val="333333"/>
        </w:rPr>
        <w:t xml:space="preserve">] are the total number of patients in the two arms of the study, or the </w:t>
      </w:r>
      <w:r w:rsidRPr="00D74673">
        <w:rPr>
          <w:rFonts w:eastAsia="Times New Roman" w:cstheme="minorHAnsi"/>
          <w:color w:val="333333"/>
        </w:rPr>
        <w:t xml:space="preserve">drug/placebo </w:t>
      </w:r>
      <w:r w:rsidRPr="00D74673">
        <w:rPr>
          <w:rFonts w:eastAsia="Times New Roman" w:cstheme="minorHAnsi"/>
          <w:color w:val="333333"/>
        </w:rPr>
        <w:t>populations</w:t>
      </w:r>
    </w:p>
    <w:p w14:paraId="33608471" w14:textId="110E4B69" w:rsidR="00D74673" w:rsidRPr="00D74673" w:rsidRDefault="00D74673" w:rsidP="00D74673">
      <w:pPr>
        <w:numPr>
          <w:ilvl w:val="0"/>
          <w:numId w:val="4"/>
        </w:numPr>
        <w:shd w:val="clear" w:color="auto" w:fill="FFFFFF"/>
        <w:spacing w:before="100" w:beforeAutospacing="1" w:after="100" w:afterAutospacing="1" w:line="240" w:lineRule="auto"/>
        <w:rPr>
          <w:rFonts w:eastAsia="Times New Roman" w:cstheme="minorHAnsi"/>
          <w:color w:val="333333"/>
        </w:rPr>
      </w:pPr>
      <w:proofErr w:type="spellStart"/>
      <w:r w:rsidRPr="00D74673">
        <w:rPr>
          <w:rFonts w:eastAsia="Times New Roman" w:cstheme="minorHAnsi"/>
          <w:color w:val="333333"/>
        </w:rPr>
        <w:t>r</w:t>
      </w:r>
      <w:r w:rsidRPr="00D74673">
        <w:rPr>
          <w:rFonts w:eastAsia="Times New Roman" w:cstheme="minorHAnsi"/>
          <w:color w:val="333333"/>
        </w:rPr>
        <w:t>c</w:t>
      </w:r>
      <w:proofErr w:type="spellEnd"/>
      <w:r w:rsidRPr="00D74673">
        <w:rPr>
          <w:rFonts w:eastAsia="Times New Roman" w:cstheme="minorHAnsi"/>
          <w:color w:val="333333"/>
        </w:rPr>
        <w:t>[</w:t>
      </w:r>
      <w:proofErr w:type="spellStart"/>
      <w:r w:rsidRPr="00D74673">
        <w:rPr>
          <w:rFonts w:eastAsia="Times New Roman" w:cstheme="minorHAnsi"/>
          <w:color w:val="333333"/>
        </w:rPr>
        <w:t>i</w:t>
      </w:r>
      <w:proofErr w:type="spellEnd"/>
      <w:r w:rsidRPr="00D74673">
        <w:rPr>
          <w:rFonts w:eastAsia="Times New Roman" w:cstheme="minorHAnsi"/>
          <w:color w:val="333333"/>
        </w:rPr>
        <w:t>], r</w:t>
      </w:r>
      <w:r w:rsidRPr="00D74673">
        <w:rPr>
          <w:rFonts w:eastAsia="Times New Roman" w:cstheme="minorHAnsi"/>
          <w:color w:val="333333"/>
        </w:rPr>
        <w:t>t</w:t>
      </w:r>
      <w:r w:rsidRPr="00D74673">
        <w:rPr>
          <w:rFonts w:eastAsia="Times New Roman" w:cstheme="minorHAnsi"/>
          <w:color w:val="333333"/>
        </w:rPr>
        <w:t>[</w:t>
      </w:r>
      <w:proofErr w:type="spellStart"/>
      <w:r w:rsidRPr="00D74673">
        <w:rPr>
          <w:rFonts w:eastAsia="Times New Roman" w:cstheme="minorHAnsi"/>
          <w:color w:val="333333"/>
        </w:rPr>
        <w:t>i</w:t>
      </w:r>
      <w:proofErr w:type="spellEnd"/>
      <w:r w:rsidRPr="00D74673">
        <w:rPr>
          <w:rFonts w:eastAsia="Times New Roman" w:cstheme="minorHAnsi"/>
          <w:color w:val="333333"/>
        </w:rPr>
        <w:t>] are the number of events in the two arms</w:t>
      </w:r>
    </w:p>
    <w:p w14:paraId="18C5BCD1" w14:textId="7B3DD795" w:rsidR="00D74673" w:rsidRPr="00D74673" w:rsidRDefault="00D74673" w:rsidP="00D74673">
      <w:pPr>
        <w:numPr>
          <w:ilvl w:val="0"/>
          <w:numId w:val="4"/>
        </w:numPr>
        <w:shd w:val="clear" w:color="auto" w:fill="FFFFFF"/>
        <w:spacing w:before="100" w:beforeAutospacing="1" w:after="100" w:afterAutospacing="1" w:line="240" w:lineRule="auto"/>
        <w:rPr>
          <w:rFonts w:eastAsia="Times New Roman" w:cstheme="minorHAnsi"/>
          <w:color w:val="333333"/>
        </w:rPr>
      </w:pPr>
      <w:r w:rsidRPr="00D74673">
        <w:rPr>
          <w:rFonts w:eastAsia="Times New Roman" w:cstheme="minorHAnsi"/>
          <w:color w:val="333333"/>
        </w:rPr>
        <w:t>p</w:t>
      </w:r>
      <w:r w:rsidRPr="00D74673">
        <w:rPr>
          <w:rFonts w:eastAsia="Times New Roman" w:cstheme="minorHAnsi"/>
          <w:color w:val="333333"/>
        </w:rPr>
        <w:t>c</w:t>
      </w:r>
      <w:r w:rsidRPr="00D74673">
        <w:rPr>
          <w:rFonts w:eastAsia="Times New Roman" w:cstheme="minorHAnsi"/>
          <w:color w:val="333333"/>
        </w:rPr>
        <w:t>[</w:t>
      </w:r>
      <w:proofErr w:type="spellStart"/>
      <w:r w:rsidRPr="00D74673">
        <w:rPr>
          <w:rFonts w:eastAsia="Times New Roman" w:cstheme="minorHAnsi"/>
          <w:color w:val="333333"/>
        </w:rPr>
        <w:t>i</w:t>
      </w:r>
      <w:proofErr w:type="spellEnd"/>
      <w:r w:rsidRPr="00D74673">
        <w:rPr>
          <w:rFonts w:eastAsia="Times New Roman" w:cstheme="minorHAnsi"/>
          <w:color w:val="333333"/>
        </w:rPr>
        <w:t xml:space="preserve">], </w:t>
      </w:r>
      <w:proofErr w:type="spellStart"/>
      <w:r w:rsidRPr="00D74673">
        <w:rPr>
          <w:rFonts w:eastAsia="Times New Roman" w:cstheme="minorHAnsi"/>
          <w:color w:val="333333"/>
        </w:rPr>
        <w:t>p</w:t>
      </w:r>
      <w:r w:rsidRPr="00D74673">
        <w:rPr>
          <w:rFonts w:eastAsia="Times New Roman" w:cstheme="minorHAnsi"/>
          <w:color w:val="333333"/>
        </w:rPr>
        <w:t>t</w:t>
      </w:r>
      <w:proofErr w:type="spellEnd"/>
      <w:r w:rsidRPr="00D74673">
        <w:rPr>
          <w:rFonts w:eastAsia="Times New Roman" w:cstheme="minorHAnsi"/>
          <w:color w:val="333333"/>
        </w:rPr>
        <w:t>[</w:t>
      </w:r>
      <w:proofErr w:type="spellStart"/>
      <w:r w:rsidRPr="00D74673">
        <w:rPr>
          <w:rFonts w:eastAsia="Times New Roman" w:cstheme="minorHAnsi"/>
          <w:color w:val="333333"/>
        </w:rPr>
        <w:t>i</w:t>
      </w:r>
      <w:proofErr w:type="spellEnd"/>
      <w:r w:rsidRPr="00D74673">
        <w:rPr>
          <w:rFonts w:eastAsia="Times New Roman" w:cstheme="minorHAnsi"/>
          <w:color w:val="333333"/>
        </w:rPr>
        <w:t>] are the underlying probabilities used to define the likelihood</w:t>
      </w:r>
      <w:r w:rsidRPr="00D74673">
        <w:rPr>
          <w:rFonts w:eastAsia="Times New Roman" w:cstheme="minorHAnsi"/>
          <w:color w:val="333333"/>
        </w:rPr>
        <w:t xml:space="preserve">. This is used to model in-between heterogeneity </w:t>
      </w:r>
    </w:p>
    <w:p w14:paraId="74E968A0" w14:textId="77777777" w:rsidR="00D74673" w:rsidRPr="00D74673" w:rsidRDefault="00D74673" w:rsidP="00D74673">
      <w:pPr>
        <w:numPr>
          <w:ilvl w:val="0"/>
          <w:numId w:val="4"/>
        </w:numPr>
        <w:shd w:val="clear" w:color="auto" w:fill="FFFFFF"/>
        <w:spacing w:before="100" w:beforeAutospacing="1" w:after="100" w:afterAutospacing="1" w:line="240" w:lineRule="auto"/>
        <w:rPr>
          <w:rFonts w:eastAsia="Times New Roman" w:cstheme="minorHAnsi"/>
          <w:color w:val="333333"/>
        </w:rPr>
      </w:pPr>
      <w:r w:rsidRPr="00D74673">
        <w:rPr>
          <w:rFonts w:eastAsia="Times New Roman" w:cstheme="minorHAnsi"/>
          <w:color w:val="333333"/>
        </w:rPr>
        <w:t>mu[</w:t>
      </w:r>
      <w:proofErr w:type="spellStart"/>
      <w:r w:rsidRPr="00D74673">
        <w:rPr>
          <w:rFonts w:eastAsia="Times New Roman" w:cstheme="minorHAnsi"/>
          <w:color w:val="333333"/>
        </w:rPr>
        <w:t>i</w:t>
      </w:r>
      <w:proofErr w:type="spellEnd"/>
      <w:r w:rsidRPr="00D74673">
        <w:rPr>
          <w:rFonts w:eastAsia="Times New Roman" w:cstheme="minorHAnsi"/>
          <w:color w:val="333333"/>
        </w:rPr>
        <w:t>] is the log odds event in group A (and requires a prior)</w:t>
      </w:r>
    </w:p>
    <w:p w14:paraId="395FC600" w14:textId="77777777" w:rsidR="00D74673" w:rsidRPr="00D74673" w:rsidRDefault="00D74673" w:rsidP="00D74673">
      <w:pPr>
        <w:numPr>
          <w:ilvl w:val="0"/>
          <w:numId w:val="4"/>
        </w:numPr>
        <w:shd w:val="clear" w:color="auto" w:fill="FFFFFF"/>
        <w:spacing w:before="100" w:beforeAutospacing="1" w:after="100" w:afterAutospacing="1" w:line="240" w:lineRule="auto"/>
        <w:rPr>
          <w:rFonts w:eastAsia="Times New Roman" w:cstheme="minorHAnsi"/>
          <w:color w:val="333333"/>
        </w:rPr>
      </w:pPr>
      <w:r w:rsidRPr="00D74673">
        <w:rPr>
          <w:rFonts w:eastAsia="Times New Roman" w:cstheme="minorHAnsi"/>
          <w:color w:val="333333"/>
        </w:rPr>
        <w:t>delta[</w:t>
      </w:r>
      <w:proofErr w:type="spellStart"/>
      <w:r w:rsidRPr="00D74673">
        <w:rPr>
          <w:rFonts w:eastAsia="Times New Roman" w:cstheme="minorHAnsi"/>
          <w:color w:val="333333"/>
        </w:rPr>
        <w:t>i</w:t>
      </w:r>
      <w:proofErr w:type="spellEnd"/>
      <w:r w:rsidRPr="00D74673">
        <w:rPr>
          <w:rFonts w:eastAsia="Times New Roman" w:cstheme="minorHAnsi"/>
          <w:color w:val="333333"/>
        </w:rPr>
        <w:t xml:space="preserve">] is the so-called “treatment effect” or the log OR for the </w:t>
      </w:r>
      <w:proofErr w:type="spellStart"/>
      <w:r w:rsidRPr="00D74673">
        <w:rPr>
          <w:rFonts w:eastAsia="Times New Roman" w:cstheme="minorHAnsi"/>
          <w:color w:val="333333"/>
        </w:rPr>
        <w:t>ith</w:t>
      </w:r>
      <w:proofErr w:type="spellEnd"/>
      <w:r w:rsidRPr="00D74673">
        <w:rPr>
          <w:rFonts w:eastAsia="Times New Roman" w:cstheme="minorHAnsi"/>
          <w:color w:val="333333"/>
        </w:rPr>
        <w:t xml:space="preserve"> study, and</w:t>
      </w:r>
    </w:p>
    <w:p w14:paraId="2A3BBBDA" w14:textId="7C16EFE3" w:rsidR="00D74673" w:rsidRPr="00D74673" w:rsidRDefault="00D74673" w:rsidP="00D74673">
      <w:pPr>
        <w:numPr>
          <w:ilvl w:val="0"/>
          <w:numId w:val="4"/>
        </w:numPr>
        <w:shd w:val="clear" w:color="auto" w:fill="FFFFFF"/>
        <w:spacing w:before="100" w:beforeAutospacing="1" w:after="100" w:afterAutospacing="1" w:line="240" w:lineRule="auto"/>
        <w:rPr>
          <w:rFonts w:eastAsia="Times New Roman" w:cstheme="minorHAnsi"/>
          <w:color w:val="333333"/>
        </w:rPr>
      </w:pPr>
      <w:r w:rsidRPr="00D74673">
        <w:rPr>
          <w:rFonts w:eastAsia="Times New Roman" w:cstheme="minorHAnsi"/>
          <w:color w:val="333333"/>
        </w:rPr>
        <w:t>d is the study-level point estimate, with tau the between study variance</w:t>
      </w:r>
    </w:p>
    <w:p w14:paraId="16FDC11E" w14:textId="5EC51477" w:rsidR="00D74673" w:rsidRDefault="00D74673" w:rsidP="00D74673">
      <w:pPr>
        <w:numPr>
          <w:ilvl w:val="0"/>
          <w:numId w:val="4"/>
        </w:numPr>
        <w:shd w:val="clear" w:color="auto" w:fill="FFFFFF"/>
        <w:spacing w:before="100" w:beforeAutospacing="1" w:after="100" w:afterAutospacing="1" w:line="240" w:lineRule="auto"/>
        <w:rPr>
          <w:rFonts w:eastAsia="Times New Roman" w:cstheme="minorHAnsi"/>
          <w:color w:val="333333"/>
        </w:rPr>
      </w:pPr>
      <w:proofErr w:type="spellStart"/>
      <w:r w:rsidRPr="00D74673">
        <w:rPr>
          <w:rFonts w:eastAsia="Times New Roman" w:cstheme="minorHAnsi"/>
          <w:color w:val="333333"/>
        </w:rPr>
        <w:t>delta.new</w:t>
      </w:r>
      <w:proofErr w:type="spellEnd"/>
      <w:r w:rsidRPr="00D74673">
        <w:rPr>
          <w:rFonts w:eastAsia="Times New Roman" w:cstheme="minorHAnsi"/>
          <w:color w:val="333333"/>
        </w:rPr>
        <w:t xml:space="preserve"> is the predictive probability distribution for most likely outcome in a future study</w:t>
      </w:r>
    </w:p>
    <w:p w14:paraId="49AF122A" w14:textId="6BFA82AF" w:rsidR="00D74673" w:rsidRPr="00D74673" w:rsidRDefault="000905F2" w:rsidP="00D74673">
      <w:pPr>
        <w:shd w:val="clear" w:color="auto" w:fill="FFFFFF"/>
        <w:spacing w:before="100" w:beforeAutospacing="1" w:after="100" w:afterAutospacing="1" w:line="240" w:lineRule="auto"/>
        <w:ind w:left="720"/>
        <w:rPr>
          <w:rFonts w:eastAsia="Times New Roman" w:cstheme="minorHAnsi"/>
          <w:color w:val="333333"/>
        </w:rPr>
      </w:pPr>
      <w:r>
        <w:rPr>
          <w:noProof/>
        </w:rPr>
        <w:drawing>
          <wp:inline distT="0" distB="0" distL="0" distR="0" wp14:anchorId="2DB248EC" wp14:editId="47E309C4">
            <wp:extent cx="5943600" cy="23018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01875"/>
                    </a:xfrm>
                    <a:prstGeom prst="rect">
                      <a:avLst/>
                    </a:prstGeom>
                  </pic:spPr>
                </pic:pic>
              </a:graphicData>
            </a:graphic>
          </wp:inline>
        </w:drawing>
      </w:r>
    </w:p>
    <w:p w14:paraId="2AF06F18" w14:textId="6B25521B" w:rsidR="00D74673" w:rsidRDefault="005F7E0C" w:rsidP="000905F2">
      <w:pPr>
        <w:pStyle w:val="ListParagraph"/>
        <w:numPr>
          <w:ilvl w:val="0"/>
          <w:numId w:val="3"/>
        </w:numPr>
      </w:pPr>
      <w:r>
        <w:rPr>
          <w:noProof/>
        </w:rPr>
        <w:lastRenderedPageBreak/>
        <w:drawing>
          <wp:inline distT="0" distB="0" distL="0" distR="0" wp14:anchorId="11CBCDEC" wp14:editId="2E5D9FA8">
            <wp:extent cx="5915025" cy="6019800"/>
            <wp:effectExtent l="0" t="0" r="9525" b="0"/>
            <wp:docPr id="9" name="Chart 9">
              <a:extLst xmlns:a="http://schemas.openxmlformats.org/drawingml/2006/main">
                <a:ext uri="{FF2B5EF4-FFF2-40B4-BE49-F238E27FC236}">
                  <a16:creationId xmlns:a16="http://schemas.microsoft.com/office/drawing/2014/main" id="{C759B128-1AE2-4CF1-8D71-13E58FDE00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B75AF03" w14:textId="7CC7E7B8" w:rsidR="001109E8" w:rsidRDefault="001109E8"/>
    <w:p w14:paraId="1C1171AF" w14:textId="7116A2D9" w:rsidR="001109E8" w:rsidRDefault="005F7E0C">
      <w:r>
        <w:t>Based on Bayesian meta-analysis accounting for in-between heterogeneity, drug treatment from 8 studies is most likely beneficial with 95% credible drug effect is [0.6905, 1.671] with mean of 1.14. Future study predictive drug treatment effect is most likely beneficial also, which 95% credible set of predictive future effect is [-0.1269, 2.508] with mean of 1.132</w:t>
      </w:r>
      <w:r w:rsidR="00AD566A">
        <w:t>.</w:t>
      </w:r>
    </w:p>
    <w:p w14:paraId="7D36E013" w14:textId="3D3F3429" w:rsidR="001109E8" w:rsidRDefault="001109E8"/>
    <w:p w14:paraId="3CC0DB17" w14:textId="4DA1E529" w:rsidR="001109E8" w:rsidRDefault="001109E8"/>
    <w:p w14:paraId="56E12DA2" w14:textId="17A09498" w:rsidR="001109E8" w:rsidRDefault="001109E8"/>
    <w:p w14:paraId="06713E8C" w14:textId="41794498" w:rsidR="001109E8" w:rsidRDefault="001109E8"/>
    <w:p w14:paraId="64495CD9" w14:textId="6D7BE4AB" w:rsidR="001109E8" w:rsidRDefault="001109E8"/>
    <w:p w14:paraId="45006D48" w14:textId="3C6D320E" w:rsidR="001109E8" w:rsidRDefault="001109E8"/>
    <w:p w14:paraId="44262731" w14:textId="06BA500E" w:rsidR="001109E8" w:rsidRDefault="001109E8"/>
    <w:p w14:paraId="349DE6FA" w14:textId="28B2E003" w:rsidR="001109E8" w:rsidRDefault="001109E8"/>
    <w:p w14:paraId="714888BC" w14:textId="06B2969A" w:rsidR="001109E8" w:rsidRDefault="001109E8"/>
    <w:p w14:paraId="0C4840A1" w14:textId="4AE41A2F" w:rsidR="001109E8" w:rsidRDefault="001109E8"/>
    <w:p w14:paraId="2BCD51AB" w14:textId="7EC2E9BB" w:rsidR="001109E8" w:rsidRDefault="001109E8"/>
    <w:p w14:paraId="168D9842" w14:textId="5116D00D" w:rsidR="001109E8" w:rsidRDefault="001109E8"/>
    <w:p w14:paraId="733865C6" w14:textId="55A56214" w:rsidR="001109E8" w:rsidRDefault="001109E8"/>
    <w:p w14:paraId="44B06A90" w14:textId="3EF4F339" w:rsidR="001109E8" w:rsidRDefault="001109E8"/>
    <w:p w14:paraId="5623B489" w14:textId="32D1DC03" w:rsidR="001109E8" w:rsidRDefault="001109E8"/>
    <w:p w14:paraId="37F23CAD" w14:textId="630E8DAA" w:rsidR="001109E8" w:rsidRDefault="001109E8"/>
    <w:p w14:paraId="5816B663" w14:textId="77777777" w:rsidR="000905F2" w:rsidRDefault="000905F2"/>
    <w:p w14:paraId="4CA94234" w14:textId="77777777" w:rsidR="005F7E0C" w:rsidRDefault="005F7E0C">
      <w:pPr>
        <w:rPr>
          <w:b/>
          <w:bCs/>
          <w:color w:val="FF0000"/>
          <w:sz w:val="32"/>
          <w:szCs w:val="32"/>
        </w:rPr>
      </w:pPr>
    </w:p>
    <w:p w14:paraId="64D6492B" w14:textId="77777777" w:rsidR="005F7E0C" w:rsidRDefault="005F7E0C">
      <w:pPr>
        <w:rPr>
          <w:b/>
          <w:bCs/>
          <w:color w:val="FF0000"/>
          <w:sz w:val="32"/>
          <w:szCs w:val="32"/>
        </w:rPr>
      </w:pPr>
    </w:p>
    <w:p w14:paraId="2A2F9973" w14:textId="77777777" w:rsidR="005F7E0C" w:rsidRDefault="005F7E0C">
      <w:pPr>
        <w:rPr>
          <w:b/>
          <w:bCs/>
          <w:color w:val="FF0000"/>
          <w:sz w:val="32"/>
          <w:szCs w:val="32"/>
        </w:rPr>
      </w:pPr>
    </w:p>
    <w:p w14:paraId="5211F448" w14:textId="77777777" w:rsidR="005F7E0C" w:rsidRDefault="005F7E0C">
      <w:pPr>
        <w:rPr>
          <w:b/>
          <w:bCs/>
          <w:color w:val="FF0000"/>
          <w:sz w:val="32"/>
          <w:szCs w:val="32"/>
        </w:rPr>
      </w:pPr>
    </w:p>
    <w:p w14:paraId="3545B022" w14:textId="77777777" w:rsidR="005F7E0C" w:rsidRDefault="005F7E0C">
      <w:pPr>
        <w:rPr>
          <w:b/>
          <w:bCs/>
          <w:color w:val="FF0000"/>
          <w:sz w:val="32"/>
          <w:szCs w:val="32"/>
        </w:rPr>
      </w:pPr>
    </w:p>
    <w:p w14:paraId="2FD912BC" w14:textId="77777777" w:rsidR="005F7E0C" w:rsidRDefault="005F7E0C">
      <w:pPr>
        <w:rPr>
          <w:b/>
          <w:bCs/>
          <w:color w:val="FF0000"/>
          <w:sz w:val="32"/>
          <w:szCs w:val="32"/>
        </w:rPr>
      </w:pPr>
    </w:p>
    <w:p w14:paraId="4FA7F6A1" w14:textId="77777777" w:rsidR="005F7E0C" w:rsidRDefault="005F7E0C">
      <w:pPr>
        <w:rPr>
          <w:b/>
          <w:bCs/>
          <w:color w:val="FF0000"/>
          <w:sz w:val="32"/>
          <w:szCs w:val="32"/>
        </w:rPr>
      </w:pPr>
    </w:p>
    <w:p w14:paraId="0CCE8169" w14:textId="77777777" w:rsidR="005F7E0C" w:rsidRDefault="005F7E0C">
      <w:pPr>
        <w:rPr>
          <w:b/>
          <w:bCs/>
          <w:color w:val="FF0000"/>
          <w:sz w:val="32"/>
          <w:szCs w:val="32"/>
        </w:rPr>
      </w:pPr>
    </w:p>
    <w:p w14:paraId="71C0257F" w14:textId="77777777" w:rsidR="005F7E0C" w:rsidRDefault="005F7E0C">
      <w:pPr>
        <w:rPr>
          <w:b/>
          <w:bCs/>
          <w:color w:val="FF0000"/>
          <w:sz w:val="32"/>
          <w:szCs w:val="32"/>
        </w:rPr>
      </w:pPr>
    </w:p>
    <w:p w14:paraId="7BDE9E93" w14:textId="77777777" w:rsidR="005F7E0C" w:rsidRDefault="005F7E0C">
      <w:pPr>
        <w:rPr>
          <w:b/>
          <w:bCs/>
          <w:color w:val="FF0000"/>
          <w:sz w:val="32"/>
          <w:szCs w:val="32"/>
        </w:rPr>
      </w:pPr>
    </w:p>
    <w:p w14:paraId="284665D5" w14:textId="77777777" w:rsidR="005F7E0C" w:rsidRDefault="005F7E0C">
      <w:pPr>
        <w:rPr>
          <w:b/>
          <w:bCs/>
          <w:color w:val="FF0000"/>
          <w:sz w:val="32"/>
          <w:szCs w:val="32"/>
        </w:rPr>
      </w:pPr>
    </w:p>
    <w:p w14:paraId="48540E88" w14:textId="26766D28" w:rsidR="000905F2" w:rsidRDefault="000905F2">
      <w:pPr>
        <w:rPr>
          <w:b/>
          <w:bCs/>
          <w:color w:val="FF0000"/>
          <w:sz w:val="32"/>
          <w:szCs w:val="32"/>
        </w:rPr>
      </w:pPr>
      <w:r>
        <w:rPr>
          <w:b/>
          <w:bCs/>
          <w:color w:val="FF0000"/>
          <w:sz w:val="32"/>
          <w:szCs w:val="32"/>
        </w:rPr>
        <w:lastRenderedPageBreak/>
        <w:t>Problem 1: Model</w:t>
      </w:r>
    </w:p>
    <w:p w14:paraId="4FFD5EBC" w14:textId="13B9573A" w:rsidR="001109E8" w:rsidRDefault="001109E8">
      <w:r>
        <w:rPr>
          <w:noProof/>
        </w:rPr>
        <w:drawing>
          <wp:inline distT="0" distB="0" distL="0" distR="0" wp14:anchorId="036777CD" wp14:editId="31F49A67">
            <wp:extent cx="5943600" cy="39223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22395"/>
                    </a:xfrm>
                    <a:prstGeom prst="rect">
                      <a:avLst/>
                    </a:prstGeom>
                  </pic:spPr>
                </pic:pic>
              </a:graphicData>
            </a:graphic>
          </wp:inline>
        </w:drawing>
      </w:r>
    </w:p>
    <w:p w14:paraId="4A6C41DF" w14:textId="77777777" w:rsidR="000905F2" w:rsidRDefault="000905F2">
      <w:pPr>
        <w:rPr>
          <w:color w:val="FF0000"/>
          <w:sz w:val="32"/>
          <w:szCs w:val="32"/>
        </w:rPr>
      </w:pPr>
    </w:p>
    <w:p w14:paraId="3515A297" w14:textId="77777777" w:rsidR="000905F2" w:rsidRDefault="000905F2">
      <w:pPr>
        <w:rPr>
          <w:color w:val="FF0000"/>
          <w:sz w:val="32"/>
          <w:szCs w:val="32"/>
        </w:rPr>
      </w:pPr>
    </w:p>
    <w:p w14:paraId="3DBD595B" w14:textId="77777777" w:rsidR="000905F2" w:rsidRDefault="000905F2">
      <w:pPr>
        <w:rPr>
          <w:color w:val="FF0000"/>
          <w:sz w:val="32"/>
          <w:szCs w:val="32"/>
        </w:rPr>
      </w:pPr>
    </w:p>
    <w:p w14:paraId="0E372EFD" w14:textId="77777777" w:rsidR="000905F2" w:rsidRDefault="000905F2">
      <w:pPr>
        <w:rPr>
          <w:color w:val="FF0000"/>
          <w:sz w:val="32"/>
          <w:szCs w:val="32"/>
        </w:rPr>
      </w:pPr>
    </w:p>
    <w:p w14:paraId="37ED9073" w14:textId="77777777" w:rsidR="000905F2" w:rsidRDefault="000905F2">
      <w:pPr>
        <w:rPr>
          <w:color w:val="FF0000"/>
          <w:sz w:val="32"/>
          <w:szCs w:val="32"/>
        </w:rPr>
      </w:pPr>
    </w:p>
    <w:p w14:paraId="261AD1B2" w14:textId="77777777" w:rsidR="000905F2" w:rsidRDefault="000905F2">
      <w:pPr>
        <w:rPr>
          <w:color w:val="FF0000"/>
          <w:sz w:val="32"/>
          <w:szCs w:val="32"/>
        </w:rPr>
      </w:pPr>
    </w:p>
    <w:p w14:paraId="7C4232F7" w14:textId="77777777" w:rsidR="000905F2" w:rsidRDefault="000905F2">
      <w:pPr>
        <w:rPr>
          <w:color w:val="FF0000"/>
          <w:sz w:val="32"/>
          <w:szCs w:val="32"/>
        </w:rPr>
      </w:pPr>
    </w:p>
    <w:p w14:paraId="22D11CAE" w14:textId="77777777" w:rsidR="000905F2" w:rsidRDefault="000905F2">
      <w:pPr>
        <w:rPr>
          <w:color w:val="FF0000"/>
          <w:sz w:val="32"/>
          <w:szCs w:val="32"/>
        </w:rPr>
      </w:pPr>
    </w:p>
    <w:p w14:paraId="59560F40" w14:textId="77777777" w:rsidR="000905F2" w:rsidRDefault="000905F2">
      <w:pPr>
        <w:rPr>
          <w:color w:val="FF0000"/>
          <w:sz w:val="32"/>
          <w:szCs w:val="32"/>
        </w:rPr>
      </w:pPr>
    </w:p>
    <w:p w14:paraId="2673EE97" w14:textId="77777777" w:rsidR="000905F2" w:rsidRDefault="000905F2">
      <w:pPr>
        <w:rPr>
          <w:color w:val="FF0000"/>
          <w:sz w:val="32"/>
          <w:szCs w:val="32"/>
        </w:rPr>
      </w:pPr>
    </w:p>
    <w:p w14:paraId="408B2F03" w14:textId="5593E98F" w:rsidR="00060693" w:rsidRPr="000905F2" w:rsidRDefault="00060693">
      <w:pPr>
        <w:rPr>
          <w:color w:val="FF0000"/>
          <w:sz w:val="32"/>
          <w:szCs w:val="32"/>
        </w:rPr>
      </w:pPr>
      <w:r w:rsidRPr="000905F2">
        <w:rPr>
          <w:color w:val="FF0000"/>
          <w:sz w:val="32"/>
          <w:szCs w:val="32"/>
        </w:rPr>
        <w:lastRenderedPageBreak/>
        <w:t>Problem 2 Model:</w:t>
      </w:r>
    </w:p>
    <w:p w14:paraId="39034B96" w14:textId="67E3729C" w:rsidR="00060693" w:rsidRDefault="00060693">
      <w:r>
        <w:rPr>
          <w:noProof/>
        </w:rPr>
        <w:drawing>
          <wp:inline distT="0" distB="0" distL="0" distR="0" wp14:anchorId="1F95CDD1" wp14:editId="72E026C8">
            <wp:extent cx="5943600" cy="56254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625465"/>
                    </a:xfrm>
                    <a:prstGeom prst="rect">
                      <a:avLst/>
                    </a:prstGeom>
                  </pic:spPr>
                </pic:pic>
              </a:graphicData>
            </a:graphic>
          </wp:inline>
        </w:drawing>
      </w:r>
    </w:p>
    <w:p w14:paraId="1BB0B932" w14:textId="65BD6391" w:rsidR="00332895" w:rsidRDefault="00332895"/>
    <w:p w14:paraId="0FFA86DB" w14:textId="77777777" w:rsidR="000905F2" w:rsidRDefault="000905F2">
      <w:pPr>
        <w:rPr>
          <w:b/>
          <w:bCs/>
          <w:color w:val="FF0000"/>
          <w:sz w:val="32"/>
          <w:szCs w:val="32"/>
        </w:rPr>
      </w:pPr>
    </w:p>
    <w:p w14:paraId="440F1E73" w14:textId="77777777" w:rsidR="00AD566A" w:rsidRDefault="00AD566A">
      <w:pPr>
        <w:rPr>
          <w:b/>
          <w:bCs/>
          <w:color w:val="FF0000"/>
          <w:sz w:val="32"/>
          <w:szCs w:val="32"/>
        </w:rPr>
      </w:pPr>
    </w:p>
    <w:p w14:paraId="68F23A06" w14:textId="77777777" w:rsidR="00AD566A" w:rsidRDefault="00AD566A">
      <w:pPr>
        <w:rPr>
          <w:b/>
          <w:bCs/>
          <w:color w:val="FF0000"/>
          <w:sz w:val="32"/>
          <w:szCs w:val="32"/>
        </w:rPr>
      </w:pPr>
    </w:p>
    <w:p w14:paraId="7C7F251D" w14:textId="77777777" w:rsidR="00AD566A" w:rsidRDefault="00AD566A">
      <w:pPr>
        <w:rPr>
          <w:b/>
          <w:bCs/>
          <w:color w:val="FF0000"/>
          <w:sz w:val="32"/>
          <w:szCs w:val="32"/>
        </w:rPr>
      </w:pPr>
    </w:p>
    <w:p w14:paraId="393E70ED" w14:textId="77777777" w:rsidR="00AD566A" w:rsidRDefault="00AD566A">
      <w:pPr>
        <w:rPr>
          <w:b/>
          <w:bCs/>
          <w:color w:val="FF0000"/>
          <w:sz w:val="32"/>
          <w:szCs w:val="32"/>
        </w:rPr>
      </w:pPr>
    </w:p>
    <w:p w14:paraId="2DA1988E" w14:textId="34BFB2E3" w:rsidR="00332895" w:rsidRPr="000905F2" w:rsidRDefault="00332895">
      <w:pPr>
        <w:rPr>
          <w:b/>
          <w:bCs/>
          <w:color w:val="FF0000"/>
          <w:sz w:val="32"/>
          <w:szCs w:val="32"/>
        </w:rPr>
      </w:pPr>
      <w:r w:rsidRPr="000905F2">
        <w:rPr>
          <w:b/>
          <w:bCs/>
          <w:color w:val="FF0000"/>
          <w:sz w:val="32"/>
          <w:szCs w:val="32"/>
        </w:rPr>
        <w:lastRenderedPageBreak/>
        <w:t>Problem 3-Model</w:t>
      </w:r>
    </w:p>
    <w:p w14:paraId="34E8ADC8" w14:textId="302D2CAC" w:rsidR="00332895" w:rsidRPr="001109E8" w:rsidRDefault="000905F2">
      <w:r>
        <w:rPr>
          <w:noProof/>
        </w:rPr>
        <w:drawing>
          <wp:inline distT="0" distB="0" distL="0" distR="0" wp14:anchorId="50179F8B" wp14:editId="1C648067">
            <wp:extent cx="5943600" cy="7840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840980"/>
                    </a:xfrm>
                    <a:prstGeom prst="rect">
                      <a:avLst/>
                    </a:prstGeom>
                  </pic:spPr>
                </pic:pic>
              </a:graphicData>
            </a:graphic>
          </wp:inline>
        </w:drawing>
      </w:r>
    </w:p>
    <w:sectPr w:rsidR="00332895" w:rsidRPr="00110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A2F93"/>
    <w:multiLevelType w:val="hybridMultilevel"/>
    <w:tmpl w:val="72906BCA"/>
    <w:lvl w:ilvl="0" w:tplc="90CEDAC4">
      <w:start w:val="1"/>
      <w:numFmt w:val="lowerLetter"/>
      <w:lvlText w:val="%1)"/>
      <w:lvlJc w:val="left"/>
      <w:pPr>
        <w:ind w:left="99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1F564E"/>
    <w:multiLevelType w:val="multilevel"/>
    <w:tmpl w:val="874E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B730AE"/>
    <w:multiLevelType w:val="hybridMultilevel"/>
    <w:tmpl w:val="5DA050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936FC8"/>
    <w:multiLevelType w:val="hybridMultilevel"/>
    <w:tmpl w:val="8FC287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9E8"/>
    <w:rsid w:val="00060693"/>
    <w:rsid w:val="000905F2"/>
    <w:rsid w:val="001109E8"/>
    <w:rsid w:val="00332895"/>
    <w:rsid w:val="003C0CCB"/>
    <w:rsid w:val="00434750"/>
    <w:rsid w:val="004666CA"/>
    <w:rsid w:val="005F7E0C"/>
    <w:rsid w:val="00721C60"/>
    <w:rsid w:val="00AD566A"/>
    <w:rsid w:val="00D74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9B9BF"/>
  <w15:chartTrackingRefBased/>
  <w15:docId w15:val="{355ACFF0-E050-439E-A75B-23F3B924F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693"/>
    <w:pPr>
      <w:ind w:left="720"/>
      <w:contextualSpacing/>
    </w:pPr>
  </w:style>
  <w:style w:type="character" w:styleId="Emphasis">
    <w:name w:val="Emphasis"/>
    <w:basedOn w:val="DefaultParagraphFont"/>
    <w:uiPriority w:val="20"/>
    <w:qFormat/>
    <w:rsid w:val="003C0C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65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668240676414685"/>
          <c:y val="4.3331265431406696E-2"/>
          <c:w val="0.83446025856094908"/>
          <c:h val="0.77238656090746294"/>
        </c:manualLayout>
      </c:layout>
      <c:scatterChart>
        <c:scatterStyle val="lineMarker"/>
        <c:varyColors val="0"/>
        <c:ser>
          <c:idx val="0"/>
          <c:order val="0"/>
          <c:tx>
            <c:v>8-Study Average</c:v>
          </c:tx>
          <c:spPr>
            <a:ln w="57150" cap="rnd">
              <a:solidFill>
                <a:schemeClr val="tx1"/>
              </a:solidFill>
              <a:round/>
            </a:ln>
            <a:effectLst/>
          </c:spPr>
          <c:marker>
            <c:symbol val="diamond"/>
            <c:size val="9"/>
            <c:spPr>
              <a:solidFill>
                <a:schemeClr val="tx1"/>
              </a:solidFill>
              <a:ln w="9525">
                <a:solidFill>
                  <a:schemeClr val="tx1"/>
                </a:solidFill>
              </a:ln>
              <a:effectLst/>
            </c:spPr>
          </c:marker>
          <c:xVal>
            <c:numRef>
              <c:f>Sheet1!$C$4:$C$6</c:f>
              <c:numCache>
                <c:formatCode>General</c:formatCode>
                <c:ptCount val="3"/>
                <c:pt idx="0">
                  <c:v>0.6905</c:v>
                </c:pt>
                <c:pt idx="1">
                  <c:v>1.1399999999999999</c:v>
                </c:pt>
                <c:pt idx="2">
                  <c:v>1.671</c:v>
                </c:pt>
              </c:numCache>
            </c:numRef>
          </c:xVal>
          <c:yVal>
            <c:numRef>
              <c:f>Sheet1!$D$4:$D$6</c:f>
              <c:numCache>
                <c:formatCode>General</c:formatCode>
                <c:ptCount val="3"/>
                <c:pt idx="0">
                  <c:v>1</c:v>
                </c:pt>
                <c:pt idx="1">
                  <c:v>1</c:v>
                </c:pt>
                <c:pt idx="2">
                  <c:v>1</c:v>
                </c:pt>
              </c:numCache>
            </c:numRef>
          </c:yVal>
          <c:smooth val="0"/>
          <c:extLst>
            <c:ext xmlns:c16="http://schemas.microsoft.com/office/drawing/2014/chart" uri="{C3380CC4-5D6E-409C-BE32-E72D297353CC}">
              <c16:uniqueId val="{00000000-503B-4544-9066-484F51C35B67}"/>
            </c:ext>
          </c:extLst>
        </c:ser>
        <c:ser>
          <c:idx val="1"/>
          <c:order val="1"/>
          <c:tx>
            <c:v>Study 1</c:v>
          </c:tx>
          <c:spPr>
            <a:ln w="19050" cap="rnd">
              <a:solidFill>
                <a:schemeClr val="accent1"/>
              </a:solidFill>
              <a:prstDash val="sysDash"/>
              <a:round/>
            </a:ln>
            <a:effectLst/>
          </c:spPr>
          <c:marker>
            <c:symbol val="circle"/>
            <c:size val="5"/>
            <c:spPr>
              <a:solidFill>
                <a:schemeClr val="accent1"/>
              </a:solidFill>
              <a:ln w="9525">
                <a:solidFill>
                  <a:schemeClr val="accent1"/>
                </a:solidFill>
                <a:prstDash val="sysDash"/>
              </a:ln>
              <a:effectLst/>
            </c:spPr>
          </c:marker>
          <c:xVal>
            <c:numRef>
              <c:f>Sheet1!$E$4:$E$6</c:f>
              <c:numCache>
                <c:formatCode>General</c:formatCode>
                <c:ptCount val="3"/>
                <c:pt idx="0">
                  <c:v>0.62080000000000002</c:v>
                </c:pt>
                <c:pt idx="1">
                  <c:v>1.1080000000000001</c:v>
                </c:pt>
                <c:pt idx="2">
                  <c:v>1.599</c:v>
                </c:pt>
              </c:numCache>
            </c:numRef>
          </c:xVal>
          <c:yVal>
            <c:numRef>
              <c:f>Sheet1!$F$4:$F$6</c:f>
              <c:numCache>
                <c:formatCode>General</c:formatCode>
                <c:ptCount val="3"/>
                <c:pt idx="0">
                  <c:v>2</c:v>
                </c:pt>
                <c:pt idx="1">
                  <c:v>2</c:v>
                </c:pt>
                <c:pt idx="2">
                  <c:v>2</c:v>
                </c:pt>
              </c:numCache>
            </c:numRef>
          </c:yVal>
          <c:smooth val="0"/>
          <c:extLst>
            <c:ext xmlns:c16="http://schemas.microsoft.com/office/drawing/2014/chart" uri="{C3380CC4-5D6E-409C-BE32-E72D297353CC}">
              <c16:uniqueId val="{00000001-503B-4544-9066-484F51C35B67}"/>
            </c:ext>
          </c:extLst>
        </c:ser>
        <c:ser>
          <c:idx val="2"/>
          <c:order val="2"/>
          <c:tx>
            <c:v>Study 2</c:v>
          </c:tx>
          <c:spPr>
            <a:ln w="19050" cap="rnd">
              <a:solidFill>
                <a:schemeClr val="accent1"/>
              </a:solidFill>
              <a:prstDash val="dash"/>
              <a:round/>
            </a:ln>
            <a:effectLst/>
          </c:spPr>
          <c:marker>
            <c:symbol val="circle"/>
            <c:size val="5"/>
            <c:spPr>
              <a:solidFill>
                <a:schemeClr val="accent1"/>
              </a:solidFill>
              <a:ln w="9525">
                <a:solidFill>
                  <a:schemeClr val="accent1"/>
                </a:solidFill>
                <a:prstDash val="dash"/>
              </a:ln>
              <a:effectLst/>
            </c:spPr>
          </c:marker>
          <c:xVal>
            <c:numRef>
              <c:f>Sheet1!$G$4:$G$6</c:f>
              <c:numCache>
                <c:formatCode>General</c:formatCode>
                <c:ptCount val="3"/>
                <c:pt idx="0">
                  <c:v>0.63470000000000004</c:v>
                </c:pt>
                <c:pt idx="1">
                  <c:v>1.254</c:v>
                </c:pt>
                <c:pt idx="2">
                  <c:v>2.661</c:v>
                </c:pt>
              </c:numCache>
            </c:numRef>
          </c:xVal>
          <c:yVal>
            <c:numRef>
              <c:f>Sheet1!$H$4:$H$6</c:f>
              <c:numCache>
                <c:formatCode>General</c:formatCode>
                <c:ptCount val="3"/>
                <c:pt idx="0">
                  <c:v>3</c:v>
                </c:pt>
                <c:pt idx="1">
                  <c:v>3</c:v>
                </c:pt>
                <c:pt idx="2">
                  <c:v>3</c:v>
                </c:pt>
              </c:numCache>
            </c:numRef>
          </c:yVal>
          <c:smooth val="0"/>
          <c:extLst>
            <c:ext xmlns:c16="http://schemas.microsoft.com/office/drawing/2014/chart" uri="{C3380CC4-5D6E-409C-BE32-E72D297353CC}">
              <c16:uniqueId val="{00000002-503B-4544-9066-484F51C35B67}"/>
            </c:ext>
          </c:extLst>
        </c:ser>
        <c:ser>
          <c:idx val="3"/>
          <c:order val="3"/>
          <c:tx>
            <c:v>Study 3</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Sheet1!$I$4:$I$6</c:f>
              <c:numCache>
                <c:formatCode>General</c:formatCode>
                <c:ptCount val="3"/>
                <c:pt idx="0">
                  <c:v>0.72629999999999995</c:v>
                </c:pt>
                <c:pt idx="1">
                  <c:v>1.2150000000000001</c:v>
                </c:pt>
                <c:pt idx="2">
                  <c:v>1.9019999999999999</c:v>
                </c:pt>
              </c:numCache>
            </c:numRef>
          </c:xVal>
          <c:yVal>
            <c:numRef>
              <c:f>Sheet1!$J$4:$J$6</c:f>
              <c:numCache>
                <c:formatCode>General</c:formatCode>
                <c:ptCount val="3"/>
                <c:pt idx="0">
                  <c:v>4</c:v>
                </c:pt>
                <c:pt idx="1">
                  <c:v>4</c:v>
                </c:pt>
                <c:pt idx="2">
                  <c:v>4</c:v>
                </c:pt>
              </c:numCache>
            </c:numRef>
          </c:yVal>
          <c:smooth val="0"/>
          <c:extLst>
            <c:ext xmlns:c16="http://schemas.microsoft.com/office/drawing/2014/chart" uri="{C3380CC4-5D6E-409C-BE32-E72D297353CC}">
              <c16:uniqueId val="{00000003-503B-4544-9066-484F51C35B67}"/>
            </c:ext>
          </c:extLst>
        </c:ser>
        <c:ser>
          <c:idx val="4"/>
          <c:order val="4"/>
          <c:tx>
            <c:v>Study 4</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Sheet1!$K$4:$K$6</c:f>
              <c:numCache>
                <c:formatCode>General</c:formatCode>
                <c:ptCount val="3"/>
                <c:pt idx="0">
                  <c:v>-0.18740000000000001</c:v>
                </c:pt>
                <c:pt idx="1">
                  <c:v>0.89910000000000001</c:v>
                </c:pt>
                <c:pt idx="2">
                  <c:v>1.452</c:v>
                </c:pt>
              </c:numCache>
            </c:numRef>
          </c:xVal>
          <c:yVal>
            <c:numRef>
              <c:f>Sheet1!$L$4:$L$6</c:f>
              <c:numCache>
                <c:formatCode>General</c:formatCode>
                <c:ptCount val="3"/>
                <c:pt idx="0">
                  <c:v>5</c:v>
                </c:pt>
                <c:pt idx="1">
                  <c:v>5</c:v>
                </c:pt>
                <c:pt idx="2">
                  <c:v>5</c:v>
                </c:pt>
              </c:numCache>
            </c:numRef>
          </c:yVal>
          <c:smooth val="0"/>
          <c:extLst>
            <c:ext xmlns:c16="http://schemas.microsoft.com/office/drawing/2014/chart" uri="{C3380CC4-5D6E-409C-BE32-E72D297353CC}">
              <c16:uniqueId val="{00000004-503B-4544-9066-484F51C35B67}"/>
            </c:ext>
          </c:extLst>
        </c:ser>
        <c:ser>
          <c:idx val="5"/>
          <c:order val="5"/>
          <c:tx>
            <c:v>Study 5</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Sheet1!$M$4:$M$6</c:f>
              <c:numCache>
                <c:formatCode>General</c:formatCode>
                <c:ptCount val="3"/>
                <c:pt idx="0">
                  <c:v>0.67379999999999995</c:v>
                </c:pt>
                <c:pt idx="1">
                  <c:v>1.1279999999999999</c:v>
                </c:pt>
                <c:pt idx="2">
                  <c:v>1.601</c:v>
                </c:pt>
              </c:numCache>
            </c:numRef>
          </c:xVal>
          <c:yVal>
            <c:numRef>
              <c:f>Sheet1!$N$4:$N$6</c:f>
              <c:numCache>
                <c:formatCode>General</c:formatCode>
                <c:ptCount val="3"/>
                <c:pt idx="0">
                  <c:v>6</c:v>
                </c:pt>
                <c:pt idx="1">
                  <c:v>6</c:v>
                </c:pt>
                <c:pt idx="2">
                  <c:v>6</c:v>
                </c:pt>
              </c:numCache>
            </c:numRef>
          </c:yVal>
          <c:smooth val="0"/>
          <c:extLst>
            <c:ext xmlns:c16="http://schemas.microsoft.com/office/drawing/2014/chart" uri="{C3380CC4-5D6E-409C-BE32-E72D297353CC}">
              <c16:uniqueId val="{00000005-503B-4544-9066-484F51C35B67}"/>
            </c:ext>
          </c:extLst>
        </c:ser>
        <c:ser>
          <c:idx val="6"/>
          <c:order val="6"/>
          <c:tx>
            <c:v>Study 6</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Sheet1!$O$4:$O$6</c:f>
              <c:numCache>
                <c:formatCode>General</c:formatCode>
                <c:ptCount val="3"/>
                <c:pt idx="0">
                  <c:v>8.7080000000000005E-2</c:v>
                </c:pt>
                <c:pt idx="1">
                  <c:v>0.88690000000000002</c:v>
                </c:pt>
                <c:pt idx="2">
                  <c:v>1.3859999999999999</c:v>
                </c:pt>
              </c:numCache>
            </c:numRef>
          </c:xVal>
          <c:yVal>
            <c:numRef>
              <c:f>Sheet1!$P$4:$P$6</c:f>
              <c:numCache>
                <c:formatCode>General</c:formatCode>
                <c:ptCount val="3"/>
                <c:pt idx="0">
                  <c:v>7</c:v>
                </c:pt>
                <c:pt idx="1">
                  <c:v>7</c:v>
                </c:pt>
                <c:pt idx="2">
                  <c:v>7</c:v>
                </c:pt>
              </c:numCache>
            </c:numRef>
          </c:yVal>
          <c:smooth val="0"/>
          <c:extLst>
            <c:ext xmlns:c16="http://schemas.microsoft.com/office/drawing/2014/chart" uri="{C3380CC4-5D6E-409C-BE32-E72D297353CC}">
              <c16:uniqueId val="{00000006-503B-4544-9066-484F51C35B67}"/>
            </c:ext>
          </c:extLst>
        </c:ser>
        <c:ser>
          <c:idx val="7"/>
          <c:order val="7"/>
          <c:tx>
            <c:v>Study 7</c:v>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Sheet1!$Q$4:$Q$6</c:f>
              <c:numCache>
                <c:formatCode>General</c:formatCode>
                <c:ptCount val="3"/>
                <c:pt idx="0">
                  <c:v>0.8921</c:v>
                </c:pt>
                <c:pt idx="1">
                  <c:v>1.5049999999999999</c:v>
                </c:pt>
                <c:pt idx="2">
                  <c:v>3.016</c:v>
                </c:pt>
              </c:numCache>
            </c:numRef>
          </c:xVal>
          <c:yVal>
            <c:numRef>
              <c:f>Sheet1!$R$4:$R$6</c:f>
              <c:numCache>
                <c:formatCode>General</c:formatCode>
                <c:ptCount val="3"/>
                <c:pt idx="0">
                  <c:v>8</c:v>
                </c:pt>
                <c:pt idx="1">
                  <c:v>8</c:v>
                </c:pt>
                <c:pt idx="2">
                  <c:v>8</c:v>
                </c:pt>
              </c:numCache>
            </c:numRef>
          </c:yVal>
          <c:smooth val="0"/>
          <c:extLst>
            <c:ext xmlns:c16="http://schemas.microsoft.com/office/drawing/2014/chart" uri="{C3380CC4-5D6E-409C-BE32-E72D297353CC}">
              <c16:uniqueId val="{00000007-503B-4544-9066-484F51C35B67}"/>
            </c:ext>
          </c:extLst>
        </c:ser>
        <c:ser>
          <c:idx val="8"/>
          <c:order val="8"/>
          <c:tx>
            <c:v>Study 8</c:v>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Sheet1!$S$4:$S$6</c:f>
              <c:numCache>
                <c:formatCode>General</c:formatCode>
                <c:ptCount val="3"/>
                <c:pt idx="0">
                  <c:v>0.3997</c:v>
                </c:pt>
                <c:pt idx="1">
                  <c:v>1.1459999999999999</c:v>
                </c:pt>
                <c:pt idx="2">
                  <c:v>2.0129999999999999</c:v>
                </c:pt>
              </c:numCache>
            </c:numRef>
          </c:xVal>
          <c:yVal>
            <c:numRef>
              <c:f>Sheet1!$T$4:$T$6</c:f>
              <c:numCache>
                <c:formatCode>General</c:formatCode>
                <c:ptCount val="3"/>
                <c:pt idx="0">
                  <c:v>9</c:v>
                </c:pt>
                <c:pt idx="1">
                  <c:v>9</c:v>
                </c:pt>
                <c:pt idx="2">
                  <c:v>9</c:v>
                </c:pt>
              </c:numCache>
            </c:numRef>
          </c:yVal>
          <c:smooth val="0"/>
          <c:extLst>
            <c:ext xmlns:c16="http://schemas.microsoft.com/office/drawing/2014/chart" uri="{C3380CC4-5D6E-409C-BE32-E72D297353CC}">
              <c16:uniqueId val="{00000008-503B-4544-9066-484F51C35B67}"/>
            </c:ext>
          </c:extLst>
        </c:ser>
        <c:ser>
          <c:idx val="9"/>
          <c:order val="9"/>
          <c:tx>
            <c:v>Future Study</c:v>
          </c:tx>
          <c:spPr>
            <a:ln w="60325" cap="rnd">
              <a:solidFill>
                <a:schemeClr val="tx1"/>
              </a:solidFill>
              <a:prstDash val="sysDash"/>
              <a:round/>
            </a:ln>
            <a:effectLst/>
          </c:spPr>
          <c:marker>
            <c:symbol val="diamond"/>
            <c:size val="9"/>
            <c:spPr>
              <a:solidFill>
                <a:srgbClr val="FF0000"/>
              </a:solidFill>
              <a:ln w="9525">
                <a:solidFill>
                  <a:srgbClr val="FF0000"/>
                </a:solidFill>
              </a:ln>
              <a:effectLst/>
            </c:spPr>
          </c:marker>
          <c:xVal>
            <c:numRef>
              <c:f>Sheet1!$U$4:$U$6</c:f>
              <c:numCache>
                <c:formatCode>General</c:formatCode>
                <c:ptCount val="3"/>
                <c:pt idx="0">
                  <c:v>-0.12690000000000001</c:v>
                </c:pt>
                <c:pt idx="1">
                  <c:v>1.1319999999999999</c:v>
                </c:pt>
                <c:pt idx="2">
                  <c:v>2.508</c:v>
                </c:pt>
              </c:numCache>
            </c:numRef>
          </c:xVal>
          <c:yVal>
            <c:numRef>
              <c:f>Sheet1!$V$4:$V$6</c:f>
              <c:numCache>
                <c:formatCode>General</c:formatCode>
                <c:ptCount val="3"/>
                <c:pt idx="0">
                  <c:v>10</c:v>
                </c:pt>
                <c:pt idx="1">
                  <c:v>10</c:v>
                </c:pt>
                <c:pt idx="2">
                  <c:v>10</c:v>
                </c:pt>
              </c:numCache>
            </c:numRef>
          </c:yVal>
          <c:smooth val="0"/>
          <c:extLst>
            <c:ext xmlns:c16="http://schemas.microsoft.com/office/drawing/2014/chart" uri="{C3380CC4-5D6E-409C-BE32-E72D297353CC}">
              <c16:uniqueId val="{00000009-503B-4544-9066-484F51C35B67}"/>
            </c:ext>
          </c:extLst>
        </c:ser>
        <c:ser>
          <c:idx val="10"/>
          <c:order val="10"/>
          <c:tx>
            <c:v>Line 0</c:v>
          </c:tx>
          <c:spPr>
            <a:ln w="19050" cap="rnd">
              <a:solidFill>
                <a:srgbClr val="FF0000"/>
              </a:solidFill>
              <a:prstDash val="sysDash"/>
              <a:round/>
            </a:ln>
            <a:effectLst/>
          </c:spPr>
          <c:marker>
            <c:symbol val="none"/>
          </c:marker>
          <c:xVal>
            <c:numRef>
              <c:f>Sheet1!$C$28:$C$29</c:f>
              <c:numCache>
                <c:formatCode>General</c:formatCode>
                <c:ptCount val="2"/>
                <c:pt idx="0">
                  <c:v>0</c:v>
                </c:pt>
                <c:pt idx="1">
                  <c:v>0</c:v>
                </c:pt>
              </c:numCache>
            </c:numRef>
          </c:xVal>
          <c:yVal>
            <c:numRef>
              <c:f>Sheet1!$D$28:$D$29</c:f>
              <c:numCache>
                <c:formatCode>General</c:formatCode>
                <c:ptCount val="2"/>
                <c:pt idx="0">
                  <c:v>0</c:v>
                </c:pt>
                <c:pt idx="1">
                  <c:v>12</c:v>
                </c:pt>
              </c:numCache>
            </c:numRef>
          </c:yVal>
          <c:smooth val="0"/>
          <c:extLst>
            <c:ext xmlns:c16="http://schemas.microsoft.com/office/drawing/2014/chart" uri="{C3380CC4-5D6E-409C-BE32-E72D297353CC}">
              <c16:uniqueId val="{0000000A-503B-4544-9066-484F51C35B67}"/>
            </c:ext>
          </c:extLst>
        </c:ser>
        <c:dLbls>
          <c:showLegendKey val="0"/>
          <c:showVal val="0"/>
          <c:showCatName val="0"/>
          <c:showSerName val="0"/>
          <c:showPercent val="0"/>
          <c:showBubbleSize val="0"/>
        </c:dLbls>
        <c:axId val="489186816"/>
        <c:axId val="489184848"/>
      </c:scatterChart>
      <c:valAx>
        <c:axId val="489186816"/>
        <c:scaling>
          <c:orientation val="minMax"/>
          <c:min val="-3.5"/>
        </c:scaling>
        <c:delete val="0"/>
        <c:axPos val="b"/>
        <c:majorGridlines>
          <c:spPr>
            <a:ln w="9525" cap="flat" cmpd="sng" algn="ctr">
              <a:noFill/>
              <a:prstDash val="sysDash"/>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sz="1200" b="1" baseline="0">
                    <a:solidFill>
                      <a:sysClr val="windowText" lastClr="000000"/>
                    </a:solidFill>
                    <a:latin typeface="+mn-lt"/>
                  </a:rPr>
                  <a:t>Drug Effect</a:t>
                </a:r>
                <a:endParaRPr lang="en-US" sz="1200" b="1">
                  <a:solidFill>
                    <a:sysClr val="windowText" lastClr="000000"/>
                  </a:solidFill>
                  <a:latin typeface="+mn-lt"/>
                </a:endParaRPr>
              </a:p>
            </c:rich>
          </c:tx>
          <c:layout>
            <c:manualLayout>
              <c:xMode val="edge"/>
              <c:yMode val="edge"/>
              <c:x val="0.49090056039381502"/>
              <c:y val="0.86415247644519566"/>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endParaRPr lang="en-US"/>
          </a:p>
        </c:txPr>
        <c:crossAx val="489184848"/>
        <c:crosses val="autoZero"/>
        <c:crossBetween val="midCat"/>
      </c:valAx>
      <c:valAx>
        <c:axId val="489184848"/>
        <c:scaling>
          <c:orientation val="minMax"/>
          <c:max val="12"/>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sz="1200" b="1">
                    <a:solidFill>
                      <a:sysClr val="windowText" lastClr="000000"/>
                    </a:solidFill>
                  </a:rPr>
                  <a:t>95%</a:t>
                </a:r>
                <a:r>
                  <a:rPr lang="en-US" sz="1200" b="1" baseline="0">
                    <a:solidFill>
                      <a:sysClr val="windowText" lastClr="000000"/>
                    </a:solidFill>
                  </a:rPr>
                  <a:t> Credible Set</a:t>
                </a:r>
                <a:endParaRPr lang="en-US" sz="1200" b="1">
                  <a:solidFill>
                    <a:sysClr val="windowText" lastClr="000000"/>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endParaRPr lang="en-US"/>
          </a:p>
        </c:txPr>
        <c:crossAx val="489186816"/>
        <c:crossesAt val="-3.5"/>
        <c:crossBetween val="midCat"/>
      </c:valAx>
      <c:spPr>
        <a:noFill/>
        <a:ln w="15875">
          <a:solidFill>
            <a:schemeClr val="tx1"/>
          </a:solidFill>
        </a:ln>
        <a:effectLst/>
      </c:spPr>
    </c:plotArea>
    <c:legend>
      <c:legendPos val="b"/>
      <c:layout>
        <c:manualLayout>
          <c:xMode val="edge"/>
          <c:yMode val="edge"/>
          <c:x val="5.5461199033148709E-2"/>
          <c:y val="0.92208323227585509"/>
          <c:w val="0.89395964247891235"/>
          <c:h val="4.7134013464496541E-2"/>
        </c:manualLayout>
      </c:layout>
      <c:overlay val="0"/>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8</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Nguyen</dc:creator>
  <cp:keywords/>
  <dc:description/>
  <cp:lastModifiedBy>Quoc Nguyen</cp:lastModifiedBy>
  <cp:revision>4</cp:revision>
  <dcterms:created xsi:type="dcterms:W3CDTF">2020-04-19T19:39:00Z</dcterms:created>
  <dcterms:modified xsi:type="dcterms:W3CDTF">2020-04-20T00:59:00Z</dcterms:modified>
</cp:coreProperties>
</file>