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49CB" w14:textId="32CDD46E" w:rsidR="00B334F2" w:rsidRPr="00A35DB2" w:rsidRDefault="009557DE" w:rsidP="00A35DB2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9557DE">
        <w:rPr>
          <w:rFonts w:ascii="Times New Roman" w:hAnsi="Times New Roman" w:cs="Times New Roman"/>
          <w:b/>
          <w:bCs/>
          <w:sz w:val="28"/>
          <w:szCs w:val="32"/>
        </w:rPr>
        <w:t>Analysis of the relative performance of stocks</w:t>
      </w:r>
      <w:r w:rsidRPr="009557DE">
        <w:rPr>
          <w:rFonts w:ascii="Times New Roman" w:hAnsi="Times New Roman" w:cs="Times New Roman"/>
          <w:b/>
          <w:bCs/>
          <w:sz w:val="24"/>
          <w:szCs w:val="28"/>
        </w:rPr>
        <w:br/>
      </w:r>
      <w:r w:rsidRPr="009557DE">
        <w:rPr>
          <w:rFonts w:ascii="Times New Roman" w:hAnsi="Times New Roman" w:cs="Times New Roman"/>
          <w:b/>
          <w:bCs/>
          <w:sz w:val="22"/>
          <w:szCs w:val="24"/>
        </w:rPr>
        <w:t>based on their historical returns using LSTM</w:t>
      </w:r>
    </w:p>
    <w:p w14:paraId="2E574B55" w14:textId="04235D84" w:rsidR="00A35DB2" w:rsidRPr="00DC7AB0" w:rsidRDefault="00A35DB2" w:rsidP="00DC7AB0">
      <w:pPr>
        <w:jc w:val="right"/>
        <w:rPr>
          <w:rFonts w:ascii="Times New Roman" w:hAnsi="Times New Roman" w:cs="Times New Roman"/>
          <w:sz w:val="24"/>
          <w:szCs w:val="28"/>
        </w:rPr>
      </w:pPr>
      <w:r w:rsidRPr="00A35DB2">
        <w:rPr>
          <w:rFonts w:ascii="Times New Roman" w:hAnsi="Times New Roman" w:cs="Times New Roman"/>
          <w:sz w:val="24"/>
          <w:szCs w:val="28"/>
        </w:rPr>
        <w:t>20201036 M</w:t>
      </w:r>
      <w:r w:rsidR="00777799">
        <w:rPr>
          <w:rFonts w:ascii="Times New Roman" w:hAnsi="Times New Roman" w:cs="Times New Roman"/>
          <w:sz w:val="24"/>
          <w:szCs w:val="28"/>
        </w:rPr>
        <w:t>oo</w:t>
      </w:r>
      <w:r w:rsidRPr="00A35DB2">
        <w:rPr>
          <w:rFonts w:ascii="Times New Roman" w:hAnsi="Times New Roman" w:cs="Times New Roman"/>
          <w:sz w:val="24"/>
          <w:szCs w:val="28"/>
        </w:rPr>
        <w:t>lkyeol Kim</w:t>
      </w:r>
    </w:p>
    <w:p w14:paraId="2232C356" w14:textId="4501B076" w:rsidR="00A35DB2" w:rsidRDefault="00A35DB2" w:rsidP="00A35DB2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A35DB2">
        <w:rPr>
          <w:rFonts w:ascii="Times New Roman" w:hAnsi="Times New Roman" w:cs="Times New Roman"/>
          <w:b/>
          <w:bCs/>
          <w:sz w:val="24"/>
          <w:szCs w:val="28"/>
        </w:rPr>
        <w:t>I. Introduction</w:t>
      </w:r>
    </w:p>
    <w:p w14:paraId="2921BEB3" w14:textId="7F096838" w:rsidR="009557DE" w:rsidRDefault="002A306E" w:rsidP="00273879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</w:t>
      </w:r>
      <w:r w:rsidR="00CC2CF2" w:rsidRPr="00CC2CF2">
        <w:rPr>
          <w:rFonts w:ascii="Times New Roman" w:hAnsi="Times New Roman" w:cs="Times New Roman"/>
          <w:sz w:val="24"/>
          <w:szCs w:val="28"/>
        </w:rPr>
        <w:t>earning neural networks in class</w:t>
      </w:r>
      <w:r>
        <w:rPr>
          <w:rFonts w:ascii="Times New Roman" w:hAnsi="Times New Roman" w:cs="Times New Roman"/>
          <w:sz w:val="24"/>
          <w:szCs w:val="28"/>
        </w:rPr>
        <w:t xml:space="preserve"> and </w:t>
      </w:r>
      <w:r w:rsidRPr="00CC2CF2">
        <w:rPr>
          <w:rFonts w:ascii="Times New Roman" w:hAnsi="Times New Roman" w:cs="Times New Roman"/>
          <w:sz w:val="24"/>
          <w:szCs w:val="28"/>
        </w:rPr>
        <w:t>a lot of research on momentum</w:t>
      </w:r>
      <w:r w:rsidR="00CC2CF2" w:rsidRPr="00CC2CF2">
        <w:rPr>
          <w:rFonts w:ascii="Times New Roman" w:hAnsi="Times New Roman" w:cs="Times New Roman"/>
          <w:sz w:val="24"/>
          <w:szCs w:val="28"/>
        </w:rPr>
        <w:t>, we were curious about the sco</w:t>
      </w:r>
      <w:r w:rsidR="009B39B1">
        <w:rPr>
          <w:rFonts w:ascii="Times New Roman" w:hAnsi="Times New Roman" w:cs="Times New Roman"/>
          <w:sz w:val="24"/>
          <w:szCs w:val="28"/>
        </w:rPr>
        <w:t>ring</w:t>
      </w:r>
      <w:r w:rsidR="00CC2CF2" w:rsidRPr="00CC2CF2">
        <w:rPr>
          <w:rFonts w:ascii="Times New Roman" w:hAnsi="Times New Roman" w:cs="Times New Roman"/>
          <w:sz w:val="24"/>
          <w:szCs w:val="28"/>
        </w:rPr>
        <w:t xml:space="preserve"> method that could capture the nonlinear relationship of </w:t>
      </w:r>
      <w:r w:rsidR="00CC2CF2">
        <w:rPr>
          <w:rFonts w:ascii="Times New Roman" w:hAnsi="Times New Roman" w:cs="Times New Roman"/>
          <w:sz w:val="24"/>
          <w:szCs w:val="28"/>
        </w:rPr>
        <w:t xml:space="preserve">past </w:t>
      </w:r>
      <w:r w:rsidR="00CC2CF2" w:rsidRPr="00CC2CF2">
        <w:rPr>
          <w:rFonts w:ascii="Times New Roman" w:hAnsi="Times New Roman" w:cs="Times New Roman"/>
          <w:sz w:val="24"/>
          <w:szCs w:val="28"/>
        </w:rPr>
        <w:t>return</w:t>
      </w:r>
      <w:r w:rsidR="00CC2CF2">
        <w:rPr>
          <w:rFonts w:ascii="Times New Roman" w:hAnsi="Times New Roman" w:cs="Times New Roman"/>
          <w:sz w:val="24"/>
          <w:szCs w:val="28"/>
        </w:rPr>
        <w:t>s</w:t>
      </w:r>
      <w:r w:rsidR="00CC2CF2" w:rsidRPr="00CC2CF2">
        <w:rPr>
          <w:rFonts w:ascii="Times New Roman" w:hAnsi="Times New Roman" w:cs="Times New Roman"/>
          <w:sz w:val="24"/>
          <w:szCs w:val="28"/>
        </w:rPr>
        <w:t>.</w:t>
      </w:r>
      <w:r w:rsidR="00CC2CF2">
        <w:rPr>
          <w:rFonts w:ascii="Times New Roman" w:hAnsi="Times New Roman" w:cs="Times New Roman"/>
          <w:sz w:val="24"/>
          <w:szCs w:val="28"/>
        </w:rPr>
        <w:t xml:space="preserve"> </w:t>
      </w:r>
      <w:r w:rsidR="00273879" w:rsidRPr="00273879">
        <w:rPr>
          <w:rFonts w:ascii="Times New Roman" w:hAnsi="Times New Roman" w:cs="Times New Roman"/>
          <w:sz w:val="24"/>
          <w:szCs w:val="28"/>
        </w:rPr>
        <w:t xml:space="preserve">This project aims to create a model that better follows future stock returns while reflecting the nonlinear relationship between past stock returns using </w:t>
      </w:r>
      <w:r w:rsidR="00273879">
        <w:rPr>
          <w:rFonts w:ascii="Times New Roman" w:hAnsi="Times New Roman" w:cs="Times New Roman"/>
          <w:sz w:val="24"/>
          <w:szCs w:val="28"/>
        </w:rPr>
        <w:t>LSTM</w:t>
      </w:r>
      <w:r w:rsidR="00273879" w:rsidRPr="00273879">
        <w:rPr>
          <w:rFonts w:ascii="Times New Roman" w:hAnsi="Times New Roman" w:cs="Times New Roman"/>
          <w:sz w:val="24"/>
          <w:szCs w:val="28"/>
        </w:rPr>
        <w:t xml:space="preserve"> rather than the linear momentum weighting</w:t>
      </w:r>
      <w:r w:rsidR="00273879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273879" w:rsidRPr="00273879">
        <w:rPr>
          <w:rFonts w:ascii="Times New Roman" w:hAnsi="Times New Roman" w:cs="Times New Roman"/>
          <w:sz w:val="24"/>
          <w:szCs w:val="28"/>
        </w:rPr>
        <w:t xml:space="preserve">scheme proposed by </w:t>
      </w:r>
      <w:proofErr w:type="spellStart"/>
      <w:r w:rsidR="00273879" w:rsidRPr="00273879">
        <w:rPr>
          <w:rFonts w:ascii="Times New Roman" w:hAnsi="Times New Roman" w:cs="Times New Roman"/>
          <w:sz w:val="24"/>
          <w:szCs w:val="28"/>
        </w:rPr>
        <w:t>Xiong</w:t>
      </w:r>
      <w:proofErr w:type="spellEnd"/>
      <w:r w:rsidR="00273879" w:rsidRPr="00273879">
        <w:rPr>
          <w:rFonts w:ascii="Times New Roman" w:hAnsi="Times New Roman" w:cs="Times New Roman"/>
          <w:sz w:val="24"/>
          <w:szCs w:val="28"/>
        </w:rPr>
        <w:t xml:space="preserve"> et al</w:t>
      </w:r>
      <w:r w:rsidR="00273879">
        <w:rPr>
          <w:rFonts w:ascii="Times New Roman" w:hAnsi="Times New Roman" w:cs="Times New Roman"/>
          <w:sz w:val="24"/>
          <w:szCs w:val="28"/>
        </w:rPr>
        <w:t>.</w:t>
      </w:r>
    </w:p>
    <w:p w14:paraId="701009CA" w14:textId="2E73DECF" w:rsidR="00373246" w:rsidRPr="00373246" w:rsidRDefault="00373246" w:rsidP="00373246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373246">
        <w:rPr>
          <w:rFonts w:ascii="Times New Roman" w:hAnsi="Times New Roman" w:cs="Times New Roman" w:hint="eastAsia"/>
          <w:b/>
          <w:bCs/>
          <w:sz w:val="24"/>
          <w:szCs w:val="28"/>
        </w:rPr>
        <w:t>I</w:t>
      </w:r>
      <w:r w:rsidRPr="00373246">
        <w:rPr>
          <w:rFonts w:ascii="Times New Roman" w:hAnsi="Times New Roman" w:cs="Times New Roman"/>
          <w:b/>
          <w:bCs/>
          <w:sz w:val="24"/>
          <w:szCs w:val="28"/>
        </w:rPr>
        <w:t>I. Related Literature</w:t>
      </w:r>
    </w:p>
    <w:p w14:paraId="0254F817" w14:textId="7ABE78FB" w:rsidR="00373246" w:rsidRDefault="00373246" w:rsidP="00373246">
      <w:pPr>
        <w:rPr>
          <w:rFonts w:ascii="Times New Roman" w:hAnsi="Times New Roman" w:cs="Times New Roman"/>
          <w:sz w:val="24"/>
          <w:szCs w:val="28"/>
        </w:rPr>
      </w:pPr>
      <w:r w:rsidRPr="00373246">
        <w:rPr>
          <w:rFonts w:ascii="Times New Roman" w:hAnsi="Times New Roman" w:cs="Times New Roman" w:hint="eastAsia"/>
          <w:sz w:val="24"/>
          <w:szCs w:val="28"/>
        </w:rPr>
        <w:t>-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373246">
        <w:rPr>
          <w:rFonts w:ascii="Times New Roman" w:hAnsi="Times New Roman" w:cs="Times New Roman"/>
          <w:sz w:val="24"/>
          <w:szCs w:val="28"/>
        </w:rPr>
        <w:t>Momentum, Acceleration, and Reversal</w:t>
      </w:r>
    </w:p>
    <w:p w14:paraId="3C3D156A" w14:textId="4CAAC5CC" w:rsidR="00373246" w:rsidRPr="00373246" w:rsidRDefault="00373246" w:rsidP="00373246">
      <w:pPr>
        <w:rPr>
          <w:rFonts w:ascii="Times New Roman" w:hAnsi="Times New Roman" w:cs="Times New Roman" w:hint="eastAsia"/>
          <w:sz w:val="24"/>
          <w:szCs w:val="28"/>
        </w:rPr>
      </w:pPr>
      <w:proofErr w:type="spellStart"/>
      <w:r w:rsidRPr="00273879">
        <w:rPr>
          <w:rFonts w:ascii="Times New Roman" w:hAnsi="Times New Roman" w:cs="Times New Roman"/>
          <w:sz w:val="24"/>
          <w:szCs w:val="28"/>
        </w:rPr>
        <w:t>Xionga</w:t>
      </w:r>
      <w:proofErr w:type="spellEnd"/>
      <w:r w:rsidRPr="00273879">
        <w:rPr>
          <w:rFonts w:ascii="Times New Roman" w:hAnsi="Times New Roman" w:cs="Times New Roman"/>
          <w:sz w:val="24"/>
          <w:szCs w:val="28"/>
        </w:rPr>
        <w:t xml:space="preserve"> et al, 2015 published a study on acceleration momentum that reflects the acceleration and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273879">
        <w:rPr>
          <w:rFonts w:ascii="Times New Roman" w:hAnsi="Times New Roman" w:cs="Times New Roman"/>
          <w:sz w:val="24"/>
          <w:szCs w:val="28"/>
        </w:rPr>
        <w:t>reversal of stock returns and confirmed its superior effect compared to the existing momentum factor.</w:t>
      </w:r>
    </w:p>
    <w:p w14:paraId="2E480591" w14:textId="570D7060" w:rsidR="009557DE" w:rsidRPr="009557DE" w:rsidRDefault="009557DE" w:rsidP="00A35DB2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9557DE">
        <w:rPr>
          <w:rFonts w:ascii="Times New Roman" w:hAnsi="Times New Roman" w:cs="Times New Roman" w:hint="eastAsia"/>
          <w:b/>
          <w:bCs/>
          <w:sz w:val="24"/>
          <w:szCs w:val="28"/>
        </w:rPr>
        <w:t>I</w:t>
      </w:r>
      <w:r w:rsidRPr="009557DE">
        <w:rPr>
          <w:rFonts w:ascii="Times New Roman" w:hAnsi="Times New Roman" w:cs="Times New Roman"/>
          <w:b/>
          <w:bCs/>
          <w:sz w:val="24"/>
          <w:szCs w:val="28"/>
        </w:rPr>
        <w:t>II. Method</w:t>
      </w:r>
    </w:p>
    <w:p w14:paraId="48A9AEDB" w14:textId="423BC3FE" w:rsidR="00951234" w:rsidRDefault="00C71431" w:rsidP="0095123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</w:t>
      </w:r>
      <w:r w:rsidR="00951234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951234" w:rsidRPr="00951234">
        <w:rPr>
          <w:rFonts w:ascii="Times New Roman" w:hAnsi="Times New Roman" w:cs="Times New Roman" w:hint="eastAsia"/>
          <w:sz w:val="24"/>
          <w:szCs w:val="28"/>
        </w:rPr>
        <w:t>D</w:t>
      </w:r>
      <w:r w:rsidR="00951234" w:rsidRPr="00951234">
        <w:rPr>
          <w:rFonts w:ascii="Times New Roman" w:hAnsi="Times New Roman" w:cs="Times New Roman"/>
          <w:sz w:val="24"/>
          <w:szCs w:val="28"/>
        </w:rPr>
        <w:t>ata</w:t>
      </w:r>
    </w:p>
    <w:p w14:paraId="55DB11FB" w14:textId="5D71C9ED" w:rsidR="00273879" w:rsidRPr="00273879" w:rsidRDefault="00273879" w:rsidP="0027387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1) </w:t>
      </w:r>
      <w:r w:rsidRPr="00273879">
        <w:rPr>
          <w:rFonts w:ascii="Times New Roman" w:hAnsi="Times New Roman" w:cs="Times New Roman"/>
          <w:sz w:val="24"/>
          <w:szCs w:val="28"/>
        </w:rPr>
        <w:t xml:space="preserve">CRSP stock return dataset provided in class. </w:t>
      </w:r>
    </w:p>
    <w:p w14:paraId="09DAC71C" w14:textId="1CFA038C" w:rsidR="00273879" w:rsidRPr="00273879" w:rsidRDefault="00273879" w:rsidP="0027387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2) </w:t>
      </w:r>
      <w:r w:rsidRPr="00273879">
        <w:rPr>
          <w:rFonts w:ascii="Times New Roman" w:hAnsi="Times New Roman" w:cs="Times New Roman"/>
          <w:sz w:val="24"/>
          <w:szCs w:val="28"/>
        </w:rPr>
        <w:t>Monthly Market Equity of U.S. Stocks provided in class. (For value-weighted portfolio construction)</w:t>
      </w:r>
    </w:p>
    <w:p w14:paraId="29F22915" w14:textId="4E760EB4" w:rsidR="009557DE" w:rsidRDefault="006A206B" w:rsidP="00A35D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</w:t>
      </w:r>
      <w:r w:rsidR="00C71431">
        <w:rPr>
          <w:rFonts w:ascii="Times New Roman" w:hAnsi="Times New Roman" w:cs="Times New Roman"/>
          <w:sz w:val="24"/>
          <w:szCs w:val="28"/>
        </w:rPr>
        <w:t>.</w:t>
      </w:r>
      <w:r w:rsidR="009557DE">
        <w:rPr>
          <w:rFonts w:ascii="Times New Roman" w:hAnsi="Times New Roman" w:cs="Times New Roman"/>
          <w:sz w:val="24"/>
          <w:szCs w:val="28"/>
        </w:rPr>
        <w:t xml:space="preserve"> </w:t>
      </w:r>
      <w:r w:rsidR="00A32FE9">
        <w:rPr>
          <w:rFonts w:ascii="Times New Roman" w:hAnsi="Times New Roman" w:cs="Times New Roman"/>
          <w:sz w:val="24"/>
          <w:szCs w:val="28"/>
        </w:rPr>
        <w:t>Portfolio Scoring</w:t>
      </w:r>
    </w:p>
    <w:p w14:paraId="1E484B16" w14:textId="47363FAE" w:rsidR="006A206B" w:rsidRPr="006A206B" w:rsidRDefault="006A206B" w:rsidP="006A206B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9557DE">
        <w:rPr>
          <w:rFonts w:ascii="Times New Roman" w:hAnsi="Times New Roman" w:cs="Times New Roman"/>
          <w:sz w:val="24"/>
          <w:szCs w:val="28"/>
        </w:rPr>
        <w:t xml:space="preserve">We refer to portfolio of consideration as “JK Portfolio”. J is look back period and K is </w:t>
      </w:r>
      <w:r w:rsidRPr="009557DE">
        <w:rPr>
          <w:rFonts w:ascii="Times New Roman" w:hAnsi="Times New Roman" w:cs="Times New Roman"/>
          <w:sz w:val="24"/>
          <w:szCs w:val="28"/>
        </w:rPr>
        <w:lastRenderedPageBreak/>
        <w:t xml:space="preserve">holding </w:t>
      </w:r>
      <w:r>
        <w:rPr>
          <w:rFonts w:ascii="Times New Roman" w:hAnsi="Times New Roman" w:cs="Times New Roman"/>
          <w:sz w:val="24"/>
          <w:szCs w:val="28"/>
        </w:rPr>
        <w:t>period</w:t>
      </w:r>
      <w:r w:rsidRPr="009557DE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First, w</w:t>
      </w:r>
      <w:r w:rsidRPr="009557DE">
        <w:rPr>
          <w:rFonts w:ascii="Times New Roman" w:hAnsi="Times New Roman" w:cs="Times New Roman"/>
          <w:sz w:val="24"/>
          <w:szCs w:val="28"/>
        </w:rPr>
        <w:t>e filter</w:t>
      </w:r>
      <w:r>
        <w:rPr>
          <w:rFonts w:ascii="Times New Roman" w:hAnsi="Times New Roman" w:cs="Times New Roman"/>
          <w:sz w:val="24"/>
          <w:szCs w:val="28"/>
        </w:rPr>
        <w:t>ed</w:t>
      </w:r>
      <w:r w:rsidRPr="009557DE">
        <w:rPr>
          <w:rFonts w:ascii="Times New Roman" w:hAnsi="Times New Roman" w:cs="Times New Roman"/>
          <w:sz w:val="24"/>
          <w:szCs w:val="28"/>
        </w:rPr>
        <w:t xml:space="preserve"> only stocks that have data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557DE">
        <w:rPr>
          <w:rFonts w:ascii="Times New Roman" w:hAnsi="Times New Roman" w:cs="Times New Roman"/>
          <w:sz w:val="24"/>
          <w:szCs w:val="28"/>
        </w:rPr>
        <w:t>(past 12m returns, market cap) for past year from time t</w:t>
      </w:r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Next,</w:t>
      </w:r>
      <w:r w:rsidRPr="006A206B">
        <w:rPr>
          <w:rFonts w:ascii="Times New Roman" w:hAnsi="Times New Roman" w:cs="Times New Roman"/>
          <w:sz w:val="24"/>
          <w:szCs w:val="28"/>
        </w:rPr>
        <w:t xml:space="preserve"> several types of portfolio scoring have been performed.</w:t>
      </w:r>
    </w:p>
    <w:p w14:paraId="5FF87770" w14:textId="23A8DE91" w:rsidR="00A32FE9" w:rsidRDefault="00A32FE9" w:rsidP="00C71431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  <w:szCs w:val="28"/>
        </w:rPr>
      </w:pPr>
      <w:r w:rsidRPr="00C71431">
        <w:rPr>
          <w:rFonts w:ascii="Times New Roman" w:hAnsi="Times New Roman" w:cs="Times New Roman" w:hint="eastAsia"/>
          <w:sz w:val="24"/>
          <w:szCs w:val="28"/>
        </w:rPr>
        <w:t>P</w:t>
      </w:r>
      <w:r w:rsidRPr="00C71431">
        <w:rPr>
          <w:rFonts w:ascii="Times New Roman" w:hAnsi="Times New Roman" w:cs="Times New Roman"/>
          <w:sz w:val="24"/>
          <w:szCs w:val="28"/>
        </w:rPr>
        <w:t>R1YR Momentum</w:t>
      </w:r>
    </w:p>
    <w:p w14:paraId="206F1F78" w14:textId="2D05A6AF" w:rsidR="006B3702" w:rsidRPr="006B3702" w:rsidRDefault="006B3702" w:rsidP="006B3702">
      <w:pPr>
        <w:ind w:left="400"/>
        <w:rPr>
          <w:rFonts w:ascii="Cambria Math" w:hAnsi="Cambria Math" w:cs="Times New Roman" w:hint="eastAsia"/>
          <w:sz w:val="24"/>
          <w:szCs w:val="36"/>
        </w:rPr>
      </w:pPr>
      <m:oMath>
        <m:r>
          <w:rPr>
            <w:rFonts w:ascii="Cambria Math" w:hAnsi="Cambria Math" w:cs="Times New Roman"/>
            <w:sz w:val="24"/>
            <w:szCs w:val="28"/>
          </w:rPr>
          <m:t>P</m:t>
        </m:r>
        <m:r>
          <w:rPr>
            <w:rFonts w:ascii="Cambria Math" w:hAnsi="Cambria Math" w:cs="Times New Roman"/>
            <w:sz w:val="24"/>
            <w:szCs w:val="28"/>
          </w:rPr>
          <m:t>R1YR momentum 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Cs w:val="28"/>
                <w:lang w:val="pt-BR"/>
              </w:rPr>
            </m:ctrlPr>
          </m:dPr>
          <m:e>
            <m:nary>
              <m:naryPr>
                <m:chr m:val="∏"/>
                <m:ctrlPr>
                  <w:rPr>
                    <w:rFonts w:ascii="Cambria Math" w:hAnsi="Cambria Math" w:cs="Times New Roman"/>
                    <w:i/>
                    <w:iCs/>
                    <w:szCs w:val="28"/>
                    <w:lang w:val="pt-B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12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t-i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hAnsi="Cambria Math" w:cs="Times New Roman"/>
            <w:szCs w:val="28"/>
          </w:rPr>
          <m:t> -1</m:t>
        </m:r>
      </m:oMath>
      <w:r w:rsidRPr="006B3702">
        <w:rPr>
          <w:rFonts w:ascii="Cambria Math" w:hAnsi="Cambria Math" w:cs="Times New Roman" w:hint="eastAsia"/>
          <w:i/>
          <w:iCs/>
          <w:szCs w:val="28"/>
        </w:rPr>
        <w:t xml:space="preserve"> </w:t>
      </w:r>
      <w:r w:rsidRPr="006B3702">
        <w:rPr>
          <w:rFonts w:ascii="Cambria Math" w:hAnsi="Cambria Math" w:cs="Times New Roman"/>
          <w:i/>
          <w:iCs/>
          <w:szCs w:val="28"/>
        </w:rPr>
        <w:t xml:space="preserve">          </w:t>
      </w:r>
      <w:r w:rsidRPr="006B3702">
        <w:rPr>
          <w:rFonts w:ascii="Cambria Math" w:hAnsi="Cambria Math" w:cs="Times New Roman"/>
          <w:sz w:val="24"/>
          <w:szCs w:val="36"/>
        </w:rPr>
        <w:t>(1)</w:t>
      </w:r>
    </w:p>
    <w:p w14:paraId="23E0BEEE" w14:textId="3F5A211F" w:rsidR="00A32FE9" w:rsidRDefault="00A32FE9" w:rsidP="00A32FE9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PR1YR</w:t>
      </w:r>
      <w:r w:rsidRPr="009557DE">
        <w:rPr>
          <w:rFonts w:ascii="Times New Roman" w:hAnsi="Times New Roman" w:cs="Times New Roman"/>
          <w:sz w:val="24"/>
          <w:szCs w:val="28"/>
        </w:rPr>
        <w:t xml:space="preserve"> is a factor-mimicking portfolio for one-year return momentum. </w:t>
      </w:r>
      <w:r w:rsidR="000970A4">
        <w:rPr>
          <w:rFonts w:ascii="Times New Roman" w:hAnsi="Times New Roman" w:cs="Times New Roman"/>
          <w:sz w:val="24"/>
          <w:szCs w:val="28"/>
        </w:rPr>
        <w:t>It</w:t>
      </w:r>
      <w:r w:rsidR="000970A4" w:rsidRPr="000970A4">
        <w:rPr>
          <w:rFonts w:ascii="Times New Roman" w:hAnsi="Times New Roman" w:cs="Times New Roman"/>
          <w:sz w:val="24"/>
          <w:szCs w:val="28"/>
        </w:rPr>
        <w:t xml:space="preserve"> assumes that stocks that have risen a lot over the past 11 months, excluding the previous month, will </w:t>
      </w:r>
      <w:r w:rsidR="000970A4">
        <w:rPr>
          <w:rFonts w:ascii="Times New Roman" w:hAnsi="Times New Roman" w:cs="Times New Roman"/>
          <w:sz w:val="24"/>
          <w:szCs w:val="28"/>
        </w:rPr>
        <w:t xml:space="preserve">also </w:t>
      </w:r>
      <w:r w:rsidR="000970A4" w:rsidRPr="000970A4">
        <w:rPr>
          <w:rFonts w:ascii="Times New Roman" w:hAnsi="Times New Roman" w:cs="Times New Roman"/>
          <w:sz w:val="24"/>
          <w:szCs w:val="28"/>
        </w:rPr>
        <w:t>rise a lot over the next month.</w:t>
      </w:r>
      <w:r w:rsidR="000970A4">
        <w:rPr>
          <w:rFonts w:ascii="Times New Roman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t-i</m:t>
            </m:r>
          </m:sub>
        </m:sSub>
      </m:oMath>
      <w:r>
        <w:rPr>
          <w:rFonts w:ascii="Cambria Math" w:hAnsi="Cambria Math" w:cs="Cambria Math"/>
          <w:sz w:val="24"/>
          <w:szCs w:val="28"/>
        </w:rPr>
        <w:t xml:space="preserve"> is </w:t>
      </w:r>
      <w:r w:rsidRPr="00A32FE9">
        <w:rPr>
          <w:rFonts w:ascii="Times New Roman" w:hAnsi="Times New Roman" w:cs="Times New Roman"/>
          <w:sz w:val="24"/>
          <w:szCs w:val="28"/>
        </w:rPr>
        <w:t>m</w:t>
      </w:r>
      <w:r>
        <w:rPr>
          <w:rFonts w:ascii="Times New Roman" w:hAnsi="Times New Roman" w:cs="Times New Roman"/>
          <w:sz w:val="24"/>
          <w:szCs w:val="28"/>
        </w:rPr>
        <w:t xml:space="preserve">onthly return from month </w:t>
      </w:r>
      <w:r w:rsidRPr="00A32FE9">
        <w:rPr>
          <w:rFonts w:ascii="Cambria Math" w:hAnsi="Cambria Math" w:cs="Cambria Math"/>
          <w:sz w:val="24"/>
          <w:szCs w:val="28"/>
        </w:rPr>
        <w:t>𝑡</w:t>
      </w:r>
      <w:r w:rsidRPr="00A32FE9">
        <w:rPr>
          <w:rFonts w:ascii="Times New Roman" w:hAnsi="Times New Roman" w:cs="Times New Roman"/>
          <w:sz w:val="24"/>
          <w:szCs w:val="28"/>
        </w:rPr>
        <w:t>−</w:t>
      </w:r>
      <w:r w:rsidRPr="00A32FE9">
        <w:rPr>
          <w:rFonts w:ascii="Cambria Math" w:hAnsi="Cambria Math" w:cs="Cambria Math"/>
          <w:sz w:val="24"/>
          <w:szCs w:val="28"/>
        </w:rPr>
        <w:t>𝑖</w:t>
      </w:r>
      <w:r w:rsidRPr="00A32FE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Cambria Math" w:hAnsi="Cambria Math" w:cs="Cambria Math"/>
          <w:sz w:val="24"/>
          <w:szCs w:val="28"/>
        </w:rPr>
        <w:t>to</w:t>
      </w:r>
      <w:r w:rsidRPr="00A32FE9">
        <w:rPr>
          <w:rFonts w:ascii="Times New Roman" w:hAnsi="Times New Roman" w:cs="Times New Roman"/>
          <w:sz w:val="24"/>
          <w:szCs w:val="28"/>
        </w:rPr>
        <w:t xml:space="preserve"> </w:t>
      </w:r>
      <w:r w:rsidRPr="00A32FE9">
        <w:rPr>
          <w:rFonts w:ascii="Cambria Math" w:hAnsi="Cambria Math" w:cs="Cambria Math"/>
          <w:sz w:val="24"/>
          <w:szCs w:val="28"/>
        </w:rPr>
        <w:t>𝑡</w:t>
      </w:r>
      <w:r w:rsidRPr="00A32FE9">
        <w:rPr>
          <w:rFonts w:ascii="Times New Roman" w:hAnsi="Times New Roman" w:cs="Times New Roman"/>
          <w:sz w:val="24"/>
          <w:szCs w:val="28"/>
        </w:rPr>
        <w:t>−</w:t>
      </w:r>
      <w:r w:rsidRPr="00A32FE9">
        <w:rPr>
          <w:rFonts w:ascii="Cambria Math" w:hAnsi="Cambria Math" w:cs="Cambria Math"/>
          <w:sz w:val="24"/>
          <w:szCs w:val="28"/>
        </w:rPr>
        <w:t>𝑖</w:t>
      </w:r>
      <w:r w:rsidRPr="00A32FE9">
        <w:rPr>
          <w:rFonts w:ascii="Times New Roman" w:hAnsi="Times New Roman" w:cs="Times New Roman"/>
          <w:sz w:val="24"/>
          <w:szCs w:val="28"/>
        </w:rPr>
        <w:t>+1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5044474A" w14:textId="4FDB12DB" w:rsidR="00A32FE9" w:rsidRDefault="00A32FE9" w:rsidP="00C71431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  <w:szCs w:val="28"/>
        </w:rPr>
      </w:pPr>
      <w:r w:rsidRPr="00C71431">
        <w:rPr>
          <w:rFonts w:ascii="Times New Roman" w:hAnsi="Times New Roman" w:cs="Times New Roman" w:hint="eastAsia"/>
          <w:sz w:val="24"/>
          <w:szCs w:val="28"/>
        </w:rPr>
        <w:t>A</w:t>
      </w:r>
      <w:r w:rsidRPr="00C71431">
        <w:rPr>
          <w:rFonts w:ascii="Times New Roman" w:hAnsi="Times New Roman" w:cs="Times New Roman"/>
          <w:sz w:val="24"/>
          <w:szCs w:val="28"/>
        </w:rPr>
        <w:t>cceleration Momentum</w:t>
      </w:r>
    </w:p>
    <w:p w14:paraId="226F3B3F" w14:textId="0F6A016F" w:rsidR="006B3702" w:rsidRPr="006B3702" w:rsidRDefault="006B3702" w:rsidP="006B3702">
      <w:pPr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cceleration momentum </w:t>
      </w:r>
      <w:r w:rsidRPr="006B3702">
        <w:rPr>
          <w:rFonts w:ascii="Times New Roman" w:hAnsi="Times New Roman" w:cs="Times New Roman"/>
          <w:sz w:val="24"/>
          <w:szCs w:val="28"/>
        </w:rPr>
        <w:t>gives weight to the previous return</w:t>
      </w:r>
      <w:r>
        <w:rPr>
          <w:rFonts w:ascii="Times New Roman" w:hAnsi="Times New Roman" w:cs="Times New Roman"/>
          <w:sz w:val="24"/>
          <w:szCs w:val="28"/>
        </w:rPr>
        <w:t>s</w:t>
      </w:r>
      <w:r w:rsidRPr="006B3702">
        <w:rPr>
          <w:rFonts w:ascii="Times New Roman" w:hAnsi="Times New Roman" w:cs="Times New Roman"/>
          <w:sz w:val="24"/>
          <w:szCs w:val="28"/>
        </w:rPr>
        <w:t>.</w:t>
      </w:r>
    </w:p>
    <w:p w14:paraId="521F7B11" w14:textId="45DECC35" w:rsidR="00273879" w:rsidRPr="00273879" w:rsidRDefault="00273879" w:rsidP="00273879">
      <w:pPr>
        <w:ind w:firstLineChars="200" w:firstLine="480"/>
        <w:rPr>
          <w:rFonts w:ascii="Cambria Math" w:hAnsi="Cambria Math" w:cs="Times New Roman" w:hint="eastAsia"/>
          <w:sz w:val="24"/>
          <w:szCs w:val="36"/>
        </w:rPr>
      </w:pPr>
      <m:oMath>
        <m:r>
          <w:rPr>
            <w:rFonts w:ascii="Cambria Math" w:hAnsi="Cambria Math" w:cs="Times New Roman"/>
            <w:sz w:val="24"/>
            <w:szCs w:val="28"/>
          </w:rPr>
          <m:t>Acceleration momentum</m:t>
        </m:r>
        <m:r>
          <w:rPr>
            <w:rFonts w:ascii="Cambria Math" w:hAnsi="Cambria Math" w:cs="Times New Roman"/>
            <w:sz w:val="24"/>
            <w:szCs w:val="28"/>
            <w:lang w:val="pt-BR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sz w:val="24"/>
                <w:szCs w:val="28"/>
                <w:lang w:val="pt-BR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12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  <w:lang w:val="pt-B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t-i</m:t>
                </m:r>
              </m:sub>
            </m:sSub>
          </m:e>
        </m:nary>
      </m:oMath>
      <w:r>
        <w:rPr>
          <w:rFonts w:ascii="Cambria Math" w:hAnsi="Cambria Math" w:cs="Times New Roman"/>
          <w:i/>
          <w:iCs/>
          <w:szCs w:val="28"/>
        </w:rPr>
        <w:t xml:space="preserve">         </w:t>
      </w:r>
      <w:r w:rsidRPr="00A32FE9">
        <w:rPr>
          <w:rFonts w:ascii="Cambria Math" w:hAnsi="Cambria Math" w:cs="Times New Roman"/>
          <w:sz w:val="24"/>
          <w:szCs w:val="36"/>
        </w:rPr>
        <w:t>(</w:t>
      </w:r>
      <w:r>
        <w:rPr>
          <w:rFonts w:ascii="Cambria Math" w:hAnsi="Cambria Math" w:cs="Times New Roman"/>
          <w:sz w:val="24"/>
          <w:szCs w:val="36"/>
        </w:rPr>
        <w:t>2</w:t>
      </w:r>
      <w:r w:rsidRPr="00A32FE9">
        <w:rPr>
          <w:rFonts w:ascii="Cambria Math" w:hAnsi="Cambria Math" w:cs="Times New Roman"/>
          <w:sz w:val="24"/>
          <w:szCs w:val="36"/>
        </w:rPr>
        <w:t>)</w:t>
      </w:r>
    </w:p>
    <w:p w14:paraId="4560529D" w14:textId="2DAB9B2D" w:rsidR="007B4C8C" w:rsidRPr="00766A92" w:rsidRDefault="00A32FE9" w:rsidP="00766A92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A32FE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A83A5B6" wp14:editId="03432110">
            <wp:extent cx="2311400" cy="128174"/>
            <wp:effectExtent l="0" t="0" r="0" b="0"/>
            <wp:docPr id="8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83A00694-2280-437E-8B30-7F7AB86D80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83A00694-2280-437E-8B30-7F7AB86D80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76" cy="13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A92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766A92">
        <w:rPr>
          <w:rFonts w:ascii="Times New Roman" w:hAnsi="Times New Roman" w:cs="Times New Roman"/>
          <w:sz w:val="24"/>
          <w:szCs w:val="28"/>
        </w:rPr>
        <w:t xml:space="preserve">   </w:t>
      </w:r>
      <w:r w:rsidR="007B4C8C" w:rsidRPr="0013196C">
        <w:rPr>
          <w:rFonts w:ascii="Times New Roman" w:hAnsi="Times New Roman" w:cs="Times New Roman"/>
          <w:sz w:val="12"/>
          <w:szCs w:val="12"/>
        </w:rPr>
        <w:t>Fig</w:t>
      </w:r>
      <w:r w:rsidR="00AE7DE9">
        <w:rPr>
          <w:rFonts w:ascii="Times New Roman" w:hAnsi="Times New Roman" w:cs="Times New Roman"/>
          <w:sz w:val="12"/>
          <w:szCs w:val="12"/>
        </w:rPr>
        <w:t xml:space="preserve"> 1</w:t>
      </w:r>
      <w:r w:rsidR="007B4C8C" w:rsidRPr="0013196C">
        <w:rPr>
          <w:rFonts w:ascii="Times New Roman" w:hAnsi="Times New Roman" w:cs="Times New Roman"/>
          <w:sz w:val="12"/>
          <w:szCs w:val="12"/>
        </w:rPr>
        <w:t xml:space="preserve">. </w:t>
      </w:r>
      <w:r w:rsidR="007B4C8C" w:rsidRPr="0013196C">
        <w:rPr>
          <w:rFonts w:ascii="Times New Roman" w:eastAsia="바탕" w:hAnsi="Times New Roman" w:cs="Times New Roman"/>
          <w:sz w:val="12"/>
          <w:szCs w:val="12"/>
        </w:rPr>
        <w:t xml:space="preserve">Step Function weighting  </w:t>
      </w:r>
      <w:r w:rsidR="007B4C8C" w:rsidRPr="0013196C">
        <w:rPr>
          <w:rFonts w:ascii="Times New Roman" w:eastAsia="바탕" w:hAnsi="Times New Roman" w:cs="Times New Roman"/>
          <w:color w:val="FFFFFF" w:themeColor="background1"/>
          <w:sz w:val="12"/>
          <w:szCs w:val="12"/>
        </w:rPr>
        <w:t xml:space="preserve"> </w:t>
      </w:r>
    </w:p>
    <w:p w14:paraId="795B9D16" w14:textId="5F1911F1" w:rsidR="00A32FE9" w:rsidRDefault="00951234" w:rsidP="00A32FE9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Step Function</w:t>
      </w:r>
      <w:r w:rsidRPr="00A32FE9">
        <w:rPr>
          <w:rFonts w:ascii="Times New Roman" w:hAnsi="Times New Roman" w:cs="Times New Roman"/>
          <w:sz w:val="24"/>
          <w:szCs w:val="28"/>
        </w:rPr>
        <w:t xml:space="preserve"> </w:t>
      </w:r>
      <w:r w:rsidR="00A32FE9" w:rsidRPr="00A32FE9">
        <w:rPr>
          <w:rFonts w:ascii="Times New Roman" w:hAnsi="Times New Roman" w:cs="Times New Roman"/>
          <w:sz w:val="24"/>
          <w:szCs w:val="28"/>
        </w:rPr>
        <w:t xml:space="preserve">simply puts weight of </w:t>
      </w:r>
      <w:r>
        <w:rPr>
          <w:rFonts w:ascii="Times New Roman" w:hAnsi="Times New Roman" w:cs="Times New Roman"/>
          <w:sz w:val="24"/>
          <w:szCs w:val="28"/>
        </w:rPr>
        <w:t>‘</w:t>
      </w:r>
      <w:r w:rsidR="00A32FE9" w:rsidRPr="00A32FE9">
        <w:rPr>
          <w:rFonts w:ascii="Times New Roman" w:hAnsi="Times New Roman" w:cs="Times New Roman"/>
          <w:sz w:val="24"/>
          <w:szCs w:val="28"/>
        </w:rPr>
        <w:t>+1</w:t>
      </w:r>
      <w:r>
        <w:rPr>
          <w:rFonts w:ascii="Times New Roman" w:hAnsi="Times New Roman" w:cs="Times New Roman"/>
          <w:sz w:val="24"/>
          <w:szCs w:val="28"/>
        </w:rPr>
        <w:t>’</w:t>
      </w:r>
      <w:r w:rsidR="00A32FE9" w:rsidRPr="00A32FE9">
        <w:rPr>
          <w:rFonts w:ascii="Times New Roman" w:hAnsi="Times New Roman" w:cs="Times New Roman"/>
          <w:sz w:val="24"/>
          <w:szCs w:val="28"/>
        </w:rPr>
        <w:t xml:space="preserve"> to the most recent 6 months (lag-1 through lag-6) and weight of </w:t>
      </w:r>
      <w:r>
        <w:rPr>
          <w:rFonts w:ascii="Times New Roman" w:hAnsi="Times New Roman" w:cs="Times New Roman"/>
          <w:sz w:val="24"/>
          <w:szCs w:val="28"/>
        </w:rPr>
        <w:t>‘-1’</w:t>
      </w:r>
      <w:r w:rsidR="00A32FE9" w:rsidRPr="00A32FE9">
        <w:rPr>
          <w:rFonts w:ascii="Times New Roman" w:hAnsi="Times New Roman" w:cs="Times New Roman"/>
          <w:sz w:val="24"/>
          <w:szCs w:val="28"/>
        </w:rPr>
        <w:t xml:space="preserve"> to the second recent 6 months (lag-7 through lag-12). </w:t>
      </w:r>
      <w:r>
        <w:rPr>
          <w:rFonts w:ascii="Times New Roman" w:hAnsi="Times New Roman" w:cs="Times New Roman"/>
          <w:sz w:val="24"/>
          <w:szCs w:val="28"/>
        </w:rPr>
        <w:t>We used Step Function</w:t>
      </w:r>
      <w:r w:rsidRPr="00A32FE9">
        <w:rPr>
          <w:rFonts w:ascii="Times New Roman" w:hAnsi="Times New Roman" w:cs="Times New Roman"/>
          <w:sz w:val="24"/>
          <w:szCs w:val="28"/>
        </w:rPr>
        <w:t xml:space="preserve"> </w:t>
      </w:r>
      <w:r w:rsidR="00A32FE9" w:rsidRPr="00A32FE9">
        <w:rPr>
          <w:rFonts w:ascii="Times New Roman" w:hAnsi="Times New Roman" w:cs="Times New Roman"/>
          <w:sz w:val="24"/>
          <w:szCs w:val="28"/>
        </w:rPr>
        <w:t>weighting scheme here.</w:t>
      </w:r>
    </w:p>
    <w:p w14:paraId="65AC2025" w14:textId="69682926" w:rsidR="00215121" w:rsidRDefault="00215121" w:rsidP="00C71431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  <w:szCs w:val="28"/>
        </w:rPr>
      </w:pPr>
      <w:r w:rsidRPr="00215121">
        <w:rPr>
          <w:rFonts w:ascii="Times New Roman" w:hAnsi="Times New Roman" w:cs="Times New Roman"/>
          <w:sz w:val="24"/>
          <w:szCs w:val="28"/>
        </w:rPr>
        <w:t>LSTM Model</w:t>
      </w:r>
    </w:p>
    <w:p w14:paraId="73E30AE8" w14:textId="68544AAD" w:rsidR="00610463" w:rsidRPr="00610463" w:rsidRDefault="00610463" w:rsidP="00610463">
      <w:pPr>
        <w:ind w:left="480"/>
        <w:rPr>
          <w:rFonts w:ascii="Cambria Math" w:hAnsi="Cambria Math" w:cs="Times New Roman" w:hint="eastAsia"/>
          <w:i/>
          <w:iCs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8"/>
                <w:lang w:val="pt-BR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8"/>
            <w:lang w:val="pt-BR"/>
          </w:rPr>
          <m:t>=</m:t>
        </m:r>
        <m:r>
          <w:rPr>
            <w:rFonts w:ascii="Cambria Math" w:hAnsi="Cambria Math" w:cs="Times New Roman"/>
            <w:sz w:val="24"/>
            <w:szCs w:val="28"/>
          </w:rPr>
          <m:t>LSTM(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t-1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Pr="00215121">
        <w:rPr>
          <w:rFonts w:ascii="Cambria Math" w:hAnsi="Cambria Math" w:cs="Times New Roman"/>
          <w:i/>
          <w:iCs/>
          <w:sz w:val="24"/>
          <w:szCs w:val="28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t-1</m:t>
            </m:r>
          </m:sub>
        </m:sSub>
      </m:oMath>
      <w:r w:rsidRPr="00215121">
        <w:rPr>
          <w:rFonts w:ascii="Cambria Math" w:hAnsi="Cambria Math" w:cs="Times New Roman"/>
          <w:i/>
          <w:iCs/>
          <w:sz w:val="24"/>
          <w:szCs w:val="28"/>
        </w:rPr>
        <w:t xml:space="preserve"> = </w:t>
      </w:r>
      <w:r w:rsidRPr="000C658C">
        <w:rPr>
          <w:rFonts w:ascii="Cambria Math" w:hAnsi="Cambria Math" w:cs="Times New Roman"/>
          <w:sz w:val="24"/>
          <w:szCs w:val="28"/>
        </w:rPr>
        <w:t>{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t-1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, …,</m:t>
        </m:r>
        <m:sSub>
          <m:sSubPr>
            <m:ctrlPr>
              <w:rPr>
                <w:rFonts w:ascii="Cambria Math" w:hAnsi="Cambria Math" w:cs="Times New Roman"/>
                <w:sz w:val="24"/>
                <w:szCs w:val="28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t-12</m:t>
            </m:r>
          </m:sub>
        </m:sSub>
      </m:oMath>
      <w:r w:rsidRPr="000C658C">
        <w:rPr>
          <w:rFonts w:ascii="Cambria Math" w:hAnsi="Cambria Math" w:cs="Times New Roman"/>
          <w:sz w:val="24"/>
          <w:szCs w:val="28"/>
        </w:rPr>
        <w:t>}</w:t>
      </w:r>
      <w:r w:rsidR="00AE7DE9" w:rsidRPr="008456E3">
        <w:rPr>
          <w:rFonts w:ascii="Cambria Math" w:hAnsi="Cambria Math" w:cs="Times New Roman"/>
          <w:sz w:val="24"/>
          <w:szCs w:val="28"/>
        </w:rPr>
        <w:t xml:space="preserve">   </w:t>
      </w:r>
      <w:r w:rsidR="00DD6346" w:rsidRPr="008456E3">
        <w:rPr>
          <w:rFonts w:ascii="Cambria Math" w:hAnsi="Cambria Math" w:cs="Times New Roman"/>
          <w:sz w:val="24"/>
          <w:szCs w:val="28"/>
        </w:rPr>
        <w:t xml:space="preserve">  (</w:t>
      </w:r>
      <w:r w:rsidR="00AE7DE9" w:rsidRPr="00AE7DE9">
        <w:rPr>
          <w:rFonts w:ascii="Cambria Math" w:hAnsi="Cambria Math" w:cs="Times New Roman"/>
          <w:sz w:val="24"/>
          <w:szCs w:val="28"/>
        </w:rPr>
        <w:t>3)</w:t>
      </w:r>
    </w:p>
    <w:p w14:paraId="42924993" w14:textId="1CBDB5CE" w:rsidR="00215121" w:rsidRPr="00215121" w:rsidRDefault="00A32A13" w:rsidP="00A32A13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145D93">
        <w:rPr>
          <w:rFonts w:ascii="Times New Roman" w:hAnsi="Times New Roman" w:cs="Times New Roman"/>
          <w:sz w:val="24"/>
          <w:szCs w:val="28"/>
        </w:rPr>
        <w:t xml:space="preserve">LSTM has been trained to produce future returns if </w:t>
      </w:r>
      <w:r w:rsidR="009124CC" w:rsidRPr="00145D93">
        <w:rPr>
          <w:rFonts w:ascii="Times New Roman" w:hAnsi="Times New Roman" w:cs="Times New Roman"/>
          <w:sz w:val="24"/>
          <w:szCs w:val="28"/>
        </w:rPr>
        <w:t>returns</w:t>
      </w:r>
      <w:r w:rsidRPr="00145D93">
        <w:rPr>
          <w:rFonts w:ascii="Times New Roman" w:hAnsi="Times New Roman" w:cs="Times New Roman"/>
          <w:sz w:val="24"/>
          <w:szCs w:val="28"/>
        </w:rPr>
        <w:t xml:space="preserve"> of past 12 months is put as a vector, and portfolio is formed by reflecting </w:t>
      </w:r>
      <w:r>
        <w:rPr>
          <w:rFonts w:ascii="Times New Roman" w:hAnsi="Times New Roman" w:cs="Times New Roman"/>
          <w:sz w:val="24"/>
          <w:szCs w:val="28"/>
        </w:rPr>
        <w:t>prediction</w:t>
      </w:r>
      <w:r w:rsidRPr="00145D93">
        <w:rPr>
          <w:rFonts w:ascii="Times New Roman" w:hAnsi="Times New Roman" w:cs="Times New Roman"/>
          <w:sz w:val="24"/>
          <w:szCs w:val="28"/>
        </w:rPr>
        <w:t xml:space="preserve"> (future return) as </w:t>
      </w:r>
      <w:r>
        <w:rPr>
          <w:rFonts w:ascii="Times New Roman" w:hAnsi="Times New Roman" w:cs="Times New Roman"/>
          <w:sz w:val="24"/>
          <w:szCs w:val="28"/>
        </w:rPr>
        <w:t>score</w:t>
      </w:r>
      <w:r w:rsidRPr="00145D93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215121" w:rsidRPr="00215121">
        <w:rPr>
          <w:rFonts w:ascii="Times New Roman" w:hAnsi="Times New Roman" w:cs="Times New Roman"/>
          <w:sz w:val="24"/>
          <w:szCs w:val="28"/>
        </w:rPr>
        <w:t xml:space="preserve">LSTM uses forget gate to remember only some of inputs and forget the other. </w:t>
      </w:r>
      <w:r w:rsidR="006B3702">
        <w:rPr>
          <w:rFonts w:ascii="Times New Roman" w:hAnsi="Times New Roman" w:cs="Times New Roman"/>
          <w:sz w:val="24"/>
          <w:szCs w:val="28"/>
        </w:rPr>
        <w:t xml:space="preserve">Thus, it </w:t>
      </w:r>
      <w:r w:rsidR="002C71D6">
        <w:rPr>
          <w:rFonts w:ascii="Times New Roman" w:hAnsi="Times New Roman" w:cs="Times New Roman"/>
          <w:sz w:val="24"/>
          <w:szCs w:val="28"/>
        </w:rPr>
        <w:t>deals well</w:t>
      </w:r>
      <w:r w:rsidR="006B3702">
        <w:rPr>
          <w:rFonts w:ascii="Times New Roman" w:hAnsi="Times New Roman" w:cs="Times New Roman"/>
          <w:sz w:val="24"/>
          <w:szCs w:val="28"/>
        </w:rPr>
        <w:t xml:space="preserve"> </w:t>
      </w:r>
      <w:r w:rsidR="009B39B1">
        <w:rPr>
          <w:rFonts w:ascii="Times New Roman" w:hAnsi="Times New Roman" w:cs="Times New Roman"/>
          <w:sz w:val="24"/>
          <w:szCs w:val="28"/>
        </w:rPr>
        <w:t xml:space="preserve">with </w:t>
      </w:r>
      <w:r w:rsidR="006B3702">
        <w:rPr>
          <w:rFonts w:ascii="Times New Roman" w:hAnsi="Times New Roman" w:cs="Times New Roman"/>
          <w:sz w:val="24"/>
          <w:szCs w:val="28"/>
        </w:rPr>
        <w:t>long-term information.</w:t>
      </w:r>
      <w:r w:rsidR="006B3702">
        <w:rPr>
          <w:rFonts w:ascii="Times New Roman" w:hAnsi="Times New Roman" w:cs="Times New Roman"/>
          <w:sz w:val="24"/>
          <w:szCs w:val="28"/>
        </w:rPr>
        <w:t xml:space="preserve"> </w:t>
      </w:r>
      <w:r w:rsidR="00215121" w:rsidRPr="00215121">
        <w:rPr>
          <w:rFonts w:ascii="Times New Roman" w:hAnsi="Times New Roman" w:cs="Times New Roman"/>
          <w:sz w:val="24"/>
          <w:szCs w:val="28"/>
        </w:rPr>
        <w:t xml:space="preserve">By cell state runs straight down entry chain and goes through forget gate, input gate, and output gate, </w:t>
      </w:r>
      <w:r w:rsidR="009124CC">
        <w:rPr>
          <w:rFonts w:ascii="Times New Roman" w:hAnsi="Times New Roman" w:cs="Times New Roman"/>
          <w:sz w:val="24"/>
          <w:szCs w:val="28"/>
        </w:rPr>
        <w:t>nonlinear and dynamic weight can be applied.</w:t>
      </w:r>
    </w:p>
    <w:p w14:paraId="284DD980" w14:textId="7E9DB58D" w:rsidR="00215121" w:rsidRDefault="00610463" w:rsidP="006B3702">
      <w:pPr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</w:t>
      </w:r>
      <w:r w:rsidR="00215121" w:rsidRPr="00215121">
        <w:rPr>
          <w:rFonts w:ascii="Times New Roman" w:hAnsi="Times New Roman" w:cs="Times New Roman"/>
          <w:sz w:val="24"/>
          <w:szCs w:val="28"/>
        </w:rPr>
        <w:t xml:space="preserve">e set the period before 2010 </w:t>
      </w:r>
      <w:r>
        <w:rPr>
          <w:rFonts w:ascii="Times New Roman" w:hAnsi="Times New Roman" w:cs="Times New Roman"/>
          <w:sz w:val="24"/>
          <w:szCs w:val="28"/>
        </w:rPr>
        <w:t>for training and after 2010 for testing</w:t>
      </w:r>
      <w:r w:rsidR="00215121" w:rsidRPr="00215121">
        <w:rPr>
          <w:rFonts w:ascii="Times New Roman" w:hAnsi="Times New Roman" w:cs="Times New Roman"/>
          <w:sz w:val="24"/>
          <w:szCs w:val="28"/>
        </w:rPr>
        <w:t>. However</w:t>
      </w:r>
      <w:r w:rsidR="00C71431">
        <w:rPr>
          <w:rFonts w:ascii="Times New Roman" w:hAnsi="Times New Roman" w:cs="Times New Roman"/>
          <w:sz w:val="24"/>
          <w:szCs w:val="28"/>
        </w:rPr>
        <w:t>,</w:t>
      </w:r>
      <w:r w:rsidR="00215121" w:rsidRPr="00215121">
        <w:rPr>
          <w:rFonts w:ascii="Times New Roman" w:hAnsi="Times New Roman" w:cs="Times New Roman"/>
          <w:sz w:val="24"/>
          <w:szCs w:val="28"/>
        </w:rPr>
        <w:t xml:space="preserve"> since </w:t>
      </w:r>
      <w:r w:rsidR="00215121" w:rsidRPr="00215121">
        <w:rPr>
          <w:rFonts w:ascii="Times New Roman" w:hAnsi="Times New Roman" w:cs="Times New Roman"/>
          <w:sz w:val="24"/>
          <w:szCs w:val="28"/>
        </w:rPr>
        <w:lastRenderedPageBreak/>
        <w:t xml:space="preserve">return is like white noise, loss does not </w:t>
      </w:r>
      <w:r w:rsidR="004A408B" w:rsidRPr="00215121">
        <w:rPr>
          <w:rFonts w:ascii="Times New Roman" w:hAnsi="Times New Roman" w:cs="Times New Roman"/>
          <w:sz w:val="24"/>
          <w:szCs w:val="28"/>
        </w:rPr>
        <w:t>converge,</w:t>
      </w:r>
      <w:r w:rsidR="00215121" w:rsidRPr="00215121">
        <w:rPr>
          <w:rFonts w:ascii="Times New Roman" w:hAnsi="Times New Roman" w:cs="Times New Roman"/>
          <w:sz w:val="24"/>
          <w:szCs w:val="28"/>
        </w:rPr>
        <w:t xml:space="preserve"> and learning does not work well when learning by return itself. Therefore, </w:t>
      </w:r>
      <w:r w:rsidR="00C71431">
        <w:rPr>
          <w:rFonts w:ascii="Times New Roman" w:hAnsi="Times New Roman" w:cs="Times New Roman"/>
          <w:sz w:val="24"/>
          <w:szCs w:val="28"/>
        </w:rPr>
        <w:t>‘</w:t>
      </w:r>
      <w:r w:rsidR="00215121" w:rsidRPr="00215121">
        <w:rPr>
          <w:rFonts w:ascii="Times New Roman" w:hAnsi="Times New Roman" w:cs="Times New Roman"/>
          <w:sz w:val="24"/>
          <w:szCs w:val="28"/>
        </w:rPr>
        <w:t>wealth</w:t>
      </w:r>
      <w:r w:rsidR="00C71431">
        <w:rPr>
          <w:rFonts w:ascii="Times New Roman" w:hAnsi="Times New Roman" w:cs="Times New Roman"/>
          <w:sz w:val="24"/>
          <w:szCs w:val="28"/>
        </w:rPr>
        <w:t>’</w:t>
      </w:r>
      <w:r w:rsidR="00215121">
        <w:rPr>
          <w:rFonts w:ascii="Times New Roman" w:hAnsi="Times New Roman" w:cs="Times New Roman"/>
          <w:sz w:val="24"/>
          <w:szCs w:val="28"/>
        </w:rPr>
        <w:t xml:space="preserve">, </w:t>
      </w:r>
      <w:r w:rsidR="00215121" w:rsidRPr="00215121">
        <w:rPr>
          <w:rFonts w:ascii="Times New Roman" w:hAnsi="Times New Roman" w:cs="Times New Roman"/>
          <w:sz w:val="24"/>
          <w:szCs w:val="28"/>
        </w:rPr>
        <w:t>cumulative of return, is predicted one month after converting return series to wealth series</w:t>
      </w:r>
      <w:r w:rsidR="00215121">
        <w:rPr>
          <w:rFonts w:ascii="Times New Roman" w:hAnsi="Times New Roman" w:cs="Times New Roman"/>
          <w:sz w:val="24"/>
          <w:szCs w:val="28"/>
        </w:rPr>
        <w:t>.</w:t>
      </w:r>
      <w:r w:rsidR="00234BFA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Next</w:t>
      </w:r>
      <w:r w:rsidR="00234BFA" w:rsidRPr="00234BFA">
        <w:rPr>
          <w:rFonts w:ascii="Times New Roman" w:hAnsi="Times New Roman" w:cs="Times New Roman"/>
          <w:sz w:val="24"/>
          <w:szCs w:val="28"/>
        </w:rPr>
        <w:t xml:space="preserve">, </w:t>
      </w:r>
      <w:r w:rsidR="00245334">
        <w:rPr>
          <w:rFonts w:ascii="Times New Roman" w:hAnsi="Times New Roman" w:cs="Times New Roman"/>
          <w:sz w:val="24"/>
          <w:szCs w:val="28"/>
        </w:rPr>
        <w:t xml:space="preserve">we </w:t>
      </w:r>
      <w:r w:rsidR="00234BFA" w:rsidRPr="00234BFA">
        <w:rPr>
          <w:rFonts w:ascii="Times New Roman" w:hAnsi="Times New Roman" w:cs="Times New Roman"/>
          <w:sz w:val="24"/>
          <w:szCs w:val="28"/>
        </w:rPr>
        <w:t>convert</w:t>
      </w:r>
      <w:r w:rsidR="00245334">
        <w:rPr>
          <w:rFonts w:ascii="Times New Roman" w:hAnsi="Times New Roman" w:cs="Times New Roman"/>
          <w:sz w:val="24"/>
          <w:szCs w:val="28"/>
        </w:rPr>
        <w:t>ed</w:t>
      </w:r>
      <w:r w:rsidR="00234BFA" w:rsidRPr="00234BFA">
        <w:rPr>
          <w:rFonts w:ascii="Times New Roman" w:hAnsi="Times New Roman" w:cs="Times New Roman"/>
          <w:sz w:val="24"/>
          <w:szCs w:val="28"/>
        </w:rPr>
        <w:t xml:space="preserve"> predicted wealth to return</w:t>
      </w:r>
      <w:r w:rsidR="00234BFA">
        <w:rPr>
          <w:rFonts w:ascii="Times New Roman" w:hAnsi="Times New Roman" w:cs="Times New Roman"/>
          <w:sz w:val="24"/>
          <w:szCs w:val="28"/>
        </w:rPr>
        <w:t>.</w:t>
      </w:r>
    </w:p>
    <w:p w14:paraId="5402C11F" w14:textId="2AC39EAE" w:rsidR="00C71431" w:rsidRDefault="009B39B1" w:rsidP="00C7143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</w:t>
      </w:r>
      <w:r w:rsidR="00C71431">
        <w:rPr>
          <w:rFonts w:ascii="Times New Roman" w:hAnsi="Times New Roman" w:cs="Times New Roman"/>
          <w:sz w:val="24"/>
          <w:szCs w:val="28"/>
        </w:rPr>
        <w:t>. Portfolio Construction</w:t>
      </w:r>
      <w:r w:rsidR="00245334">
        <w:rPr>
          <w:rFonts w:ascii="Times New Roman" w:hAnsi="Times New Roman" w:cs="Times New Roman"/>
          <w:sz w:val="24"/>
          <w:szCs w:val="28"/>
        </w:rPr>
        <w:t xml:space="preserve"> &amp; Weighting</w:t>
      </w:r>
      <w:r>
        <w:rPr>
          <w:rFonts w:ascii="Times New Roman" w:hAnsi="Times New Roman" w:cs="Times New Roman"/>
          <w:sz w:val="24"/>
          <w:szCs w:val="28"/>
        </w:rPr>
        <w:t xml:space="preserve"> &amp; </w:t>
      </w:r>
      <w:r w:rsidR="009C5DE2">
        <w:rPr>
          <w:rFonts w:ascii="Times New Roman" w:hAnsi="Times New Roman" w:cs="Times New Roman"/>
          <w:sz w:val="24"/>
          <w:szCs w:val="28"/>
        </w:rPr>
        <w:t xml:space="preserve">Long-Short </w:t>
      </w:r>
      <w:r>
        <w:rPr>
          <w:rFonts w:ascii="Times New Roman" w:hAnsi="Times New Roman" w:cs="Times New Roman"/>
          <w:sz w:val="24"/>
          <w:szCs w:val="28"/>
        </w:rPr>
        <w:t>Strategy</w:t>
      </w:r>
    </w:p>
    <w:p w14:paraId="08B791D7" w14:textId="57473096" w:rsidR="00C71431" w:rsidRDefault="00610463" w:rsidP="00245334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 divided s</w:t>
      </w:r>
      <w:r w:rsidR="00C71431" w:rsidRPr="00C71431">
        <w:rPr>
          <w:rFonts w:ascii="Times New Roman" w:hAnsi="Times New Roman" w:cs="Times New Roman"/>
          <w:sz w:val="24"/>
          <w:szCs w:val="28"/>
        </w:rPr>
        <w:t>tocks with scores into 1</w:t>
      </w:r>
      <w:r>
        <w:rPr>
          <w:rFonts w:ascii="Times New Roman" w:hAnsi="Times New Roman" w:cs="Times New Roman"/>
          <w:sz w:val="24"/>
          <w:szCs w:val="28"/>
        </w:rPr>
        <w:t xml:space="preserve">0 </w:t>
      </w:r>
      <w:r w:rsidR="00C71431" w:rsidRPr="00C71431">
        <w:rPr>
          <w:rFonts w:ascii="Times New Roman" w:hAnsi="Times New Roman" w:cs="Times New Roman"/>
          <w:sz w:val="24"/>
          <w:szCs w:val="28"/>
        </w:rPr>
        <w:t>g</w:t>
      </w:r>
      <w:r>
        <w:rPr>
          <w:rFonts w:ascii="Times New Roman" w:hAnsi="Times New Roman" w:cs="Times New Roman"/>
          <w:sz w:val="24"/>
          <w:szCs w:val="28"/>
        </w:rPr>
        <w:t>roups (Q1~Q10)</w:t>
      </w:r>
      <w:r w:rsidR="00C71431" w:rsidRPr="00C71431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Q1 has</w:t>
      </w:r>
      <w:r w:rsidR="00C71431" w:rsidRPr="00C71431">
        <w:rPr>
          <w:rFonts w:ascii="Times New Roman" w:hAnsi="Times New Roman" w:cs="Times New Roman"/>
          <w:sz w:val="24"/>
          <w:szCs w:val="28"/>
        </w:rPr>
        <w:t xml:space="preserve"> highest performance, </w:t>
      </w:r>
      <w:r>
        <w:rPr>
          <w:rFonts w:ascii="Times New Roman" w:hAnsi="Times New Roman" w:cs="Times New Roman"/>
          <w:sz w:val="24"/>
          <w:szCs w:val="28"/>
        </w:rPr>
        <w:t>Q10</w:t>
      </w:r>
      <w:r w:rsidR="00C71431" w:rsidRPr="00C71431">
        <w:rPr>
          <w:rFonts w:ascii="Times New Roman" w:hAnsi="Times New Roman" w:cs="Times New Roman"/>
          <w:sz w:val="24"/>
          <w:szCs w:val="28"/>
        </w:rPr>
        <w:t xml:space="preserve"> lowest performance. </w:t>
      </w:r>
      <w:r w:rsidR="00245334">
        <w:rPr>
          <w:rFonts w:ascii="Times New Roman" w:hAnsi="Times New Roman" w:cs="Times New Roman"/>
          <w:sz w:val="24"/>
          <w:szCs w:val="28"/>
        </w:rPr>
        <w:t xml:space="preserve">Then we applied </w:t>
      </w:r>
      <w:r w:rsidR="00245334" w:rsidRPr="00245334">
        <w:rPr>
          <w:rFonts w:ascii="Times New Roman" w:hAnsi="Times New Roman" w:cs="Times New Roman"/>
          <w:sz w:val="24"/>
          <w:szCs w:val="28"/>
        </w:rPr>
        <w:t>Long-short strategy (Q1 – Q10)</w:t>
      </w:r>
      <w:r w:rsidR="00245334">
        <w:rPr>
          <w:rFonts w:ascii="Times New Roman" w:hAnsi="Times New Roman" w:cs="Times New Roman"/>
          <w:sz w:val="24"/>
          <w:szCs w:val="28"/>
        </w:rPr>
        <w:t>;</w:t>
      </w:r>
      <w:r w:rsidR="00245334" w:rsidRPr="00245334">
        <w:rPr>
          <w:rFonts w:ascii="Times New Roman" w:hAnsi="Times New Roman" w:cs="Times New Roman"/>
          <w:sz w:val="24"/>
          <w:szCs w:val="28"/>
        </w:rPr>
        <w:t xml:space="preserve"> Buy Q1</w:t>
      </w:r>
      <w:r>
        <w:rPr>
          <w:rFonts w:ascii="Times New Roman" w:hAnsi="Times New Roman" w:cs="Times New Roman"/>
          <w:sz w:val="24"/>
          <w:szCs w:val="28"/>
        </w:rPr>
        <w:t>,</w:t>
      </w:r>
      <w:r w:rsidR="00245334" w:rsidRPr="0024533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</w:t>
      </w:r>
      <w:r w:rsidR="00245334" w:rsidRPr="00245334">
        <w:rPr>
          <w:rFonts w:ascii="Times New Roman" w:hAnsi="Times New Roman" w:cs="Times New Roman"/>
          <w:sz w:val="24"/>
          <w:szCs w:val="28"/>
        </w:rPr>
        <w:t>ell Q10</w:t>
      </w:r>
      <w:r w:rsidR="00245334">
        <w:rPr>
          <w:rFonts w:ascii="Times New Roman" w:hAnsi="Times New Roman" w:cs="Times New Roman"/>
          <w:sz w:val="24"/>
          <w:szCs w:val="28"/>
        </w:rPr>
        <w:t>.</w:t>
      </w:r>
    </w:p>
    <w:p w14:paraId="48F74FD8" w14:textId="35F84094" w:rsidR="00C71431" w:rsidRDefault="009B39B1" w:rsidP="0021512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</w:t>
      </w:r>
      <w:r w:rsidR="00C71431">
        <w:rPr>
          <w:rFonts w:ascii="Times New Roman" w:hAnsi="Times New Roman" w:cs="Times New Roman"/>
          <w:sz w:val="24"/>
          <w:szCs w:val="28"/>
        </w:rPr>
        <w:t>. Handling Missing Values</w:t>
      </w:r>
    </w:p>
    <w:p w14:paraId="319544D8" w14:textId="6A43412C" w:rsidR="00C71431" w:rsidRDefault="00E41D5A" w:rsidP="00A32A13">
      <w:pPr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 measured</w:t>
      </w:r>
      <w:r w:rsidR="00C71431" w:rsidRPr="00C71431">
        <w:rPr>
          <w:rFonts w:ascii="Times New Roman" w:hAnsi="Times New Roman" w:cs="Times New Roman"/>
          <w:sz w:val="24"/>
          <w:szCs w:val="28"/>
        </w:rPr>
        <w:t xml:space="preserve"> performance after K=1 month </w:t>
      </w:r>
      <w:r>
        <w:rPr>
          <w:rFonts w:ascii="Times New Roman" w:hAnsi="Times New Roman" w:cs="Times New Roman"/>
          <w:sz w:val="24"/>
          <w:szCs w:val="28"/>
        </w:rPr>
        <w:t xml:space="preserve">in JK portfolio. </w:t>
      </w:r>
      <w:r w:rsidR="00C71431" w:rsidRPr="00C71431">
        <w:rPr>
          <w:rFonts w:ascii="Times New Roman" w:hAnsi="Times New Roman" w:cs="Times New Roman"/>
          <w:sz w:val="24"/>
          <w:szCs w:val="28"/>
        </w:rPr>
        <w:t>If there is no return value after 1 month, -1 is assigned to future return</w:t>
      </w:r>
      <w:r w:rsidR="0013196C">
        <w:rPr>
          <w:rFonts w:ascii="Times New Roman" w:hAnsi="Times New Roman" w:cs="Times New Roman"/>
          <w:sz w:val="24"/>
          <w:szCs w:val="28"/>
        </w:rPr>
        <w:t xml:space="preserve"> b</w:t>
      </w:r>
      <w:r>
        <w:rPr>
          <w:rFonts w:ascii="Times New Roman" w:hAnsi="Times New Roman" w:cs="Times New Roman"/>
          <w:sz w:val="24"/>
          <w:szCs w:val="28"/>
        </w:rPr>
        <w:t>ecause we</w:t>
      </w:r>
      <w:r w:rsidR="00C71431" w:rsidRPr="00C71431">
        <w:rPr>
          <w:rFonts w:ascii="Times New Roman" w:hAnsi="Times New Roman" w:cs="Times New Roman"/>
          <w:sz w:val="24"/>
          <w:szCs w:val="28"/>
        </w:rPr>
        <w:t xml:space="preserve"> judg</w:t>
      </w:r>
      <w:r>
        <w:rPr>
          <w:rFonts w:ascii="Times New Roman" w:hAnsi="Times New Roman" w:cs="Times New Roman"/>
          <w:sz w:val="24"/>
          <w:szCs w:val="28"/>
        </w:rPr>
        <w:t>ed them as</w:t>
      </w:r>
      <w:r w:rsidR="00C71431" w:rsidRPr="00C71431">
        <w:rPr>
          <w:rFonts w:ascii="Times New Roman" w:hAnsi="Times New Roman" w:cs="Times New Roman"/>
          <w:sz w:val="24"/>
          <w:szCs w:val="28"/>
        </w:rPr>
        <w:t xml:space="preserve"> delisting or suspending trading</w:t>
      </w:r>
      <w:r w:rsidR="0013196C">
        <w:rPr>
          <w:rFonts w:ascii="Times New Roman" w:hAnsi="Times New Roman" w:cs="Times New Roman"/>
          <w:sz w:val="24"/>
          <w:szCs w:val="28"/>
        </w:rPr>
        <w:t xml:space="preserve"> issues</w:t>
      </w:r>
      <w:r w:rsidR="00C71431" w:rsidRPr="00C71431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71431" w:rsidRPr="00C71431">
        <w:rPr>
          <w:rFonts w:ascii="Times New Roman" w:hAnsi="Times New Roman" w:cs="Times New Roman"/>
          <w:sz w:val="24"/>
          <w:szCs w:val="28"/>
        </w:rPr>
        <w:t>Then,</w:t>
      </w:r>
      <w:r>
        <w:rPr>
          <w:rFonts w:ascii="Times New Roman" w:hAnsi="Times New Roman" w:cs="Times New Roman"/>
          <w:sz w:val="24"/>
          <w:szCs w:val="28"/>
        </w:rPr>
        <w:t xml:space="preserve"> we</w:t>
      </w:r>
      <w:r w:rsidR="00C71431" w:rsidRPr="00C71431">
        <w:rPr>
          <w:rFonts w:ascii="Times New Roman" w:hAnsi="Times New Roman" w:cs="Times New Roman"/>
          <w:sz w:val="24"/>
          <w:szCs w:val="28"/>
        </w:rPr>
        <w:t xml:space="preserve"> rebalance</w:t>
      </w:r>
      <w:r>
        <w:rPr>
          <w:rFonts w:ascii="Times New Roman" w:hAnsi="Times New Roman" w:cs="Times New Roman"/>
          <w:sz w:val="24"/>
          <w:szCs w:val="28"/>
        </w:rPr>
        <w:t>d</w:t>
      </w:r>
      <w:r w:rsidR="00C71431" w:rsidRPr="00C71431">
        <w:rPr>
          <w:rFonts w:ascii="Times New Roman" w:hAnsi="Times New Roman" w:cs="Times New Roman"/>
          <w:sz w:val="24"/>
          <w:szCs w:val="28"/>
        </w:rPr>
        <w:t xml:space="preserve"> portfolio at time t+1 and repeat same process.</w:t>
      </w:r>
    </w:p>
    <w:p w14:paraId="5BA545BF" w14:textId="08EE3728" w:rsidR="00215121" w:rsidRPr="00215121" w:rsidRDefault="00215121" w:rsidP="00215121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215121">
        <w:rPr>
          <w:rFonts w:ascii="Times New Roman" w:hAnsi="Times New Roman" w:cs="Times New Roman" w:hint="eastAsia"/>
          <w:b/>
          <w:bCs/>
          <w:sz w:val="24"/>
          <w:szCs w:val="28"/>
        </w:rPr>
        <w:t>I</w:t>
      </w:r>
      <w:r w:rsidRPr="00215121">
        <w:rPr>
          <w:rFonts w:ascii="Times New Roman" w:hAnsi="Times New Roman" w:cs="Times New Roman"/>
          <w:b/>
          <w:bCs/>
          <w:sz w:val="24"/>
          <w:szCs w:val="28"/>
        </w:rPr>
        <w:t>V. Analysis</w:t>
      </w:r>
    </w:p>
    <w:p w14:paraId="0E7923BF" w14:textId="1C669587" w:rsidR="00C71431" w:rsidRDefault="00C71431" w:rsidP="00C71431">
      <w:pPr>
        <w:rPr>
          <w:rFonts w:ascii="Times New Roman" w:hAnsi="Times New Roman" w:cs="Times New Roman"/>
          <w:sz w:val="24"/>
          <w:szCs w:val="28"/>
        </w:rPr>
      </w:pPr>
      <w:r w:rsidRPr="00C71431">
        <w:rPr>
          <w:rFonts w:ascii="Times New Roman" w:hAnsi="Times New Roman" w:cs="Times New Roman" w:hint="eastAsia"/>
          <w:sz w:val="24"/>
          <w:szCs w:val="28"/>
        </w:rPr>
        <w:t>1.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E41D5A" w:rsidRPr="00E41D5A">
        <w:rPr>
          <w:rFonts w:ascii="Times New Roman" w:hAnsi="Times New Roman" w:cs="Times New Roman"/>
          <w:sz w:val="24"/>
          <w:szCs w:val="28"/>
        </w:rPr>
        <w:t>PR1YR Momentum</w:t>
      </w:r>
    </w:p>
    <w:p w14:paraId="2683112B" w14:textId="23DA21C3" w:rsidR="00E41D5A" w:rsidRDefault="00E41D5A" w:rsidP="00C71431">
      <w:pPr>
        <w:rPr>
          <w:noProof/>
        </w:rPr>
      </w:pPr>
      <w:r w:rsidRPr="00E41D5A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3CD8234" wp14:editId="37489F80">
            <wp:extent cx="1134549" cy="711200"/>
            <wp:effectExtent l="0" t="0" r="0" b="0"/>
            <wp:docPr id="2056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4E2C65D-8DDF-4BF4-AB81-A3E32BB977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8">
                      <a:extLst>
                        <a:ext uri="{FF2B5EF4-FFF2-40B4-BE49-F238E27FC236}">
                          <a16:creationId xmlns:a16="http://schemas.microsoft.com/office/drawing/2014/main" id="{F4E2C65D-8DDF-4BF4-AB81-A3E32BB977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897" cy="712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0468" w:rsidRPr="00E41D5A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5A5E4EB" wp14:editId="66F7DC57">
            <wp:extent cx="3773342" cy="603250"/>
            <wp:effectExtent l="0" t="0" r="0" b="6350"/>
            <wp:docPr id="12" name="그림 11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F394D8B-D0C7-4E14-A872-76604B729D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1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F394D8B-D0C7-4E14-A872-76604B729D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440" cy="61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F83B" w14:textId="7806169A" w:rsidR="007B4C8C" w:rsidRDefault="007B4C8C" w:rsidP="007B4C8C">
      <w:pPr>
        <w:jc w:val="center"/>
        <w:rPr>
          <w:noProof/>
        </w:rPr>
      </w:pPr>
      <w:r w:rsidRPr="00A31127">
        <w:rPr>
          <w:rFonts w:ascii="Times New Roman" w:hAnsi="Times New Roman" w:cs="Times New Roman"/>
          <w:sz w:val="16"/>
          <w:szCs w:val="16"/>
        </w:rPr>
        <w:t>Fig</w:t>
      </w:r>
      <w:r w:rsidR="00AE7DE9">
        <w:rPr>
          <w:rFonts w:ascii="Times New Roman" w:hAnsi="Times New Roman" w:cs="Times New Roman"/>
          <w:sz w:val="16"/>
          <w:szCs w:val="16"/>
        </w:rPr>
        <w:t xml:space="preserve"> 2</w:t>
      </w:r>
      <w:r w:rsidRPr="00A31127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Result of </w:t>
      </w:r>
      <w:r>
        <w:rPr>
          <w:rFonts w:ascii="Times New Roman" w:eastAsia="바탕" w:hAnsi="Times New Roman" w:cs="Times New Roman"/>
          <w:sz w:val="16"/>
          <w:szCs w:val="16"/>
        </w:rPr>
        <w:t>Quantities separating &amp; Mean return calculation</w:t>
      </w:r>
      <w:r w:rsidR="00DC0370">
        <w:rPr>
          <w:rFonts w:ascii="Times New Roman" w:eastAsia="바탕" w:hAnsi="Times New Roman" w:cs="Times New Roman"/>
          <w:sz w:val="16"/>
          <w:szCs w:val="16"/>
        </w:rPr>
        <w:t xml:space="preserve"> using PR1YR momentum</w:t>
      </w:r>
    </w:p>
    <w:p w14:paraId="24F86CBC" w14:textId="158A3425" w:rsidR="00E41D5A" w:rsidRDefault="00E41D5A" w:rsidP="006B3702">
      <w:pPr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r w:rsidRPr="00E41D5A">
        <w:rPr>
          <w:rFonts w:ascii="Times New Roman" w:hAnsi="Times New Roman" w:cs="Times New Roman"/>
          <w:sz w:val="24"/>
          <w:szCs w:val="28"/>
        </w:rPr>
        <w:t xml:space="preserve">If PR1YR momentum is predictive, the </w:t>
      </w:r>
      <w:r w:rsidR="009124CC">
        <w:rPr>
          <w:rFonts w:ascii="Times New Roman" w:hAnsi="Times New Roman" w:cs="Times New Roman"/>
          <w:sz w:val="24"/>
          <w:szCs w:val="28"/>
        </w:rPr>
        <w:t>Q1-Q10</w:t>
      </w:r>
      <w:r w:rsidRPr="00E41D5A">
        <w:rPr>
          <w:rFonts w:ascii="Times New Roman" w:hAnsi="Times New Roman" w:cs="Times New Roman"/>
          <w:sz w:val="24"/>
          <w:szCs w:val="28"/>
        </w:rPr>
        <w:t xml:space="preserve"> should be well separated. However</w:t>
      </w:r>
      <w:r>
        <w:rPr>
          <w:rFonts w:ascii="Times New Roman" w:hAnsi="Times New Roman" w:cs="Times New Roman"/>
          <w:sz w:val="24"/>
          <w:szCs w:val="28"/>
        </w:rPr>
        <w:t>,</w:t>
      </w:r>
      <w:r w:rsidRPr="00E41D5A">
        <w:rPr>
          <w:rFonts w:ascii="Times New Roman" w:hAnsi="Times New Roman" w:cs="Times New Roman"/>
          <w:sz w:val="24"/>
          <w:szCs w:val="28"/>
        </w:rPr>
        <w:t xml:space="preserve"> they are not well separated than expected.</w:t>
      </w:r>
    </w:p>
    <w:p w14:paraId="236BC087" w14:textId="5E519082" w:rsidR="008632D9" w:rsidRDefault="00E41D5A" w:rsidP="00C71431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8632D9" w:rsidRPr="008632D9">
        <w:rPr>
          <w:rFonts w:ascii="Times New Roman" w:hAnsi="Times New Roman" w:cs="Times New Roman"/>
          <w:sz w:val="24"/>
          <w:szCs w:val="28"/>
        </w:rPr>
        <w:t>Acceleration Momentum</w:t>
      </w:r>
    </w:p>
    <w:p w14:paraId="789C8A89" w14:textId="50B5AB8E" w:rsidR="008632D9" w:rsidRDefault="008632D9" w:rsidP="00C71431">
      <w:pPr>
        <w:rPr>
          <w:rFonts w:ascii="Times New Roman" w:hAnsi="Times New Roman" w:cs="Times New Roman"/>
          <w:sz w:val="24"/>
          <w:szCs w:val="28"/>
        </w:rPr>
      </w:pPr>
      <w:r w:rsidRPr="008632D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8E70E64" wp14:editId="4129C677">
            <wp:extent cx="1193800" cy="740068"/>
            <wp:effectExtent l="0" t="0" r="0" b="0"/>
            <wp:docPr id="2253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677A371-BE5F-499F-A0AD-75562824EA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Picture 2">
                      <a:extLst>
                        <a:ext uri="{FF2B5EF4-FFF2-40B4-BE49-F238E27FC236}">
                          <a16:creationId xmlns:a16="http://schemas.microsoft.com/office/drawing/2014/main" id="{B677A371-BE5F-499F-A0AD-75562824EA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168" cy="742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E0468" w:rsidRPr="008632D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C7AC367" wp14:editId="49666199">
            <wp:extent cx="3775788" cy="649238"/>
            <wp:effectExtent l="0" t="0" r="0" b="0"/>
            <wp:docPr id="3" name="그림 2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FB7ACA4-60EB-4551-B70B-BE4D4903D7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FB7ACA4-60EB-4551-B70B-BE4D4903D7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648" cy="65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58A0" w14:textId="74ACEA42" w:rsidR="007B4C8C" w:rsidRDefault="007B4C8C" w:rsidP="007B4C8C">
      <w:pPr>
        <w:jc w:val="center"/>
        <w:rPr>
          <w:rFonts w:ascii="Times New Roman" w:hAnsi="Times New Roman" w:cs="Times New Roman"/>
          <w:sz w:val="24"/>
          <w:szCs w:val="28"/>
        </w:rPr>
      </w:pPr>
      <w:r w:rsidRPr="00A31127">
        <w:rPr>
          <w:rFonts w:ascii="Times New Roman" w:hAnsi="Times New Roman" w:cs="Times New Roman"/>
          <w:sz w:val="16"/>
          <w:szCs w:val="16"/>
        </w:rPr>
        <w:t>Fig</w:t>
      </w:r>
      <w:r w:rsidR="00AE7DE9">
        <w:rPr>
          <w:rFonts w:ascii="Times New Roman" w:hAnsi="Times New Roman" w:cs="Times New Roman"/>
          <w:sz w:val="16"/>
          <w:szCs w:val="16"/>
        </w:rPr>
        <w:t xml:space="preserve"> 3</w:t>
      </w:r>
      <w:r w:rsidRPr="00A31127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Result of </w:t>
      </w:r>
      <w:r>
        <w:rPr>
          <w:rFonts w:ascii="Times New Roman" w:eastAsia="바탕" w:hAnsi="Times New Roman" w:cs="Times New Roman"/>
          <w:sz w:val="16"/>
          <w:szCs w:val="16"/>
        </w:rPr>
        <w:t>Quantities separating &amp; Mean return calculation</w:t>
      </w:r>
      <w:r w:rsidR="00DC0370">
        <w:rPr>
          <w:rFonts w:ascii="Times New Roman" w:eastAsia="바탕" w:hAnsi="Times New Roman" w:cs="Times New Roman"/>
          <w:sz w:val="16"/>
          <w:szCs w:val="16"/>
        </w:rPr>
        <w:t xml:space="preserve"> using </w:t>
      </w:r>
      <w:r w:rsidR="00DC0370" w:rsidRPr="00DC0370">
        <w:rPr>
          <w:rFonts w:ascii="Times New Roman" w:eastAsia="바탕" w:hAnsi="Times New Roman" w:cs="Times New Roman"/>
          <w:sz w:val="16"/>
          <w:szCs w:val="16"/>
        </w:rPr>
        <w:t>Acceleration Momentum</w:t>
      </w:r>
    </w:p>
    <w:p w14:paraId="5609679B" w14:textId="0E098F2F" w:rsidR="008632D9" w:rsidRPr="00373246" w:rsidRDefault="008632D9" w:rsidP="00373246">
      <w:pPr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r w:rsidRPr="008632D9">
        <w:rPr>
          <w:rFonts w:ascii="Times New Roman" w:hAnsi="Times New Roman" w:cs="Times New Roman"/>
          <w:sz w:val="24"/>
          <w:szCs w:val="28"/>
        </w:rPr>
        <w:lastRenderedPageBreak/>
        <w:t xml:space="preserve">Q1 </w:t>
      </w:r>
      <w:r w:rsidR="00105026">
        <w:rPr>
          <w:rFonts w:ascii="Times New Roman" w:hAnsi="Times New Roman" w:cs="Times New Roman"/>
          <w:sz w:val="24"/>
          <w:szCs w:val="28"/>
        </w:rPr>
        <w:t>~</w:t>
      </w:r>
      <w:r w:rsidRPr="008632D9">
        <w:rPr>
          <w:rFonts w:ascii="Times New Roman" w:hAnsi="Times New Roman" w:cs="Times New Roman"/>
          <w:sz w:val="24"/>
          <w:szCs w:val="28"/>
        </w:rPr>
        <w:t xml:space="preserve"> Q10 are</w:t>
      </w:r>
      <w:r>
        <w:rPr>
          <w:rFonts w:ascii="Times New Roman" w:hAnsi="Times New Roman" w:cs="Times New Roman"/>
          <w:sz w:val="24"/>
          <w:szCs w:val="28"/>
        </w:rPr>
        <w:t xml:space="preserve"> also</w:t>
      </w:r>
      <w:r w:rsidRPr="008632D9">
        <w:rPr>
          <w:rFonts w:ascii="Times New Roman" w:hAnsi="Times New Roman" w:cs="Times New Roman"/>
          <w:sz w:val="24"/>
          <w:szCs w:val="28"/>
        </w:rPr>
        <w:t xml:space="preserve"> not well separated than expected.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632D9">
        <w:rPr>
          <w:rFonts w:ascii="Times New Roman" w:hAnsi="Times New Roman" w:cs="Times New Roman"/>
          <w:sz w:val="24"/>
          <w:szCs w:val="28"/>
        </w:rPr>
        <w:t>However, it was better separated than PR1YR momentum, and overall rate of return is higher than before.</w:t>
      </w:r>
    </w:p>
    <w:p w14:paraId="42A0946A" w14:textId="36E250BE" w:rsidR="008632D9" w:rsidRDefault="008632D9" w:rsidP="008632D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8632D9">
        <w:rPr>
          <w:rFonts w:ascii="Times New Roman" w:hAnsi="Times New Roman" w:cs="Times New Roman"/>
          <w:sz w:val="24"/>
          <w:szCs w:val="28"/>
        </w:rPr>
        <w:t xml:space="preserve">Necessity of Other Scoring </w:t>
      </w:r>
      <w:r w:rsidR="00CC2CF2">
        <w:rPr>
          <w:rFonts w:ascii="Times New Roman" w:hAnsi="Times New Roman" w:cs="Times New Roman"/>
          <w:sz w:val="24"/>
          <w:szCs w:val="28"/>
        </w:rPr>
        <w:t>Calculation Method</w:t>
      </w:r>
    </w:p>
    <w:p w14:paraId="2D38DC72" w14:textId="7CEF7F5F" w:rsidR="008632D9" w:rsidRDefault="008632D9" w:rsidP="008632D9">
      <w:pPr>
        <w:rPr>
          <w:rFonts w:ascii="Times New Roman" w:hAnsi="Times New Roman" w:cs="Times New Roman"/>
          <w:sz w:val="24"/>
          <w:szCs w:val="28"/>
        </w:rPr>
      </w:pPr>
      <w:r w:rsidRPr="008632D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AD3928E" wp14:editId="3A63B46D">
            <wp:extent cx="2693039" cy="1312506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3039" cy="131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2D9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5AB2991" wp14:editId="3B86CCAA">
            <wp:extent cx="2654300" cy="123363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2236" cy="12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4B0A" w14:textId="32DC2338" w:rsidR="00DC0370" w:rsidRPr="00DC0370" w:rsidRDefault="00DC0370" w:rsidP="00DC0370">
      <w:pPr>
        <w:jc w:val="center"/>
        <w:rPr>
          <w:rFonts w:ascii="Times New Roman" w:hAnsi="Times New Roman" w:cs="Times New Roman"/>
          <w:sz w:val="24"/>
          <w:szCs w:val="28"/>
        </w:rPr>
      </w:pPr>
      <w:r w:rsidRPr="00A31127">
        <w:rPr>
          <w:rFonts w:ascii="Times New Roman" w:hAnsi="Times New Roman" w:cs="Times New Roman"/>
          <w:sz w:val="16"/>
          <w:szCs w:val="16"/>
        </w:rPr>
        <w:t>Fig</w:t>
      </w:r>
      <w:r w:rsidR="00AE7DE9">
        <w:rPr>
          <w:rFonts w:ascii="Times New Roman" w:hAnsi="Times New Roman" w:cs="Times New Roman"/>
          <w:sz w:val="16"/>
          <w:szCs w:val="16"/>
        </w:rPr>
        <w:t xml:space="preserve"> 4</w:t>
      </w:r>
      <w:r w:rsidRPr="00A31127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Result of </w:t>
      </w:r>
      <w:r>
        <w:rPr>
          <w:rFonts w:ascii="Times New Roman" w:eastAsia="바탕" w:hAnsi="Times New Roman" w:cs="Times New Roman"/>
          <w:sz w:val="16"/>
          <w:szCs w:val="16"/>
        </w:rPr>
        <w:t>Long</w:t>
      </w:r>
      <w:r w:rsidR="00766A92">
        <w:rPr>
          <w:rFonts w:ascii="Times New Roman" w:eastAsia="바탕" w:hAnsi="Times New Roman" w:cs="Times New Roman"/>
          <w:sz w:val="16"/>
          <w:szCs w:val="16"/>
        </w:rPr>
        <w:t xml:space="preserve"> minus </w:t>
      </w:r>
      <w:r>
        <w:rPr>
          <w:rFonts w:ascii="Times New Roman" w:eastAsia="바탕" w:hAnsi="Times New Roman" w:cs="Times New Roman"/>
          <w:sz w:val="16"/>
          <w:szCs w:val="16"/>
        </w:rPr>
        <w:t>Short</w:t>
      </w:r>
      <w:r w:rsidR="00766A92">
        <w:rPr>
          <w:rFonts w:ascii="Times New Roman" w:eastAsia="바탕" w:hAnsi="Times New Roman" w:cs="Times New Roman"/>
          <w:sz w:val="16"/>
          <w:szCs w:val="16"/>
        </w:rPr>
        <w:t xml:space="preserve"> (Q1-Q10)</w:t>
      </w:r>
      <w:r w:rsidR="00461F2E">
        <w:rPr>
          <w:rFonts w:ascii="Times New Roman" w:eastAsia="바탕" w:hAnsi="Times New Roman" w:cs="Times New Roman"/>
          <w:sz w:val="16"/>
          <w:szCs w:val="16"/>
        </w:rPr>
        <w:t xml:space="preserve"> (Left: PR1YR Momentum, </w:t>
      </w:r>
      <w:proofErr w:type="gramStart"/>
      <w:r w:rsidR="00461F2E">
        <w:rPr>
          <w:rFonts w:ascii="Times New Roman" w:eastAsia="바탕" w:hAnsi="Times New Roman" w:cs="Times New Roman"/>
          <w:sz w:val="16"/>
          <w:szCs w:val="16"/>
        </w:rPr>
        <w:t>Right</w:t>
      </w:r>
      <w:proofErr w:type="gramEnd"/>
      <w:r w:rsidR="00461F2E">
        <w:rPr>
          <w:rFonts w:ascii="Times New Roman" w:eastAsia="바탕" w:hAnsi="Times New Roman" w:cs="Times New Roman"/>
          <w:sz w:val="16"/>
          <w:szCs w:val="16"/>
        </w:rPr>
        <w:t>: Acceleration Momentum)</w:t>
      </w:r>
    </w:p>
    <w:p w14:paraId="7CC98295" w14:textId="2A2D711C" w:rsidR="008632D9" w:rsidRDefault="008632D9" w:rsidP="008632D9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8632D9">
        <w:rPr>
          <w:rFonts w:ascii="Times New Roman" w:hAnsi="Times New Roman" w:cs="Times New Roman"/>
          <w:sz w:val="24"/>
          <w:szCs w:val="28"/>
        </w:rPr>
        <w:t>When both</w:t>
      </w:r>
      <w:r>
        <w:rPr>
          <w:rFonts w:ascii="Times New Roman" w:hAnsi="Times New Roman" w:cs="Times New Roman"/>
          <w:sz w:val="24"/>
          <w:szCs w:val="28"/>
        </w:rPr>
        <w:t xml:space="preserve"> in</w:t>
      </w:r>
      <w:r w:rsidRPr="008632D9">
        <w:rPr>
          <w:rFonts w:ascii="Times New Roman" w:hAnsi="Times New Roman" w:cs="Times New Roman"/>
          <w:sz w:val="24"/>
          <w:szCs w:val="28"/>
        </w:rPr>
        <w:t xml:space="preserve"> PR1YR </w:t>
      </w:r>
      <w:r>
        <w:rPr>
          <w:rFonts w:ascii="Times New Roman" w:hAnsi="Times New Roman" w:cs="Times New Roman"/>
          <w:sz w:val="24"/>
          <w:szCs w:val="28"/>
        </w:rPr>
        <w:t>M</w:t>
      </w:r>
      <w:r w:rsidRPr="008632D9">
        <w:rPr>
          <w:rFonts w:ascii="Times New Roman" w:hAnsi="Times New Roman" w:cs="Times New Roman"/>
          <w:sz w:val="24"/>
          <w:szCs w:val="28"/>
        </w:rPr>
        <w:t xml:space="preserve">omentum and </w:t>
      </w:r>
      <w:r>
        <w:rPr>
          <w:rFonts w:ascii="Times New Roman" w:hAnsi="Times New Roman" w:cs="Times New Roman"/>
          <w:sz w:val="24"/>
          <w:szCs w:val="28"/>
        </w:rPr>
        <w:t>A</w:t>
      </w:r>
      <w:r w:rsidRPr="008632D9">
        <w:rPr>
          <w:rFonts w:ascii="Times New Roman" w:hAnsi="Times New Roman" w:cs="Times New Roman"/>
          <w:sz w:val="24"/>
          <w:szCs w:val="28"/>
        </w:rPr>
        <w:t>ccele</w:t>
      </w:r>
      <w:r>
        <w:rPr>
          <w:rFonts w:ascii="Times New Roman" w:hAnsi="Times New Roman" w:cs="Times New Roman"/>
          <w:sz w:val="24"/>
          <w:szCs w:val="28"/>
        </w:rPr>
        <w:t>r</w:t>
      </w:r>
      <w:r w:rsidRPr="008632D9">
        <w:rPr>
          <w:rFonts w:ascii="Times New Roman" w:hAnsi="Times New Roman" w:cs="Times New Roman"/>
          <w:sz w:val="24"/>
          <w:szCs w:val="28"/>
        </w:rPr>
        <w:t xml:space="preserve">ation </w:t>
      </w:r>
      <w:r>
        <w:rPr>
          <w:rFonts w:ascii="Times New Roman" w:hAnsi="Times New Roman" w:cs="Times New Roman"/>
          <w:sz w:val="24"/>
          <w:szCs w:val="28"/>
        </w:rPr>
        <w:t>M</w:t>
      </w:r>
      <w:r w:rsidRPr="008632D9">
        <w:rPr>
          <w:rFonts w:ascii="Times New Roman" w:hAnsi="Times New Roman" w:cs="Times New Roman"/>
          <w:sz w:val="24"/>
          <w:szCs w:val="28"/>
        </w:rPr>
        <w:t xml:space="preserve">omentum </w:t>
      </w:r>
      <w:r>
        <w:rPr>
          <w:rFonts w:ascii="Times New Roman" w:hAnsi="Times New Roman" w:cs="Times New Roman"/>
          <w:sz w:val="24"/>
          <w:szCs w:val="28"/>
        </w:rPr>
        <w:t>using</w:t>
      </w:r>
      <w:r w:rsidRPr="008632D9">
        <w:rPr>
          <w:rFonts w:ascii="Times New Roman" w:hAnsi="Times New Roman" w:cs="Times New Roman"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after</w:t>
      </w:r>
      <w:r w:rsidR="00461F2E">
        <w:rPr>
          <w:rFonts w:ascii="Times New Roman" w:hAnsi="Times New Roman" w:cs="Times New Roman"/>
          <w:sz w:val="24"/>
          <w:szCs w:val="28"/>
        </w:rPr>
        <w:t xml:space="preserve"> 2010</w:t>
      </w:r>
      <w:r w:rsidRPr="008632D9">
        <w:rPr>
          <w:rFonts w:ascii="Times New Roman" w:hAnsi="Times New Roman" w:cs="Times New Roman"/>
          <w:sz w:val="24"/>
          <w:szCs w:val="28"/>
        </w:rPr>
        <w:t xml:space="preserve"> annualized mean return decreased significantly compared to </w:t>
      </w:r>
      <w:r>
        <w:rPr>
          <w:rFonts w:ascii="Times New Roman" w:hAnsi="Times New Roman" w:cs="Times New Roman"/>
          <w:sz w:val="24"/>
          <w:szCs w:val="28"/>
        </w:rPr>
        <w:t xml:space="preserve">before </w:t>
      </w:r>
      <w:r w:rsidRPr="008632D9">
        <w:rPr>
          <w:rFonts w:ascii="Times New Roman" w:hAnsi="Times New Roman" w:cs="Times New Roman"/>
          <w:sz w:val="24"/>
          <w:szCs w:val="28"/>
        </w:rPr>
        <w:t>of 2010.</w:t>
      </w:r>
    </w:p>
    <w:p w14:paraId="3D2101F8" w14:textId="1576EFC3" w:rsidR="005A5D59" w:rsidRDefault="008632D9" w:rsidP="00373246">
      <w:pPr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r w:rsidRPr="008632D9">
        <w:rPr>
          <w:rFonts w:ascii="Times New Roman" w:hAnsi="Times New Roman" w:cs="Times New Roman"/>
          <w:sz w:val="24"/>
          <w:szCs w:val="28"/>
        </w:rPr>
        <w:t>According to</w:t>
      </w:r>
      <w:r w:rsidR="0013196C">
        <w:rPr>
          <w:rFonts w:ascii="Times New Roman" w:hAnsi="Times New Roman" w:cs="Times New Roman"/>
          <w:sz w:val="24"/>
          <w:szCs w:val="28"/>
        </w:rPr>
        <w:t xml:space="preserve"> ‘</w:t>
      </w:r>
      <w:r w:rsidRPr="008632D9">
        <w:rPr>
          <w:rFonts w:ascii="Times New Roman" w:hAnsi="Times New Roman" w:cs="Times New Roman"/>
          <w:sz w:val="24"/>
          <w:szCs w:val="28"/>
        </w:rPr>
        <w:t>You Can't Always Trend When You Want</w:t>
      </w:r>
      <w:r w:rsidR="0013196C">
        <w:rPr>
          <w:rFonts w:ascii="Times New Roman" w:hAnsi="Times New Roman" w:cs="Times New Roman"/>
          <w:sz w:val="24"/>
          <w:szCs w:val="28"/>
        </w:rPr>
        <w:t>’</w:t>
      </w:r>
      <w:r w:rsidRPr="008632D9">
        <w:rPr>
          <w:rFonts w:ascii="Times New Roman" w:hAnsi="Times New Roman" w:cs="Times New Roman"/>
          <w:sz w:val="24"/>
          <w:szCs w:val="28"/>
        </w:rPr>
        <w:t>,</w:t>
      </w:r>
      <w:r w:rsidR="0013196C" w:rsidRPr="0013196C">
        <w:t xml:space="preserve"> </w:t>
      </w:r>
      <w:r w:rsidR="006A206B">
        <w:rPr>
          <w:rFonts w:ascii="Times New Roman" w:hAnsi="Times New Roman" w:cs="Times New Roman"/>
          <w:sz w:val="24"/>
          <w:szCs w:val="28"/>
        </w:rPr>
        <w:t>momentum strategy</w:t>
      </w:r>
      <w:r w:rsidR="0013196C" w:rsidRPr="0013196C">
        <w:rPr>
          <w:rFonts w:ascii="Times New Roman" w:hAnsi="Times New Roman" w:cs="Times New Roman"/>
          <w:sz w:val="24"/>
          <w:szCs w:val="28"/>
        </w:rPr>
        <w:t xml:space="preserve"> has been losing steam </w:t>
      </w:r>
      <w:r w:rsidR="0013196C">
        <w:rPr>
          <w:rFonts w:ascii="Times New Roman" w:hAnsi="Times New Roman" w:cs="Times New Roman"/>
          <w:sz w:val="24"/>
          <w:szCs w:val="28"/>
        </w:rPr>
        <w:t>after</w:t>
      </w:r>
      <w:r w:rsidR="0013196C" w:rsidRPr="0013196C">
        <w:rPr>
          <w:rFonts w:ascii="Times New Roman" w:hAnsi="Times New Roman" w:cs="Times New Roman"/>
          <w:sz w:val="24"/>
          <w:szCs w:val="28"/>
        </w:rPr>
        <w:t xml:space="preserve"> 2010 because market price movements have decreased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8632D9">
        <w:rPr>
          <w:rFonts w:ascii="Times New Roman" w:hAnsi="Times New Roman" w:cs="Times New Roman"/>
          <w:sz w:val="24"/>
          <w:szCs w:val="28"/>
        </w:rPr>
        <w:t xml:space="preserve"> Th</w:t>
      </w:r>
      <w:r w:rsidR="006A206B">
        <w:rPr>
          <w:rFonts w:ascii="Times New Roman" w:hAnsi="Times New Roman" w:cs="Times New Roman"/>
          <w:sz w:val="24"/>
          <w:szCs w:val="28"/>
        </w:rPr>
        <w:t>us</w:t>
      </w:r>
      <w:r w:rsidRPr="008632D9">
        <w:rPr>
          <w:rFonts w:ascii="Times New Roman" w:hAnsi="Times New Roman" w:cs="Times New Roman"/>
          <w:sz w:val="24"/>
          <w:szCs w:val="28"/>
        </w:rPr>
        <w:t xml:space="preserve">, better results can be achieved </w:t>
      </w:r>
      <w:r>
        <w:rPr>
          <w:rFonts w:ascii="Times New Roman" w:hAnsi="Times New Roman" w:cs="Times New Roman"/>
          <w:sz w:val="24"/>
          <w:szCs w:val="28"/>
        </w:rPr>
        <w:t>with</w:t>
      </w:r>
      <w:r w:rsidRPr="008632D9">
        <w:rPr>
          <w:rFonts w:ascii="Times New Roman" w:hAnsi="Times New Roman" w:cs="Times New Roman"/>
          <w:sz w:val="24"/>
          <w:szCs w:val="28"/>
        </w:rPr>
        <w:t xml:space="preserve"> deep learning models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8632D9">
        <w:rPr>
          <w:rFonts w:ascii="Times New Roman" w:hAnsi="Times New Roman" w:cs="Times New Roman"/>
          <w:sz w:val="24"/>
          <w:szCs w:val="28"/>
        </w:rPr>
        <w:t>that can handle sequence or time series well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054EF8AC" w14:textId="7C0E0C00" w:rsidR="005A5D59" w:rsidRDefault="005A5D59" w:rsidP="005A5D59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>. LSTM Model</w:t>
      </w:r>
    </w:p>
    <w:p w14:paraId="2E33B68B" w14:textId="186021E1" w:rsidR="005A5D59" w:rsidRDefault="00145D93" w:rsidP="00A32A13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 solve problem in 3,</w:t>
      </w:r>
      <w:r w:rsidR="005A5D59" w:rsidRPr="005A5D59">
        <w:rPr>
          <w:rFonts w:ascii="Times New Roman" w:hAnsi="Times New Roman" w:cs="Times New Roman"/>
          <w:sz w:val="24"/>
          <w:szCs w:val="28"/>
        </w:rPr>
        <w:t xml:space="preserve"> we used LSTM to construct portfolio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5A5D59">
        <w:rPr>
          <w:rFonts w:ascii="Times New Roman" w:hAnsi="Times New Roman" w:cs="Times New Roman"/>
          <w:sz w:val="24"/>
          <w:szCs w:val="28"/>
        </w:rPr>
        <w:t xml:space="preserve">This is because LSTM can efficiently handle long sequence data, and possible to set </w:t>
      </w:r>
      <w:r>
        <w:rPr>
          <w:rFonts w:ascii="Times New Roman" w:hAnsi="Times New Roman" w:cs="Times New Roman"/>
          <w:sz w:val="24"/>
          <w:szCs w:val="28"/>
        </w:rPr>
        <w:t>nonlinear</w:t>
      </w:r>
      <w:r w:rsidRPr="005A5D59">
        <w:rPr>
          <w:rFonts w:ascii="Times New Roman" w:hAnsi="Times New Roman" w:cs="Times New Roman"/>
          <w:sz w:val="24"/>
          <w:szCs w:val="28"/>
        </w:rPr>
        <w:t xml:space="preserve"> weight</w:t>
      </w:r>
      <w:r w:rsidR="00373246">
        <w:rPr>
          <w:rFonts w:ascii="Times New Roman" w:hAnsi="Times New Roman" w:cs="Times New Roman"/>
          <w:sz w:val="24"/>
          <w:szCs w:val="28"/>
        </w:rPr>
        <w:t>s</w:t>
      </w:r>
      <w:r w:rsidRPr="005A5D59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32A13">
        <w:rPr>
          <w:rFonts w:ascii="Times New Roman" w:hAnsi="Times New Roman" w:cs="Times New Roman"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</w:rPr>
        <w:t>umber of epochs</w:t>
      </w:r>
      <w:r w:rsidRPr="005A5D59">
        <w:rPr>
          <w:rFonts w:ascii="Times New Roman" w:hAnsi="Times New Roman" w:cs="Times New Roman"/>
          <w:sz w:val="24"/>
          <w:szCs w:val="28"/>
        </w:rPr>
        <w:t xml:space="preserve"> were set to 150 that does not cause overfitting</w:t>
      </w:r>
      <w:r w:rsidR="008C4C33">
        <w:rPr>
          <w:rFonts w:ascii="Times New Roman" w:hAnsi="Times New Roman" w:cs="Times New Roman"/>
          <w:sz w:val="24"/>
          <w:szCs w:val="28"/>
        </w:rPr>
        <w:t>.</w:t>
      </w:r>
    </w:p>
    <w:p w14:paraId="3DD0147C" w14:textId="7F74F4D0" w:rsidR="00CB38AE" w:rsidRDefault="00FE0468" w:rsidP="005A5D59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CB38AE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8062D79" wp14:editId="7DA336B8">
            <wp:extent cx="1187450" cy="740227"/>
            <wp:effectExtent l="0" t="0" r="0" b="0"/>
            <wp:docPr id="276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45C9C25-419C-4C32-AF56-97682B29CE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>
                      <a:extLst>
                        <a:ext uri="{FF2B5EF4-FFF2-40B4-BE49-F238E27FC236}">
                          <a16:creationId xmlns:a16="http://schemas.microsoft.com/office/drawing/2014/main" id="{A45C9C25-419C-4C32-AF56-97682B29CE6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24349" cy="763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B38AE" w:rsidRPr="00CB38AE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7A1A6839" wp14:editId="1A0D5942">
            <wp:extent cx="3416300" cy="565093"/>
            <wp:effectExtent l="0" t="0" r="0" b="6985"/>
            <wp:docPr id="4" name="그림 5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A3425E8-0D6D-4D17-8F94-C6CB1B9148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5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A3425E8-0D6D-4D17-8F94-C6CB1B9148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459062" cy="57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BDC8" w14:textId="2ACD7C53" w:rsidR="00DC0370" w:rsidRPr="00DC0370" w:rsidRDefault="00DC0370" w:rsidP="00DC0370">
      <w:pPr>
        <w:jc w:val="center"/>
        <w:rPr>
          <w:rFonts w:ascii="Times New Roman" w:hAnsi="Times New Roman" w:cs="Times New Roman"/>
          <w:sz w:val="24"/>
          <w:szCs w:val="28"/>
        </w:rPr>
      </w:pPr>
      <w:r w:rsidRPr="00A31127">
        <w:rPr>
          <w:rFonts w:ascii="Times New Roman" w:hAnsi="Times New Roman" w:cs="Times New Roman"/>
          <w:sz w:val="16"/>
          <w:szCs w:val="16"/>
        </w:rPr>
        <w:t>Fig</w:t>
      </w:r>
      <w:r w:rsidR="00AE7DE9">
        <w:rPr>
          <w:rFonts w:ascii="Times New Roman" w:hAnsi="Times New Roman" w:cs="Times New Roman"/>
          <w:sz w:val="16"/>
          <w:szCs w:val="16"/>
        </w:rPr>
        <w:t xml:space="preserve"> 5</w:t>
      </w:r>
      <w:r w:rsidRPr="00A31127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Result of </w:t>
      </w:r>
      <w:r>
        <w:rPr>
          <w:rFonts w:ascii="Times New Roman" w:eastAsia="바탕" w:hAnsi="Times New Roman" w:cs="Times New Roman"/>
          <w:sz w:val="16"/>
          <w:szCs w:val="16"/>
        </w:rPr>
        <w:t>Quantities separating &amp; Mean return calculation using LSTM</w:t>
      </w:r>
      <w:r w:rsidR="00000EAB">
        <w:rPr>
          <w:rFonts w:ascii="Times New Roman" w:eastAsia="바탕" w:hAnsi="Times New Roman" w:cs="Times New Roman"/>
          <w:sz w:val="16"/>
          <w:szCs w:val="16"/>
        </w:rPr>
        <w:t xml:space="preserve"> (</w:t>
      </w:r>
      <w:r w:rsidR="00000EAB" w:rsidRPr="008C4C33">
        <w:rPr>
          <w:rFonts w:ascii="Times New Roman" w:eastAsia="바탕" w:hAnsi="Times New Roman" w:cs="Times New Roman"/>
          <w:sz w:val="16"/>
          <w:szCs w:val="16"/>
        </w:rPr>
        <w:t xml:space="preserve">number of epochs </w:t>
      </w:r>
      <w:r w:rsidR="00000EAB">
        <w:rPr>
          <w:rFonts w:ascii="Times New Roman" w:eastAsia="바탕" w:hAnsi="Times New Roman" w:cs="Times New Roman"/>
          <w:sz w:val="16"/>
          <w:szCs w:val="16"/>
        </w:rPr>
        <w:t>=</w:t>
      </w:r>
      <w:r w:rsidR="00000EAB" w:rsidRPr="008C4C33">
        <w:rPr>
          <w:rFonts w:ascii="Times New Roman" w:eastAsia="바탕" w:hAnsi="Times New Roman" w:cs="Times New Roman"/>
          <w:sz w:val="16"/>
          <w:szCs w:val="16"/>
        </w:rPr>
        <w:t xml:space="preserve"> 150</w:t>
      </w:r>
      <w:r w:rsidR="00000EAB">
        <w:rPr>
          <w:rFonts w:ascii="Times New Roman" w:eastAsia="바탕" w:hAnsi="Times New Roman" w:cs="Times New Roman"/>
          <w:sz w:val="16"/>
          <w:szCs w:val="16"/>
        </w:rPr>
        <w:t xml:space="preserve">) </w:t>
      </w:r>
      <w:r w:rsidR="00000EAB">
        <w:rPr>
          <w:rFonts w:ascii="Times New Roman" w:eastAsia="바탕" w:hAnsi="Times New Roman" w:cs="Times New Roman" w:hint="eastAsia"/>
          <w:sz w:val="16"/>
          <w:szCs w:val="16"/>
        </w:rPr>
        <w:t>in</w:t>
      </w:r>
      <w:r w:rsidR="00000EAB">
        <w:rPr>
          <w:rFonts w:ascii="Times New Roman" w:eastAsia="바탕" w:hAnsi="Times New Roman" w:cs="Times New Roman"/>
          <w:sz w:val="16"/>
          <w:szCs w:val="16"/>
        </w:rPr>
        <w:t xml:space="preserve"> </w:t>
      </w:r>
      <w:r w:rsidR="00000EAB">
        <w:rPr>
          <w:rFonts w:ascii="Times New Roman" w:eastAsia="바탕" w:hAnsi="Times New Roman" w:cs="Times New Roman" w:hint="eastAsia"/>
          <w:sz w:val="16"/>
          <w:szCs w:val="16"/>
        </w:rPr>
        <w:t>t</w:t>
      </w:r>
      <w:r w:rsidR="00000EAB">
        <w:rPr>
          <w:rFonts w:ascii="Times New Roman" w:eastAsia="바탕" w:hAnsi="Times New Roman" w:cs="Times New Roman"/>
          <w:sz w:val="16"/>
          <w:szCs w:val="16"/>
        </w:rPr>
        <w:t>est period (after 2010)</w:t>
      </w:r>
    </w:p>
    <w:p w14:paraId="1E1CA3DA" w14:textId="764AC99D" w:rsidR="00CB38AE" w:rsidRDefault="00CB38AE" w:rsidP="00CB38AE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CB38AE">
        <w:rPr>
          <w:rFonts w:ascii="Times New Roman" w:hAnsi="Times New Roman" w:cs="Times New Roman"/>
          <w:sz w:val="24"/>
          <w:szCs w:val="28"/>
        </w:rPr>
        <w:t xml:space="preserve">Even during the test </w:t>
      </w:r>
      <w:r w:rsidR="00145D93" w:rsidRPr="00CB38AE">
        <w:rPr>
          <w:rFonts w:ascii="Times New Roman" w:hAnsi="Times New Roman" w:cs="Times New Roman"/>
          <w:sz w:val="24"/>
          <w:szCs w:val="28"/>
        </w:rPr>
        <w:t>period</w:t>
      </w:r>
      <w:r w:rsidR="00145D93"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</w:rPr>
        <w:t>after 2010)</w:t>
      </w:r>
      <w:r w:rsidRPr="00CB38AE">
        <w:rPr>
          <w:rFonts w:ascii="Times New Roman" w:hAnsi="Times New Roman" w:cs="Times New Roman"/>
          <w:sz w:val="24"/>
          <w:szCs w:val="28"/>
        </w:rPr>
        <w:t>, Q1</w:t>
      </w:r>
      <w:r w:rsidR="00E22F5D">
        <w:rPr>
          <w:rFonts w:ascii="Times New Roman" w:hAnsi="Times New Roman" w:cs="Times New Roman"/>
          <w:sz w:val="24"/>
          <w:szCs w:val="28"/>
        </w:rPr>
        <w:t xml:space="preserve">~ </w:t>
      </w:r>
      <w:r w:rsidRPr="00CB38AE">
        <w:rPr>
          <w:rFonts w:ascii="Times New Roman" w:hAnsi="Times New Roman" w:cs="Times New Roman"/>
          <w:sz w:val="24"/>
          <w:szCs w:val="28"/>
        </w:rPr>
        <w:t>Q10 are well distinguished</w:t>
      </w:r>
      <w:r>
        <w:rPr>
          <w:rFonts w:ascii="Times New Roman" w:hAnsi="Times New Roman" w:cs="Times New Roman"/>
          <w:sz w:val="24"/>
          <w:szCs w:val="28"/>
        </w:rPr>
        <w:t xml:space="preserve"> significantly.</w:t>
      </w:r>
    </w:p>
    <w:p w14:paraId="675C773B" w14:textId="77777777" w:rsidR="006A206B" w:rsidRDefault="00CB38AE" w:rsidP="006A206B">
      <w:pPr>
        <w:jc w:val="left"/>
        <w:rPr>
          <w:rFonts w:ascii="Times New Roman" w:hAnsi="Times New Roman" w:cs="Times New Roman"/>
          <w:sz w:val="16"/>
          <w:szCs w:val="16"/>
        </w:rPr>
      </w:pPr>
      <w:r w:rsidRPr="00CB38AE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7F7E39FC" wp14:editId="6FD31CAB">
            <wp:extent cx="1739900" cy="59073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9923"/>
                    <a:stretch/>
                  </pic:blipFill>
                  <pic:spPr bwMode="auto">
                    <a:xfrm>
                      <a:off x="0" y="0"/>
                      <a:ext cx="1792464" cy="60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206B" w:rsidRPr="006A206B">
        <w:rPr>
          <w:noProof/>
        </w:rPr>
        <w:t xml:space="preserve"> </w:t>
      </w:r>
      <w:r w:rsidR="006A206B" w:rsidRPr="006A206B">
        <w:rPr>
          <w:rFonts w:ascii="Times New Roman" w:hAnsi="Times New Roman" w:cs="Times New Roman"/>
          <w:sz w:val="16"/>
          <w:szCs w:val="16"/>
        </w:rPr>
        <w:drawing>
          <wp:inline distT="0" distB="0" distL="0" distR="0" wp14:anchorId="65977933" wp14:editId="25A2A15E">
            <wp:extent cx="3727450" cy="3411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441" cy="3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370" w:rsidRPr="00DC0370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148BB28" w14:textId="06FE2FC1" w:rsidR="00CB38AE" w:rsidRPr="008C4C33" w:rsidRDefault="00DC0370" w:rsidP="006A206B">
      <w:pPr>
        <w:jc w:val="center"/>
        <w:rPr>
          <w:rFonts w:ascii="Times New Roman" w:hAnsi="Times New Roman" w:cs="Times New Roman"/>
          <w:sz w:val="24"/>
          <w:szCs w:val="28"/>
        </w:rPr>
      </w:pPr>
      <w:r w:rsidRPr="00A31127">
        <w:rPr>
          <w:rFonts w:ascii="Times New Roman" w:hAnsi="Times New Roman" w:cs="Times New Roman"/>
          <w:sz w:val="16"/>
          <w:szCs w:val="16"/>
        </w:rPr>
        <w:t>Fig</w:t>
      </w:r>
      <w:r w:rsidR="00AE7DE9">
        <w:rPr>
          <w:rFonts w:ascii="Times New Roman" w:hAnsi="Times New Roman" w:cs="Times New Roman"/>
          <w:sz w:val="16"/>
          <w:szCs w:val="16"/>
        </w:rPr>
        <w:t xml:space="preserve"> 6</w:t>
      </w:r>
      <w:r w:rsidRPr="00A31127">
        <w:rPr>
          <w:rFonts w:ascii="Times New Roman" w:hAnsi="Times New Roman" w:cs="Times New Roman"/>
          <w:sz w:val="16"/>
          <w:szCs w:val="16"/>
        </w:rPr>
        <w:t xml:space="preserve">. </w:t>
      </w:r>
      <w:r>
        <w:rPr>
          <w:rFonts w:ascii="Times New Roman" w:hAnsi="Times New Roman" w:cs="Times New Roman"/>
          <w:sz w:val="16"/>
          <w:szCs w:val="16"/>
        </w:rPr>
        <w:t xml:space="preserve">Result of </w:t>
      </w:r>
      <w:proofErr w:type="gramStart"/>
      <w:r>
        <w:rPr>
          <w:rFonts w:ascii="Times New Roman" w:eastAsia="바탕" w:hAnsi="Times New Roman" w:cs="Times New Roman"/>
          <w:sz w:val="16"/>
          <w:szCs w:val="16"/>
        </w:rPr>
        <w:t>Long-Short</w:t>
      </w:r>
      <w:proofErr w:type="gramEnd"/>
    </w:p>
    <w:p w14:paraId="2B5D2444" w14:textId="67BD0C2D" w:rsidR="00CB38AE" w:rsidRDefault="00A32A13" w:rsidP="00CB38A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     Annualized Mean Return didn’t have fallen a lot after 2010 compared to before 2010.</w:t>
      </w:r>
    </w:p>
    <w:p w14:paraId="48DFCA40" w14:textId="7A814321" w:rsidR="00CB38AE" w:rsidRPr="00CB38AE" w:rsidRDefault="00CB38AE" w:rsidP="00CB38A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CB38AE">
        <w:rPr>
          <w:rFonts w:ascii="Times New Roman" w:hAnsi="Times New Roman" w:cs="Times New Roman" w:hint="eastAsia"/>
          <w:b/>
          <w:bCs/>
          <w:sz w:val="24"/>
          <w:szCs w:val="28"/>
        </w:rPr>
        <w:t>V</w:t>
      </w:r>
      <w:r w:rsidRPr="00CB38AE">
        <w:rPr>
          <w:rFonts w:ascii="Times New Roman" w:hAnsi="Times New Roman" w:cs="Times New Roman"/>
          <w:b/>
          <w:bCs/>
          <w:sz w:val="24"/>
          <w:szCs w:val="28"/>
        </w:rPr>
        <w:t>. Conclusion</w:t>
      </w:r>
    </w:p>
    <w:p w14:paraId="56EB0049" w14:textId="046BA2D9" w:rsidR="00000EAB" w:rsidRDefault="00000EAB" w:rsidP="00BB6266">
      <w:pPr>
        <w:ind w:firstLineChars="200" w:firstLine="480"/>
        <w:jc w:val="left"/>
        <w:rPr>
          <w:rFonts w:ascii="Times New Roman" w:hAnsi="Times New Roman" w:cs="Times New Roman"/>
          <w:sz w:val="24"/>
          <w:szCs w:val="28"/>
        </w:rPr>
      </w:pPr>
      <w:r w:rsidRPr="00000EAB">
        <w:rPr>
          <w:rFonts w:ascii="Times New Roman" w:hAnsi="Times New Roman" w:cs="Times New Roman"/>
          <w:sz w:val="24"/>
          <w:szCs w:val="28"/>
        </w:rPr>
        <w:t xml:space="preserve">We </w:t>
      </w:r>
      <w:r>
        <w:rPr>
          <w:rFonts w:ascii="Times New Roman" w:hAnsi="Times New Roman" w:cs="Times New Roman"/>
          <w:sz w:val="24"/>
          <w:szCs w:val="28"/>
        </w:rPr>
        <w:t xml:space="preserve">calculated score and </w:t>
      </w:r>
      <w:r w:rsidRPr="00000EAB">
        <w:rPr>
          <w:rFonts w:ascii="Times New Roman" w:hAnsi="Times New Roman" w:cs="Times New Roman"/>
          <w:sz w:val="24"/>
          <w:szCs w:val="28"/>
        </w:rPr>
        <w:t xml:space="preserve">constructed portfolio </w:t>
      </w:r>
      <w:r w:rsidR="00A32A13">
        <w:rPr>
          <w:rFonts w:ascii="Times New Roman" w:hAnsi="Times New Roman" w:cs="Times New Roman"/>
          <w:sz w:val="24"/>
          <w:szCs w:val="28"/>
        </w:rPr>
        <w:t>using 3 scoring calculation methods</w:t>
      </w:r>
      <w:r w:rsidRPr="00000EAB">
        <w:rPr>
          <w:rFonts w:ascii="Times New Roman" w:hAnsi="Times New Roman" w:cs="Times New Roman"/>
          <w:sz w:val="24"/>
          <w:szCs w:val="28"/>
        </w:rPr>
        <w:t>: PR1YR, Acceleration, and LSTM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="00BB6266" w:rsidRPr="00BB6266">
        <w:rPr>
          <w:rFonts w:ascii="Times New Roman" w:hAnsi="Times New Roman" w:cs="Times New Roman"/>
          <w:sz w:val="24"/>
          <w:szCs w:val="28"/>
        </w:rPr>
        <w:t>When PR1YR Momentum and Acceleration Momentum were used, Q1-Q10 was not well separated</w:t>
      </w:r>
      <w:r w:rsidR="00A32A13">
        <w:rPr>
          <w:rFonts w:ascii="Times New Roman" w:hAnsi="Times New Roman" w:cs="Times New Roman"/>
          <w:sz w:val="24"/>
          <w:szCs w:val="28"/>
        </w:rPr>
        <w:t xml:space="preserve"> (</w:t>
      </w:r>
      <w:r w:rsidR="00BB6266" w:rsidRPr="00BB6266">
        <w:rPr>
          <w:rFonts w:ascii="Times New Roman" w:hAnsi="Times New Roman" w:cs="Times New Roman"/>
          <w:sz w:val="24"/>
          <w:szCs w:val="28"/>
        </w:rPr>
        <w:t>not predic</w:t>
      </w:r>
      <w:r w:rsidR="00BB6266">
        <w:rPr>
          <w:rFonts w:ascii="Times New Roman" w:hAnsi="Times New Roman" w:cs="Times New Roman"/>
          <w:sz w:val="24"/>
          <w:szCs w:val="28"/>
        </w:rPr>
        <w:t>tive</w:t>
      </w:r>
      <w:r w:rsidR="00A32A13">
        <w:rPr>
          <w:rFonts w:ascii="Times New Roman" w:hAnsi="Times New Roman" w:cs="Times New Roman"/>
          <w:sz w:val="24"/>
          <w:szCs w:val="28"/>
        </w:rPr>
        <w:t>).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 xml:space="preserve">nd </w:t>
      </w:r>
      <w:r w:rsidR="00A32A13">
        <w:rPr>
          <w:rFonts w:ascii="Times New Roman" w:hAnsi="Times New Roman" w:cs="Times New Roman"/>
          <w:sz w:val="24"/>
          <w:szCs w:val="28"/>
        </w:rPr>
        <w:t xml:space="preserve">since </w:t>
      </w:r>
      <w:r w:rsidRPr="00000EAB">
        <w:rPr>
          <w:rFonts w:ascii="Times New Roman" w:hAnsi="Times New Roman" w:cs="Times New Roman"/>
          <w:sz w:val="24"/>
          <w:szCs w:val="28"/>
        </w:rPr>
        <w:t>market price movements have decreased</w:t>
      </w:r>
      <w:r w:rsidR="00A32A13" w:rsidRPr="00A32A13">
        <w:rPr>
          <w:rFonts w:ascii="Times New Roman" w:hAnsi="Times New Roman" w:cs="Times New Roman"/>
          <w:sz w:val="24"/>
          <w:szCs w:val="28"/>
        </w:rPr>
        <w:t xml:space="preserve"> </w:t>
      </w:r>
      <w:r w:rsidR="00A32A13">
        <w:rPr>
          <w:rFonts w:ascii="Times New Roman" w:hAnsi="Times New Roman" w:cs="Times New Roman"/>
          <w:sz w:val="24"/>
          <w:szCs w:val="28"/>
        </w:rPr>
        <w:t>after 2010</w:t>
      </w:r>
      <w:r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000EAB">
        <w:rPr>
          <w:rFonts w:ascii="Times New Roman" w:hAnsi="Times New Roman" w:cs="Times New Roman"/>
          <w:sz w:val="24"/>
          <w:szCs w:val="28"/>
        </w:rPr>
        <w:t>momentum strategies</w:t>
      </w:r>
      <w:r>
        <w:rPr>
          <w:rFonts w:ascii="Times New Roman" w:hAnsi="Times New Roman" w:cs="Times New Roman"/>
          <w:sz w:val="24"/>
          <w:szCs w:val="28"/>
        </w:rPr>
        <w:t xml:space="preserve"> showed sluggish performance.</w:t>
      </w:r>
      <w:r w:rsidR="00BB6266">
        <w:rPr>
          <w:rFonts w:ascii="Times New Roman" w:hAnsi="Times New Roman" w:cs="Times New Roman" w:hint="eastAsia"/>
          <w:sz w:val="24"/>
          <w:szCs w:val="28"/>
        </w:rPr>
        <w:t xml:space="preserve"> </w:t>
      </w:r>
      <w:proofErr w:type="gramStart"/>
      <w:r w:rsidR="00A32A13">
        <w:rPr>
          <w:rFonts w:ascii="Times New Roman" w:hAnsi="Times New Roman" w:cs="Times New Roman"/>
          <w:sz w:val="24"/>
          <w:szCs w:val="28"/>
        </w:rPr>
        <w:t>So</w:t>
      </w:r>
      <w:proofErr w:type="gramEnd"/>
      <w:r w:rsidR="00BB6266" w:rsidRPr="00BB6266">
        <w:rPr>
          <w:rFonts w:ascii="Times New Roman" w:hAnsi="Times New Roman" w:cs="Times New Roman"/>
          <w:sz w:val="24"/>
          <w:szCs w:val="28"/>
        </w:rPr>
        <w:t xml:space="preserve"> we felt need for a new model that could predict future returns by capturing nonlinear relationships in the past</w:t>
      </w:r>
      <w:r w:rsidR="00BB6266">
        <w:rPr>
          <w:rFonts w:ascii="Times New Roman" w:hAnsi="Times New Roman" w:cs="Times New Roman"/>
          <w:sz w:val="24"/>
          <w:szCs w:val="28"/>
        </w:rPr>
        <w:t xml:space="preserve"> returns</w:t>
      </w:r>
      <w:r w:rsidR="00BB6266" w:rsidRPr="00BB6266">
        <w:rPr>
          <w:rFonts w:ascii="Times New Roman" w:hAnsi="Times New Roman" w:cs="Times New Roman"/>
          <w:sz w:val="24"/>
          <w:szCs w:val="28"/>
        </w:rPr>
        <w:t xml:space="preserve">. Therefore, LSTM </w:t>
      </w:r>
      <w:r w:rsidR="00BB6266">
        <w:rPr>
          <w:rFonts w:ascii="Times New Roman" w:hAnsi="Times New Roman" w:cs="Times New Roman"/>
          <w:sz w:val="24"/>
          <w:szCs w:val="28"/>
        </w:rPr>
        <w:t>that can apply</w:t>
      </w:r>
      <w:r w:rsidR="00BB6266" w:rsidRPr="00BB6266">
        <w:rPr>
          <w:rFonts w:ascii="Times New Roman" w:hAnsi="Times New Roman" w:cs="Times New Roman"/>
          <w:sz w:val="24"/>
          <w:szCs w:val="28"/>
        </w:rPr>
        <w:t xml:space="preserve"> dynamic and non-linear weight was used. </w:t>
      </w:r>
      <w:r w:rsidR="00A32A13">
        <w:rPr>
          <w:rFonts w:ascii="Times New Roman" w:hAnsi="Times New Roman" w:cs="Times New Roman"/>
          <w:sz w:val="24"/>
          <w:szCs w:val="28"/>
        </w:rPr>
        <w:t>Then</w:t>
      </w:r>
      <w:r w:rsidR="00BB6266" w:rsidRPr="00BB6266">
        <w:rPr>
          <w:rFonts w:ascii="Times New Roman" w:hAnsi="Times New Roman" w:cs="Times New Roman"/>
          <w:sz w:val="24"/>
          <w:szCs w:val="28"/>
        </w:rPr>
        <w:t xml:space="preserve"> Q1</w:t>
      </w:r>
      <w:r w:rsidR="00766A92">
        <w:rPr>
          <w:rFonts w:ascii="Times New Roman" w:hAnsi="Times New Roman" w:cs="Times New Roman"/>
          <w:sz w:val="24"/>
          <w:szCs w:val="28"/>
        </w:rPr>
        <w:t>~</w:t>
      </w:r>
      <w:r w:rsidR="00BB6266" w:rsidRPr="00BB6266">
        <w:rPr>
          <w:rFonts w:ascii="Times New Roman" w:hAnsi="Times New Roman" w:cs="Times New Roman"/>
          <w:sz w:val="24"/>
          <w:szCs w:val="28"/>
        </w:rPr>
        <w:t xml:space="preserve">Q10 was </w:t>
      </w:r>
      <w:r w:rsidR="00BB6266">
        <w:rPr>
          <w:rFonts w:ascii="Times New Roman" w:hAnsi="Times New Roman" w:cs="Times New Roman"/>
          <w:sz w:val="24"/>
          <w:szCs w:val="28"/>
        </w:rPr>
        <w:t>well</w:t>
      </w:r>
      <w:r w:rsidR="00BB6266" w:rsidRPr="00BB6266">
        <w:rPr>
          <w:rFonts w:ascii="Times New Roman" w:hAnsi="Times New Roman" w:cs="Times New Roman"/>
          <w:sz w:val="24"/>
          <w:szCs w:val="28"/>
        </w:rPr>
        <w:t xml:space="preserve"> separated</w:t>
      </w:r>
      <w:r w:rsidR="00BB6266">
        <w:rPr>
          <w:rFonts w:ascii="Times New Roman" w:hAnsi="Times New Roman" w:cs="Times New Roman"/>
          <w:sz w:val="24"/>
          <w:szCs w:val="28"/>
        </w:rPr>
        <w:t xml:space="preserve"> even</w:t>
      </w:r>
      <w:r w:rsidR="00BB6266" w:rsidRPr="00BB6266">
        <w:rPr>
          <w:rFonts w:ascii="Times New Roman" w:hAnsi="Times New Roman" w:cs="Times New Roman"/>
          <w:sz w:val="24"/>
          <w:szCs w:val="28"/>
        </w:rPr>
        <w:t xml:space="preserve"> in test period (after 2010)</w:t>
      </w:r>
      <w:r w:rsidR="00A32A13">
        <w:rPr>
          <w:rFonts w:ascii="Times New Roman" w:hAnsi="Times New Roman" w:cs="Times New Roman"/>
          <w:sz w:val="24"/>
          <w:szCs w:val="28"/>
        </w:rPr>
        <w:t>.</w:t>
      </w:r>
    </w:p>
    <w:p w14:paraId="2F31F8EF" w14:textId="23B37B54" w:rsidR="00BB6266" w:rsidRDefault="00BB6266" w:rsidP="00BB6266">
      <w:pPr>
        <w:ind w:firstLineChars="200" w:firstLine="480"/>
        <w:jc w:val="left"/>
        <w:rPr>
          <w:rFonts w:ascii="Times New Roman" w:hAnsi="Times New Roman" w:cs="Times New Roman" w:hint="eastAsia"/>
          <w:sz w:val="24"/>
          <w:szCs w:val="28"/>
        </w:rPr>
      </w:pPr>
      <w:r w:rsidRPr="00BB6266">
        <w:rPr>
          <w:rFonts w:ascii="Times New Roman" w:hAnsi="Times New Roman" w:cs="Times New Roman"/>
          <w:sz w:val="24"/>
          <w:szCs w:val="28"/>
        </w:rPr>
        <w:t>We then applied long minus short (Q1-Q10)</w:t>
      </w:r>
      <w:r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119FA48" w14:textId="5BF7557C" w:rsidR="00FE0468" w:rsidRDefault="00FE0468" w:rsidP="00000EAB">
      <w:pPr>
        <w:jc w:val="left"/>
        <w:rPr>
          <w:rFonts w:ascii="Times New Roman" w:hAnsi="Times New Roman" w:cs="Times New Roman"/>
          <w:sz w:val="24"/>
          <w:szCs w:val="28"/>
        </w:rPr>
      </w:pPr>
      <w:r w:rsidRPr="00FE0468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E691CA6" wp14:editId="3637385C">
            <wp:extent cx="1701799" cy="12573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3717" cy="12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370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DC0370" w:rsidRPr="00A31127">
        <w:rPr>
          <w:rFonts w:ascii="Times New Roman" w:hAnsi="Times New Roman" w:cs="Times New Roman"/>
          <w:sz w:val="16"/>
          <w:szCs w:val="16"/>
        </w:rPr>
        <w:t>Fig</w:t>
      </w:r>
      <w:r w:rsidR="00AE7DE9">
        <w:rPr>
          <w:rFonts w:ascii="Times New Roman" w:hAnsi="Times New Roman" w:cs="Times New Roman"/>
          <w:sz w:val="16"/>
          <w:szCs w:val="16"/>
        </w:rPr>
        <w:t xml:space="preserve"> 7</w:t>
      </w:r>
      <w:r w:rsidR="00DC0370" w:rsidRPr="00A31127">
        <w:rPr>
          <w:rFonts w:ascii="Times New Roman" w:hAnsi="Times New Roman" w:cs="Times New Roman"/>
          <w:sz w:val="16"/>
          <w:szCs w:val="16"/>
        </w:rPr>
        <w:t xml:space="preserve">. </w:t>
      </w:r>
      <w:r w:rsidR="00DC0370">
        <w:rPr>
          <w:rFonts w:ascii="Times New Roman" w:hAnsi="Times New Roman" w:cs="Times New Roman"/>
          <w:sz w:val="16"/>
          <w:szCs w:val="16"/>
        </w:rPr>
        <w:t>Summary</w:t>
      </w:r>
      <w:r w:rsidR="00BB6266">
        <w:rPr>
          <w:rFonts w:ascii="Times New Roman" w:hAnsi="Times New Roman" w:cs="Times New Roman"/>
          <w:sz w:val="16"/>
          <w:szCs w:val="16"/>
        </w:rPr>
        <w:t xml:space="preserve"> </w:t>
      </w:r>
      <w:r w:rsidR="00BB6266">
        <w:rPr>
          <w:rFonts w:ascii="Times New Roman" w:hAnsi="Times New Roman" w:cs="Times New Roman" w:hint="eastAsia"/>
          <w:sz w:val="16"/>
          <w:szCs w:val="16"/>
        </w:rPr>
        <w:t>o</w:t>
      </w:r>
      <w:r w:rsidR="00BB6266">
        <w:rPr>
          <w:rFonts w:ascii="Times New Roman" w:hAnsi="Times New Roman" w:cs="Times New Roman"/>
          <w:sz w:val="16"/>
          <w:szCs w:val="16"/>
        </w:rPr>
        <w:t>f long minus short (Q1-Q10)</w:t>
      </w:r>
      <w:r w:rsidR="00DC0370">
        <w:rPr>
          <w:rFonts w:ascii="Times New Roman" w:hAnsi="Times New Roman" w:cs="Times New Roman"/>
          <w:sz w:val="16"/>
          <w:szCs w:val="16"/>
        </w:rPr>
        <w:t xml:space="preserve"> </w:t>
      </w:r>
      <w:r w:rsidR="00000EAB">
        <w:rPr>
          <w:rFonts w:ascii="Times New Roman" w:hAnsi="Times New Roman" w:cs="Times New Roman"/>
          <w:sz w:val="16"/>
          <w:szCs w:val="16"/>
        </w:rPr>
        <w:t>in test period (After 2010)</w:t>
      </w:r>
    </w:p>
    <w:p w14:paraId="47EAB4BA" w14:textId="40C1A0D3" w:rsidR="00573DBC" w:rsidRDefault="00A32A13" w:rsidP="00BB6266">
      <w:pPr>
        <w:ind w:firstLineChars="200" w:firstLine="48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</w:t>
      </w:r>
      <w:r w:rsidR="00BB6266" w:rsidRPr="00BB6266">
        <w:rPr>
          <w:rFonts w:ascii="Times New Roman" w:hAnsi="Times New Roman" w:cs="Times New Roman"/>
          <w:sz w:val="24"/>
          <w:szCs w:val="28"/>
        </w:rPr>
        <w:t xml:space="preserve">hen LSTM (epochs 150) was used, </w:t>
      </w:r>
      <w:r w:rsidR="00BB6266">
        <w:rPr>
          <w:rFonts w:ascii="Times New Roman" w:hAnsi="Times New Roman" w:cs="Times New Roman"/>
          <w:sz w:val="24"/>
          <w:szCs w:val="28"/>
        </w:rPr>
        <w:t>Annualized Mean Return</w:t>
      </w:r>
      <w:r w:rsidR="00BB6266" w:rsidRPr="00BB6266">
        <w:rPr>
          <w:rFonts w:ascii="Times New Roman" w:hAnsi="Times New Roman" w:cs="Times New Roman"/>
          <w:sz w:val="24"/>
          <w:szCs w:val="28"/>
        </w:rPr>
        <w:t xml:space="preserve"> was the highest. </w:t>
      </w:r>
      <w:r>
        <w:rPr>
          <w:rFonts w:ascii="Times New Roman" w:hAnsi="Times New Roman" w:cs="Times New Roman"/>
          <w:sz w:val="24"/>
          <w:szCs w:val="28"/>
        </w:rPr>
        <w:t>P</w:t>
      </w:r>
      <w:r w:rsidR="00BB6266" w:rsidRPr="00BB6266">
        <w:rPr>
          <w:rFonts w:ascii="Times New Roman" w:hAnsi="Times New Roman" w:cs="Times New Roman"/>
          <w:sz w:val="24"/>
          <w:szCs w:val="28"/>
        </w:rPr>
        <w:t xml:space="preserve">erformance of the momentum strategies (PR1YR momentum, Acceleration momentum) in </w:t>
      </w:r>
      <w:r>
        <w:rPr>
          <w:rFonts w:ascii="Times New Roman" w:hAnsi="Times New Roman" w:cs="Times New Roman"/>
          <w:sz w:val="24"/>
          <w:szCs w:val="28"/>
        </w:rPr>
        <w:t>a</w:t>
      </w:r>
      <w:r w:rsidR="00BB6266" w:rsidRPr="00BB6266">
        <w:rPr>
          <w:rFonts w:ascii="Times New Roman" w:hAnsi="Times New Roman" w:cs="Times New Roman"/>
          <w:sz w:val="24"/>
          <w:szCs w:val="28"/>
        </w:rPr>
        <w:t>fter 2010 was sluggish, but this could be improved using LSTM.</w:t>
      </w:r>
    </w:p>
    <w:p w14:paraId="795F21AB" w14:textId="42C19DD2" w:rsidR="00BB6266" w:rsidRDefault="00BB6266" w:rsidP="00766A92">
      <w:pPr>
        <w:ind w:firstLineChars="200" w:firstLine="48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>e wanted to try using</w:t>
      </w:r>
      <w:r w:rsidRPr="00BB6266">
        <w:rPr>
          <w:rFonts w:ascii="Times New Roman" w:hAnsi="Times New Roman" w:cs="Times New Roman"/>
          <w:sz w:val="24"/>
          <w:szCs w:val="28"/>
        </w:rPr>
        <w:t xml:space="preserve"> more timesteps to predict future return </w:t>
      </w:r>
      <w:r>
        <w:rPr>
          <w:rFonts w:ascii="Times New Roman" w:hAnsi="Times New Roman" w:cs="Times New Roman"/>
          <w:sz w:val="24"/>
          <w:szCs w:val="28"/>
        </w:rPr>
        <w:t xml:space="preserve">such as 24 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months, </w:t>
      </w:r>
      <w:r w:rsidR="001523C4">
        <w:rPr>
          <w:rFonts w:ascii="Times New Roman" w:hAnsi="Times New Roman" w:cs="Times New Roman"/>
          <w:sz w:val="24"/>
          <w:szCs w:val="28"/>
        </w:rPr>
        <w:t>and</w:t>
      </w:r>
      <w:proofErr w:type="gramEnd"/>
      <w:r w:rsidR="001523C4">
        <w:rPr>
          <w:rFonts w:ascii="Times New Roman" w:hAnsi="Times New Roman" w:cs="Times New Roman"/>
          <w:sz w:val="24"/>
          <w:szCs w:val="28"/>
        </w:rPr>
        <w:t xml:space="preserve"> t</w:t>
      </w:r>
      <w:r w:rsidR="001523C4" w:rsidRPr="001523C4">
        <w:rPr>
          <w:rFonts w:ascii="Times New Roman" w:hAnsi="Times New Roman" w:cs="Times New Roman"/>
          <w:sz w:val="24"/>
          <w:szCs w:val="28"/>
        </w:rPr>
        <w:t>ry rolling train and test method</w:t>
      </w:r>
      <w:r w:rsidR="00766A92">
        <w:rPr>
          <w:rFonts w:ascii="Times New Roman" w:hAnsi="Times New Roman" w:cs="Times New Roman"/>
          <w:sz w:val="24"/>
          <w:szCs w:val="28"/>
        </w:rPr>
        <w:t xml:space="preserve"> for further studies</w:t>
      </w:r>
      <w:r w:rsidR="001523C4">
        <w:rPr>
          <w:rFonts w:ascii="Times New Roman" w:hAnsi="Times New Roman" w:cs="Times New Roman"/>
          <w:sz w:val="24"/>
          <w:szCs w:val="28"/>
        </w:rPr>
        <w:t xml:space="preserve">. </w:t>
      </w:r>
      <w:r w:rsidR="001523C4" w:rsidRPr="001523C4">
        <w:rPr>
          <w:rFonts w:ascii="Times New Roman" w:hAnsi="Times New Roman" w:cs="Times New Roman"/>
          <w:sz w:val="24"/>
          <w:szCs w:val="28"/>
        </w:rPr>
        <w:t>Portfolio optimization requires expected return model</w:t>
      </w:r>
      <w:r w:rsidR="00766A92">
        <w:rPr>
          <w:rFonts w:ascii="Times New Roman" w:hAnsi="Times New Roman" w:cs="Times New Roman"/>
          <w:sz w:val="24"/>
          <w:szCs w:val="28"/>
        </w:rPr>
        <w:t xml:space="preserve"> that</w:t>
      </w:r>
      <w:r w:rsidR="001523C4" w:rsidRPr="001523C4">
        <w:rPr>
          <w:rFonts w:ascii="Times New Roman" w:hAnsi="Times New Roman" w:cs="Times New Roman"/>
          <w:sz w:val="24"/>
          <w:szCs w:val="28"/>
        </w:rPr>
        <w:t xml:space="preserve"> predicts future return</w:t>
      </w:r>
      <w:r w:rsidR="001523C4">
        <w:rPr>
          <w:rFonts w:ascii="Times New Roman" w:hAnsi="Times New Roman" w:cs="Times New Roman"/>
          <w:sz w:val="24"/>
          <w:szCs w:val="28"/>
        </w:rPr>
        <w:t>.</w:t>
      </w:r>
      <w:r w:rsidR="001523C4" w:rsidRPr="001523C4">
        <w:rPr>
          <w:rFonts w:ascii="Times New Roman" w:hAnsi="Times New Roman" w:cs="Times New Roman"/>
          <w:sz w:val="24"/>
          <w:szCs w:val="28"/>
        </w:rPr>
        <w:t xml:space="preserve"> Our study suggests it can be predicted using LSTM.</w:t>
      </w:r>
    </w:p>
    <w:p w14:paraId="0E04DCC5" w14:textId="575848C6" w:rsidR="00573DBC" w:rsidRPr="00573DBC" w:rsidRDefault="00573DBC" w:rsidP="00CB38A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573DBC">
        <w:rPr>
          <w:rFonts w:ascii="Times New Roman" w:hAnsi="Times New Roman" w:cs="Times New Roman" w:hint="eastAsia"/>
          <w:b/>
          <w:bCs/>
          <w:sz w:val="24"/>
          <w:szCs w:val="28"/>
        </w:rPr>
        <w:lastRenderedPageBreak/>
        <w:t>V</w:t>
      </w:r>
      <w:r w:rsidRPr="00573DBC">
        <w:rPr>
          <w:rFonts w:ascii="Times New Roman" w:hAnsi="Times New Roman" w:cs="Times New Roman"/>
          <w:b/>
          <w:bCs/>
          <w:sz w:val="24"/>
          <w:szCs w:val="28"/>
        </w:rPr>
        <w:t>I. Reference</w:t>
      </w:r>
    </w:p>
    <w:p w14:paraId="27F7960F" w14:textId="2EB78C2D" w:rsidR="00573DBC" w:rsidRPr="00573DBC" w:rsidRDefault="00573DBC" w:rsidP="00573DBC">
      <w:pPr>
        <w:rPr>
          <w:rFonts w:ascii="Times New Roman" w:hAnsi="Times New Roman" w:cs="Times New Roman"/>
          <w:sz w:val="24"/>
          <w:szCs w:val="28"/>
        </w:rPr>
      </w:pPr>
      <w:r w:rsidRPr="00573DBC">
        <w:rPr>
          <w:rFonts w:ascii="Times New Roman" w:hAnsi="Times New Roman" w:cs="Times New Roman"/>
          <w:sz w:val="24"/>
          <w:szCs w:val="28"/>
        </w:rPr>
        <w:t>* Jegadeesh &amp; Titman. (1993). Returns to Buying Winners and Selling Losers: Implications for Stock Market Efficiency. The Journal of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573DBC">
        <w:rPr>
          <w:rFonts w:ascii="Times New Roman" w:hAnsi="Times New Roman" w:cs="Times New Roman"/>
          <w:sz w:val="24"/>
          <w:szCs w:val="28"/>
        </w:rPr>
        <w:t>Finance Vol. 48, No. 1 (Mar., 1993), pp. 65-91</w:t>
      </w:r>
    </w:p>
    <w:p w14:paraId="604473D8" w14:textId="77777777" w:rsidR="00573DBC" w:rsidRPr="00573DBC" w:rsidRDefault="00573DBC" w:rsidP="00573DBC">
      <w:pPr>
        <w:rPr>
          <w:rFonts w:ascii="Times New Roman" w:hAnsi="Times New Roman" w:cs="Times New Roman"/>
          <w:sz w:val="24"/>
          <w:szCs w:val="28"/>
        </w:rPr>
      </w:pPr>
      <w:r w:rsidRPr="00573DBC">
        <w:rPr>
          <w:rFonts w:ascii="Times New Roman" w:hAnsi="Times New Roman" w:cs="Times New Roman"/>
          <w:sz w:val="24"/>
          <w:szCs w:val="28"/>
        </w:rPr>
        <w:t>* Xiong, James &amp; Ibbotson, Roger. (2015). Momentum, Acceleration, and Reversal. The Journal Of Investment Management. 13. 1-12.</w:t>
      </w:r>
    </w:p>
    <w:p w14:paraId="70ECB183" w14:textId="04CADB2B" w:rsidR="00573DBC" w:rsidRDefault="00573DBC" w:rsidP="00573DBC">
      <w:pPr>
        <w:rPr>
          <w:rFonts w:ascii="Times New Roman" w:hAnsi="Times New Roman" w:cs="Times New Roman"/>
          <w:sz w:val="24"/>
          <w:szCs w:val="28"/>
        </w:rPr>
      </w:pPr>
      <w:r w:rsidRPr="00573DBC">
        <w:rPr>
          <w:rFonts w:ascii="Times New Roman" w:hAnsi="Times New Roman" w:cs="Times New Roman"/>
          <w:sz w:val="24"/>
          <w:szCs w:val="28"/>
        </w:rPr>
        <w:t>* Hou, Kewei and Xue, Chen and Zhang, Lu, Replicating Anomalies (June 12, 2017). Fisher College of Business Working Paper No. 2017-03-010, 28th Annual Conference on Financial Economics and Accounting, Charles A. Dice Center Working Paper No. 2017-10, Available at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573DBC">
        <w:rPr>
          <w:rFonts w:ascii="Times New Roman" w:hAnsi="Times New Roman" w:cs="Times New Roman"/>
          <w:sz w:val="24"/>
          <w:szCs w:val="28"/>
        </w:rPr>
        <w:t xml:space="preserve">SSRN: https://ssrn.com/abstract=2961979 or </w:t>
      </w:r>
      <w:hyperlink r:id="rId20" w:history="1">
        <w:r w:rsidR="00461F2E" w:rsidRPr="00D00C82">
          <w:rPr>
            <w:rStyle w:val="a8"/>
            <w:rFonts w:ascii="Times New Roman" w:hAnsi="Times New Roman" w:cs="Times New Roman"/>
            <w:sz w:val="24"/>
            <w:szCs w:val="28"/>
          </w:rPr>
          <w:t>http://dx.doi.org/10.2139/ssrn.2961979</w:t>
        </w:r>
      </w:hyperlink>
    </w:p>
    <w:p w14:paraId="4C76ED0C" w14:textId="6C5306C3" w:rsidR="00461F2E" w:rsidRPr="00461F2E" w:rsidRDefault="00461F2E" w:rsidP="00573DBC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* </w:t>
      </w:r>
      <w:r w:rsidRPr="00461F2E">
        <w:rPr>
          <w:rFonts w:ascii="Times New Roman" w:hAnsi="Times New Roman" w:cs="Times New Roman"/>
          <w:sz w:val="24"/>
          <w:szCs w:val="28"/>
        </w:rPr>
        <w:t>Abhilash BabuAri LevineYao Hua OoiSarah SchroederErik Stamelos</w:t>
      </w:r>
      <w:r>
        <w:rPr>
          <w:rFonts w:ascii="Times New Roman" w:hAnsi="Times New Roman" w:cs="Times New Roman"/>
          <w:sz w:val="24"/>
          <w:szCs w:val="28"/>
        </w:rPr>
        <w:t xml:space="preserve"> (April 23, 2019). </w:t>
      </w:r>
      <w:r w:rsidR="00394F54" w:rsidRPr="00394F54">
        <w:rPr>
          <w:rFonts w:ascii="Times New Roman" w:hAnsi="Times New Roman" w:cs="Times New Roman"/>
          <w:sz w:val="24"/>
          <w:szCs w:val="28"/>
        </w:rPr>
        <w:t>You Can't Always Trend When You Want</w:t>
      </w:r>
      <w:r w:rsidR="00394F54">
        <w:rPr>
          <w:rFonts w:ascii="Times New Roman" w:hAnsi="Times New Roman" w:cs="Times New Roman"/>
          <w:sz w:val="24"/>
          <w:szCs w:val="28"/>
        </w:rPr>
        <w:t xml:space="preserve">. </w:t>
      </w:r>
      <w:r w:rsidR="0013196C">
        <w:rPr>
          <w:rFonts w:ascii="Times New Roman" w:hAnsi="Times New Roman" w:cs="Times New Roman"/>
          <w:sz w:val="24"/>
          <w:szCs w:val="28"/>
        </w:rPr>
        <w:t>AQR</w:t>
      </w:r>
      <w:r w:rsidR="00394F54">
        <w:rPr>
          <w:rFonts w:ascii="Times New Roman" w:hAnsi="Times New Roman" w:cs="Times New Roman"/>
          <w:sz w:val="24"/>
          <w:szCs w:val="28"/>
        </w:rPr>
        <w:t xml:space="preserve">, Available at </w:t>
      </w:r>
      <w:hyperlink r:id="rId21" w:history="1">
        <w:r w:rsidR="00394F54" w:rsidRPr="00394F54">
          <w:rPr>
            <w:rStyle w:val="a8"/>
            <w:rFonts w:ascii="Times New Roman" w:hAnsi="Times New Roman" w:cs="Times New Roman"/>
            <w:sz w:val="24"/>
            <w:szCs w:val="28"/>
          </w:rPr>
          <w:t>https://www.aqr.com/Insights/Research/Journal-Article/You-Cant-Always-Trend-When-You-Want</w:t>
        </w:r>
      </w:hyperlink>
    </w:p>
    <w:sectPr w:rsidR="00461F2E" w:rsidRPr="00461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6BA4" w14:textId="77777777" w:rsidR="00892C02" w:rsidRDefault="00892C02" w:rsidP="00254D41">
      <w:pPr>
        <w:spacing w:after="0" w:line="240" w:lineRule="auto"/>
      </w:pPr>
      <w:r>
        <w:separator/>
      </w:r>
    </w:p>
  </w:endnote>
  <w:endnote w:type="continuationSeparator" w:id="0">
    <w:p w14:paraId="79D5C125" w14:textId="77777777" w:rsidR="00892C02" w:rsidRDefault="00892C02" w:rsidP="0025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7D505" w14:textId="77777777" w:rsidR="00892C02" w:rsidRDefault="00892C02" w:rsidP="00254D41">
      <w:pPr>
        <w:spacing w:after="0" w:line="240" w:lineRule="auto"/>
      </w:pPr>
      <w:r>
        <w:separator/>
      </w:r>
    </w:p>
  </w:footnote>
  <w:footnote w:type="continuationSeparator" w:id="0">
    <w:p w14:paraId="7A71D2F5" w14:textId="77777777" w:rsidR="00892C02" w:rsidRDefault="00892C02" w:rsidP="00254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A03"/>
    <w:multiLevelType w:val="hybridMultilevel"/>
    <w:tmpl w:val="DAE07692"/>
    <w:lvl w:ilvl="0" w:tplc="00169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AF6F7C"/>
    <w:multiLevelType w:val="hybridMultilevel"/>
    <w:tmpl w:val="24BE133A"/>
    <w:lvl w:ilvl="0" w:tplc="58D8E21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792433"/>
    <w:multiLevelType w:val="hybridMultilevel"/>
    <w:tmpl w:val="5108FF96"/>
    <w:lvl w:ilvl="0" w:tplc="545A67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8435B5"/>
    <w:multiLevelType w:val="hybridMultilevel"/>
    <w:tmpl w:val="BE4CFDEC"/>
    <w:lvl w:ilvl="0" w:tplc="2304A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62520C1"/>
    <w:multiLevelType w:val="hybridMultilevel"/>
    <w:tmpl w:val="1348FE9E"/>
    <w:lvl w:ilvl="0" w:tplc="9578BD6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5" w15:restartNumberingAfterBreak="0">
    <w:nsid w:val="2A9F4238"/>
    <w:multiLevelType w:val="hybridMultilevel"/>
    <w:tmpl w:val="56F8FFE2"/>
    <w:lvl w:ilvl="0" w:tplc="C2CED8D8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D1E0D3E"/>
    <w:multiLevelType w:val="hybridMultilevel"/>
    <w:tmpl w:val="0BA4F8AE"/>
    <w:lvl w:ilvl="0" w:tplc="635EA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2733A57"/>
    <w:multiLevelType w:val="hybridMultilevel"/>
    <w:tmpl w:val="BCBE7536"/>
    <w:lvl w:ilvl="0" w:tplc="281C42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1EB35F6"/>
    <w:multiLevelType w:val="hybridMultilevel"/>
    <w:tmpl w:val="F0D6DE32"/>
    <w:lvl w:ilvl="0" w:tplc="C01C80C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96252840">
    <w:abstractNumId w:val="8"/>
  </w:num>
  <w:num w:numId="2" w16cid:durableId="491677266">
    <w:abstractNumId w:val="7"/>
  </w:num>
  <w:num w:numId="3" w16cid:durableId="406727934">
    <w:abstractNumId w:val="4"/>
  </w:num>
  <w:num w:numId="4" w16cid:durableId="500900586">
    <w:abstractNumId w:val="3"/>
  </w:num>
  <w:num w:numId="5" w16cid:durableId="1426220796">
    <w:abstractNumId w:val="6"/>
  </w:num>
  <w:num w:numId="6" w16cid:durableId="1872450856">
    <w:abstractNumId w:val="2"/>
  </w:num>
  <w:num w:numId="7" w16cid:durableId="985403442">
    <w:abstractNumId w:val="0"/>
  </w:num>
  <w:num w:numId="8" w16cid:durableId="1149249897">
    <w:abstractNumId w:val="5"/>
  </w:num>
  <w:num w:numId="9" w16cid:durableId="1614944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DB2"/>
    <w:rsid w:val="00000EAB"/>
    <w:rsid w:val="000970A4"/>
    <w:rsid w:val="000C658C"/>
    <w:rsid w:val="00105026"/>
    <w:rsid w:val="0013196C"/>
    <w:rsid w:val="00145D93"/>
    <w:rsid w:val="001523C4"/>
    <w:rsid w:val="001621E7"/>
    <w:rsid w:val="00215121"/>
    <w:rsid w:val="00234BFA"/>
    <w:rsid w:val="00245334"/>
    <w:rsid w:val="00254D41"/>
    <w:rsid w:val="00273879"/>
    <w:rsid w:val="002A306E"/>
    <w:rsid w:val="002C0846"/>
    <w:rsid w:val="002C71D6"/>
    <w:rsid w:val="00322C0B"/>
    <w:rsid w:val="00347241"/>
    <w:rsid w:val="00373246"/>
    <w:rsid w:val="00394F54"/>
    <w:rsid w:val="00461F2E"/>
    <w:rsid w:val="004831C8"/>
    <w:rsid w:val="004A408B"/>
    <w:rsid w:val="00551F62"/>
    <w:rsid w:val="00573DBC"/>
    <w:rsid w:val="00574B3D"/>
    <w:rsid w:val="005A5D59"/>
    <w:rsid w:val="005F634A"/>
    <w:rsid w:val="00610463"/>
    <w:rsid w:val="0067349E"/>
    <w:rsid w:val="006A206B"/>
    <w:rsid w:val="006B3702"/>
    <w:rsid w:val="00766A92"/>
    <w:rsid w:val="00777799"/>
    <w:rsid w:val="007B4C8C"/>
    <w:rsid w:val="008456E3"/>
    <w:rsid w:val="008632D9"/>
    <w:rsid w:val="00892C02"/>
    <w:rsid w:val="008C4C33"/>
    <w:rsid w:val="009124CC"/>
    <w:rsid w:val="00915FF0"/>
    <w:rsid w:val="00951234"/>
    <w:rsid w:val="009557DE"/>
    <w:rsid w:val="009B39B1"/>
    <w:rsid w:val="009C5DE2"/>
    <w:rsid w:val="00A32A13"/>
    <w:rsid w:val="00A32FE9"/>
    <w:rsid w:val="00A35DB2"/>
    <w:rsid w:val="00AD6D1D"/>
    <w:rsid w:val="00AE7DE9"/>
    <w:rsid w:val="00B334F2"/>
    <w:rsid w:val="00BB6266"/>
    <w:rsid w:val="00C13835"/>
    <w:rsid w:val="00C71431"/>
    <w:rsid w:val="00CB38AE"/>
    <w:rsid w:val="00CC2CF2"/>
    <w:rsid w:val="00DC0370"/>
    <w:rsid w:val="00DC7AB0"/>
    <w:rsid w:val="00DD6346"/>
    <w:rsid w:val="00E074E3"/>
    <w:rsid w:val="00E22F5D"/>
    <w:rsid w:val="00E41D5A"/>
    <w:rsid w:val="00E523A7"/>
    <w:rsid w:val="00F52807"/>
    <w:rsid w:val="00F80A8E"/>
    <w:rsid w:val="00FC5390"/>
    <w:rsid w:val="00FE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CDDDE"/>
  <w15:docId w15:val="{7F873A0B-DB1F-4691-B58B-18C9C2AC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DB2"/>
    <w:pPr>
      <w:ind w:leftChars="400" w:left="800"/>
    </w:pPr>
  </w:style>
  <w:style w:type="character" w:styleId="a4">
    <w:name w:val="Placeholder Text"/>
    <w:basedOn w:val="a0"/>
    <w:uiPriority w:val="99"/>
    <w:semiHidden/>
    <w:rsid w:val="00A32FE9"/>
    <w:rPr>
      <w:color w:val="808080"/>
    </w:rPr>
  </w:style>
  <w:style w:type="paragraph" w:styleId="a5">
    <w:name w:val="Normal (Web)"/>
    <w:basedOn w:val="a"/>
    <w:uiPriority w:val="99"/>
    <w:semiHidden/>
    <w:unhideWhenUsed/>
    <w:rsid w:val="00A32F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54D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4D41"/>
  </w:style>
  <w:style w:type="paragraph" w:styleId="a7">
    <w:name w:val="footer"/>
    <w:basedOn w:val="a"/>
    <w:link w:val="Char0"/>
    <w:uiPriority w:val="99"/>
    <w:unhideWhenUsed/>
    <w:rsid w:val="00254D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4D41"/>
  </w:style>
  <w:style w:type="character" w:styleId="a8">
    <w:name w:val="Hyperlink"/>
    <w:basedOn w:val="a0"/>
    <w:uiPriority w:val="99"/>
    <w:unhideWhenUsed/>
    <w:rsid w:val="00461F2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61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aqr.com/Insights/Research/Journal-Article/You-Cant-Always-Trend-When-You-Wa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dx.doi.org/10.2139/ssrn.296197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E2BBC-C6E5-487A-9E31-DA641D9B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김물결 (산업공학과)</dc:creator>
  <cp:keywords/>
  <dc:description/>
  <cp:lastModifiedBy>(학생) 김물결 (산업공학과)</cp:lastModifiedBy>
  <cp:revision>16</cp:revision>
  <dcterms:created xsi:type="dcterms:W3CDTF">2022-12-18T13:36:00Z</dcterms:created>
  <dcterms:modified xsi:type="dcterms:W3CDTF">2022-12-20T13:38:00Z</dcterms:modified>
</cp:coreProperties>
</file>