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240" w:after="240"/>
        <w:rPr>
          <w:rFonts w:ascii="Times New Roman" w:hAnsi="Times New Roman"/>
        </w:rPr>
      </w:pPr>
      <w:bookmarkStart w:id="0" w:name="__RefHeading___Toc725_410480248"/>
      <w:bookmarkStart w:id="1" w:name="_Toc229432775"/>
      <w:bookmarkStart w:id="2" w:name="_Toc229480583"/>
      <w:bookmarkEnd w:id="0"/>
      <w:r>
        <w:rPr/>
        <w:t xml:space="preserve">Глава </w:t>
      </w:r>
      <w:bookmarkEnd w:id="1"/>
      <w:bookmarkEnd w:id="2"/>
      <w:r>
        <w:rPr/>
        <w:t>6</w:t>
      </w:r>
      <w:r>
        <w:rPr/>
        <w:t>. Охрана труда и безопасность жизнедеятельности</w:t>
      </w:r>
    </w:p>
    <w:p>
      <w:pPr>
        <w:pStyle w:val="2"/>
        <w:rPr>
          <w:sz w:val="28"/>
          <w:szCs w:val="28"/>
        </w:rPr>
      </w:pPr>
      <w:bookmarkStart w:id="3" w:name="__RefHeading___Toc727_410480248"/>
      <w:bookmarkEnd w:id="3"/>
      <w:r>
        <w:rPr>
          <w:sz w:val="28"/>
          <w:szCs w:val="28"/>
        </w:rPr>
        <w:t>6</w:t>
      </w:r>
      <w:bookmarkStart w:id="4" w:name="_Toc229480584"/>
      <w:r>
        <w:rPr>
          <w:sz w:val="28"/>
          <w:szCs w:val="28"/>
        </w:rPr>
        <w:t xml:space="preserve">.1 </w:t>
      </w:r>
      <w:bookmarkEnd w:id="4"/>
      <w:r>
        <w:rPr>
          <w:b/>
          <w:i w:val="false"/>
          <w:caps w:val="false"/>
          <w:smallCaps w:val="false"/>
          <w:color w:val="0F1115"/>
          <w:spacing w:val="0"/>
          <w:sz w:val="28"/>
          <w:szCs w:val="28"/>
        </w:rPr>
        <w:t>Общие требования безопасности при работе с ПК</w:t>
      </w:r>
    </w:p>
    <w:p>
      <w:pPr>
        <w:pStyle w:val="Normal"/>
        <w:rPr>
          <w:rFonts w:ascii="Times New Roman" w:hAnsi="Times New Roman"/>
        </w:rPr>
      </w:pPr>
      <w:r>
        <w:rPr/>
        <w:t xml:space="preserve">Работа с системой контроля и учёта рабочего времени осуществляется с использованием персонального компьютера и периферийных устройств. В связи с этим при организации рабочего места пользователя (сотрудника МБУ «ЦКД», руководителя, администратора) необходимо учитывать требования охраны труда, санитарно-гигиенические нормы и правила безопасной работы с вычислительной техникой. </w:t>
      </w:r>
    </w:p>
    <w:p>
      <w:pPr>
        <w:pStyle w:val="Normal"/>
        <w:rPr>
          <w:rFonts w:ascii="Times New Roman" w:hAnsi="Times New Roman"/>
        </w:rPr>
      </w:pPr>
      <w:r>
        <w:rPr/>
        <w:t xml:space="preserve">Основными вредными и опасными факторами при работе с компьютером являются: </w:t>
      </w:r>
    </w:p>
    <w:p>
      <w:pPr>
        <w:pStyle w:val="Normal"/>
        <w:numPr>
          <w:ilvl w:val="0"/>
          <w:numId w:val="1"/>
        </w:numPr>
        <w:rPr>
          <w:rFonts w:ascii="Times New Roman" w:hAnsi="Times New Roman"/>
        </w:rPr>
      </w:pPr>
      <w:r>
        <w:rPr/>
        <w:t>П</w:t>
      </w:r>
      <w:r>
        <w:rPr/>
        <w:t xml:space="preserve">овышенная нагрузка на зрение; </w:t>
      </w:r>
    </w:p>
    <w:p>
      <w:pPr>
        <w:pStyle w:val="Normal"/>
        <w:numPr>
          <w:ilvl w:val="0"/>
          <w:numId w:val="1"/>
        </w:numPr>
        <w:rPr>
          <w:rFonts w:ascii="Times New Roman" w:hAnsi="Times New Roman"/>
        </w:rPr>
      </w:pPr>
      <w:r>
        <w:rPr/>
        <w:t>С</w:t>
      </w:r>
      <w:r>
        <w:rPr/>
        <w:t xml:space="preserve">татическая нагрузка на мышцы шеи, спины и рук; </w:t>
      </w:r>
    </w:p>
    <w:p>
      <w:pPr>
        <w:pStyle w:val="Normal"/>
        <w:numPr>
          <w:ilvl w:val="0"/>
          <w:numId w:val="1"/>
        </w:numPr>
        <w:rPr>
          <w:rFonts w:ascii="Times New Roman" w:hAnsi="Times New Roman"/>
        </w:rPr>
      </w:pPr>
      <w:r>
        <w:rPr/>
        <w:t>В</w:t>
      </w:r>
      <w:r>
        <w:rPr/>
        <w:t xml:space="preserve">оздействие электромагнитного излучения; повышенный уровень шума от работающего оборудования; </w:t>
      </w:r>
    </w:p>
    <w:p>
      <w:pPr>
        <w:pStyle w:val="Normal"/>
        <w:numPr>
          <w:ilvl w:val="0"/>
          <w:numId w:val="1"/>
        </w:numPr>
        <w:rPr>
          <w:rFonts w:ascii="Times New Roman" w:hAnsi="Times New Roman"/>
        </w:rPr>
      </w:pPr>
      <w:r>
        <w:rPr/>
        <w:t>Р</w:t>
      </w:r>
      <w:r>
        <w:rPr/>
        <w:t>иск поражения электрическим током при нарушении правил эксплуатации.</w:t>
      </w:r>
    </w:p>
    <w:p>
      <w:pPr>
        <w:pStyle w:val="2"/>
        <w:rPr>
          <w:sz w:val="28"/>
          <w:szCs w:val="28"/>
        </w:rPr>
      </w:pPr>
      <w:bookmarkStart w:id="5" w:name="__RefHeading___Toc729_410480248"/>
      <w:bookmarkEnd w:id="5"/>
      <w:r>
        <w:rPr>
          <w:sz w:val="28"/>
          <w:szCs w:val="28"/>
        </w:rPr>
        <w:t>6</w:t>
      </w:r>
      <w:bookmarkStart w:id="6" w:name="_Toc229480585"/>
      <w:r>
        <w:rPr>
          <w:sz w:val="28"/>
          <w:szCs w:val="28"/>
        </w:rPr>
        <w:t xml:space="preserve">.2 </w:t>
      </w:r>
      <w:bookmarkEnd w:id="6"/>
      <w:r>
        <w:rPr>
          <w:b/>
          <w:i w:val="false"/>
          <w:caps w:val="false"/>
          <w:smallCaps w:val="false"/>
          <w:color w:val="0F1115"/>
          <w:spacing w:val="0"/>
          <w:sz w:val="28"/>
          <w:szCs w:val="28"/>
        </w:rPr>
        <w:t>Требования к организации рабочего места</w:t>
      </w:r>
    </w:p>
    <w:p>
      <w:pPr>
        <w:pStyle w:val="Normal"/>
        <w:rPr>
          <w:rFonts w:ascii="Times New Roman" w:hAnsi="Times New Roman"/>
        </w:rPr>
      </w:pPr>
      <w:r>
        <w:rPr/>
        <w:t xml:space="preserve">Рабочее место пользователя системы должно быть оборудовано устойчивым столом и креслом с возможностью регулировки по высоте и углу наклона спинки. Экран монитора рекомендуется располагать на расстоянии 50–70 сантиметров от глаз пользователя. Верхняя граница экрана должна находиться на уровне глаз или немного ниже — такое расположение снижает зрительное напряжение и уменьшает нагрузку на шейный отдел позвоночника. </w:t>
      </w:r>
    </w:p>
    <w:p>
      <w:pPr>
        <w:pStyle w:val="Normal"/>
        <w:rPr>
          <w:rFonts w:ascii="Times New Roman" w:hAnsi="Times New Roman"/>
        </w:rPr>
      </w:pPr>
      <w:r>
        <w:rPr/>
        <w:t xml:space="preserve">Клавиатура и мышь должны располагаться на удобной высоте, чтобы локти пользователя находились под прямым углом. При работе с системой рекомендуется использовать подставку для рук, если это необходимо. </w:t>
      </w:r>
    </w:p>
    <w:p>
      <w:pPr>
        <w:pStyle w:val="Normal"/>
        <w:rPr>
          <w:rFonts w:ascii="Times New Roman" w:hAnsi="Times New Roman"/>
        </w:rPr>
      </w:pPr>
      <w:r>
        <w:rPr/>
        <w:t xml:space="preserve">Освещение рабочего места должно быть достаточным, но не чрезмерным. Не допускается размещение монитора таким образом, чтобы на экран попадали прямые солнечные лучи или возникали сильные блики. Наиболее предпочтительно использовать комбинированное освещение: естественное в дневное время и искусственное равномерное освещение при недостатке естественного света. </w:t>
      </w:r>
    </w:p>
    <w:p>
      <w:pPr>
        <w:pStyle w:val="Normal"/>
        <w:rPr>
          <w:rFonts w:ascii="Times New Roman" w:hAnsi="Times New Roman"/>
        </w:rPr>
      </w:pPr>
      <w:r>
        <w:rPr/>
        <w:t>Помещение для работы с вычислительной техникой должно иметь естественную и искусственную вентиляцию, а также систему отопления для поддержания комфортной температуры (20–25°С). Относительная влажность воздуха должна составлять 40–60 процентов.</w:t>
      </w:r>
    </w:p>
    <w:p>
      <w:pPr>
        <w:pStyle w:val="2"/>
        <w:rPr>
          <w:sz w:val="28"/>
          <w:szCs w:val="28"/>
        </w:rPr>
      </w:pPr>
      <w:bookmarkStart w:id="7" w:name="__RefHeading___Toc731_410480248"/>
      <w:bookmarkEnd w:id="7"/>
      <w:r>
        <w:rPr>
          <w:sz w:val="28"/>
          <w:szCs w:val="28"/>
        </w:rPr>
        <w:t>6</w:t>
      </w:r>
      <w:bookmarkStart w:id="8" w:name="_Toc229480586"/>
      <w:r>
        <w:rPr>
          <w:sz w:val="28"/>
          <w:szCs w:val="28"/>
        </w:rPr>
        <w:t xml:space="preserve">.3 </w:t>
      </w:r>
      <w:bookmarkEnd w:id="8"/>
      <w:r>
        <w:rPr>
          <w:b/>
          <w:i w:val="false"/>
          <w:caps w:val="false"/>
          <w:smallCaps w:val="false"/>
          <w:color w:val="0F1115"/>
          <w:spacing w:val="0"/>
          <w:sz w:val="28"/>
          <w:szCs w:val="28"/>
        </w:rPr>
        <w:t>Режим труда и отдыха при работе с системой</w:t>
      </w:r>
    </w:p>
    <w:p>
      <w:pPr>
        <w:pStyle w:val="Normal"/>
        <w:rPr>
          <w:rFonts w:ascii="Times New Roman" w:hAnsi="Times New Roman"/>
        </w:rPr>
      </w:pPr>
      <w:r>
        <w:rPr/>
        <w:t xml:space="preserve">При длительной работе с системой учёта рабочего времени необходимо соблюдать режим труда и отдыха. Длительная непрерывная работа за экраном монитора приводит к утомлению, снижению внимания и увеличению вероятности ошибок при вводе данных. </w:t>
      </w:r>
    </w:p>
    <w:p>
      <w:pPr>
        <w:pStyle w:val="Normal"/>
        <w:rPr>
          <w:rFonts w:ascii="Times New Roman" w:hAnsi="Times New Roman"/>
        </w:rPr>
      </w:pPr>
      <w:r>
        <w:rPr/>
        <w:t xml:space="preserve">Рекомендуется делать перерывы каждые 45–60 минут работы продолжительностью 5–10 минут. Во время перерывов необходимо: </w:t>
      </w:r>
    </w:p>
    <w:p>
      <w:pPr>
        <w:pStyle w:val="Normal"/>
        <w:numPr>
          <w:ilvl w:val="0"/>
          <w:numId w:val="3"/>
        </w:numPr>
        <w:rPr>
          <w:rFonts w:ascii="Times New Roman" w:hAnsi="Times New Roman"/>
        </w:rPr>
      </w:pPr>
      <w:r>
        <w:rPr/>
        <w:t>В</w:t>
      </w:r>
      <w:r>
        <w:rPr/>
        <w:t xml:space="preserve">ыполнить упражнения для глаз (переводить взгляд с ближних предметов на дальние); </w:t>
      </w:r>
    </w:p>
    <w:p>
      <w:pPr>
        <w:pStyle w:val="Normal"/>
        <w:numPr>
          <w:ilvl w:val="0"/>
          <w:numId w:val="2"/>
        </w:numPr>
        <w:rPr>
          <w:rFonts w:ascii="Times New Roman" w:hAnsi="Times New Roman"/>
        </w:rPr>
      </w:pPr>
      <w:r>
        <w:rPr/>
        <w:t>С</w:t>
      </w:r>
      <w:r>
        <w:rPr/>
        <w:t xml:space="preserve">менить положение тела, размяться; </w:t>
      </w:r>
    </w:p>
    <w:p>
      <w:pPr>
        <w:pStyle w:val="Normal"/>
        <w:numPr>
          <w:ilvl w:val="0"/>
          <w:numId w:val="2"/>
        </w:numPr>
        <w:rPr>
          <w:rFonts w:ascii="Times New Roman" w:hAnsi="Times New Roman"/>
        </w:rPr>
      </w:pPr>
      <w:r>
        <w:rPr/>
        <w:t>О</w:t>
      </w:r>
      <w:r>
        <w:rPr/>
        <w:t xml:space="preserve">твлечься от экрана, выйти из помещения при возможности. </w:t>
      </w:r>
    </w:p>
    <w:p>
      <w:pPr>
        <w:pStyle w:val="Normal"/>
        <w:rPr>
          <w:rFonts w:ascii="Times New Roman" w:hAnsi="Times New Roman"/>
        </w:rPr>
      </w:pPr>
      <w:r>
        <w:rPr/>
        <w:t>Для сотрудников, чья деятельность связана с постоянным использованием системы (администраторы, руководители), оптимальная продолжительность рабочего дня составляет 8 часов, при этом суммарное время работы с экраном монитора не должно превышать 6 часов в день при восьмичасовой смене.</w:t>
      </w:r>
    </w:p>
    <w:p>
      <w:pPr>
        <w:pStyle w:val="2"/>
        <w:rPr>
          <w:sz w:val="28"/>
          <w:szCs w:val="28"/>
        </w:rPr>
      </w:pPr>
      <w:bookmarkStart w:id="9" w:name="__RefHeading___Toc733_410480248"/>
      <w:bookmarkEnd w:id="9"/>
      <w:r>
        <w:rPr>
          <w:sz w:val="28"/>
          <w:szCs w:val="28"/>
        </w:rPr>
        <w:t>6</w:t>
      </w:r>
      <w:bookmarkStart w:id="10" w:name="_Toc229480587"/>
      <w:r>
        <w:rPr>
          <w:sz w:val="28"/>
          <w:szCs w:val="28"/>
        </w:rPr>
        <w:t xml:space="preserve">.4 </w:t>
      </w:r>
      <w:bookmarkEnd w:id="10"/>
      <w:r>
        <w:rPr>
          <w:b/>
          <w:i w:val="false"/>
          <w:caps w:val="false"/>
          <w:smallCaps w:val="false"/>
          <w:color w:val="0F1115"/>
          <w:spacing w:val="0"/>
          <w:sz w:val="28"/>
          <w:szCs w:val="28"/>
        </w:rPr>
        <w:t>Требования электробезопасности</w:t>
      </w:r>
    </w:p>
    <w:p>
      <w:pPr>
        <w:pStyle w:val="Normal"/>
        <w:rPr>
          <w:rFonts w:ascii="Times New Roman" w:hAnsi="Times New Roman"/>
        </w:rPr>
      </w:pPr>
      <w:r>
        <w:rPr/>
        <w:t xml:space="preserve">Особое внимание должно уделяться электробезопасности при работе с вычислительной техникой. </w:t>
      </w:r>
    </w:p>
    <w:p>
      <w:pPr>
        <w:pStyle w:val="Normal"/>
        <w:rPr>
          <w:rFonts w:ascii="Times New Roman" w:hAnsi="Times New Roman"/>
        </w:rPr>
      </w:pPr>
      <w:r>
        <w:rPr/>
        <w:t xml:space="preserve">Компьютер, монитор, сетевое оборудование и вспомогательные устройства должны быть подключены к исправным розеткам с надлежащим заземлением. Запрещается: </w:t>
      </w:r>
    </w:p>
    <w:p>
      <w:pPr>
        <w:pStyle w:val="Normal"/>
        <w:numPr>
          <w:ilvl w:val="0"/>
          <w:numId w:val="4"/>
        </w:numPr>
        <w:rPr>
          <w:rFonts w:ascii="Times New Roman" w:hAnsi="Times New Roman"/>
        </w:rPr>
      </w:pPr>
      <w:r>
        <w:rPr/>
        <w:t>И</w:t>
      </w:r>
      <w:r>
        <w:rPr/>
        <w:t xml:space="preserve">спользовать повреждённые кабели питания; </w:t>
      </w:r>
    </w:p>
    <w:p>
      <w:pPr>
        <w:pStyle w:val="Normal"/>
        <w:numPr>
          <w:ilvl w:val="0"/>
          <w:numId w:val="4"/>
        </w:numPr>
        <w:rPr>
          <w:rFonts w:ascii="Times New Roman" w:hAnsi="Times New Roman"/>
        </w:rPr>
      </w:pPr>
      <w:r>
        <w:rPr/>
        <w:t>П</w:t>
      </w:r>
      <w:r>
        <w:rPr/>
        <w:t xml:space="preserve">ерегружать сетевые удлинители и тройники; </w:t>
      </w:r>
    </w:p>
    <w:p>
      <w:pPr>
        <w:pStyle w:val="Normal"/>
        <w:numPr>
          <w:ilvl w:val="0"/>
          <w:numId w:val="4"/>
        </w:numPr>
        <w:rPr>
          <w:rFonts w:ascii="Times New Roman" w:hAnsi="Times New Roman"/>
        </w:rPr>
      </w:pPr>
      <w:r>
        <w:rPr/>
        <w:t>В</w:t>
      </w:r>
      <w:r>
        <w:rPr/>
        <w:t xml:space="preserve">ыполнять самостоятельный ремонт оборудования, находящегося под напряжением; </w:t>
      </w:r>
    </w:p>
    <w:p>
      <w:pPr>
        <w:pStyle w:val="Normal"/>
        <w:numPr>
          <w:ilvl w:val="0"/>
          <w:numId w:val="4"/>
        </w:numPr>
        <w:rPr>
          <w:rFonts w:ascii="Times New Roman" w:hAnsi="Times New Roman"/>
        </w:rPr>
      </w:pPr>
      <w:r>
        <w:rPr/>
        <w:t>Р</w:t>
      </w:r>
      <w:r>
        <w:rPr/>
        <w:t xml:space="preserve">азмещать нагревательные приборы рядом с компьютерным оборудованием. </w:t>
      </w:r>
    </w:p>
    <w:p>
      <w:pPr>
        <w:pStyle w:val="Normal"/>
        <w:rPr>
          <w:rFonts w:ascii="Times New Roman" w:hAnsi="Times New Roman"/>
        </w:rPr>
      </w:pPr>
      <w:r>
        <w:rPr/>
        <w:t>При работе с серверным оборудованием (на котором развёрнута система) необходимо обеспечить заземление серверных стоек и доступ к аварийному отключению питания.</w:t>
      </w:r>
    </w:p>
    <w:p>
      <w:pPr>
        <w:pStyle w:val="2"/>
        <w:rPr>
          <w:sz w:val="28"/>
          <w:szCs w:val="28"/>
        </w:rPr>
      </w:pPr>
      <w:bookmarkStart w:id="11" w:name="__RefHeading___Toc733_4104802481"/>
      <w:bookmarkEnd w:id="11"/>
      <w:r>
        <w:rPr>
          <w:b/>
          <w:bCs/>
          <w:i w:val="false"/>
          <w:caps w:val="false"/>
          <w:smallCaps w:val="false"/>
          <w:color w:val="0F1115"/>
          <w:spacing w:val="0"/>
          <w:sz w:val="28"/>
          <w:szCs w:val="28"/>
        </w:rPr>
        <w:t>6</w:t>
      </w:r>
      <w:bookmarkStart w:id="12" w:name="_Toc2294805871"/>
      <w:r>
        <w:rPr>
          <w:b/>
          <w:bCs/>
          <w:i w:val="false"/>
          <w:caps w:val="false"/>
          <w:smallCaps w:val="false"/>
          <w:color w:val="0F1115"/>
          <w:spacing w:val="0"/>
          <w:sz w:val="28"/>
          <w:szCs w:val="28"/>
        </w:rPr>
        <w:t xml:space="preserve">.4 </w:t>
      </w:r>
      <w:bookmarkEnd w:id="12"/>
      <w:r>
        <w:rPr>
          <w:b/>
          <w:bCs/>
          <w:i w:val="false"/>
          <w:caps w:val="false"/>
          <w:smallCaps w:val="false"/>
          <w:color w:val="0F1115"/>
          <w:spacing w:val="0"/>
          <w:sz w:val="28"/>
          <w:szCs w:val="28"/>
        </w:rPr>
        <w:t>Пожарная безопасность</w:t>
      </w:r>
    </w:p>
    <w:p>
      <w:pPr>
        <w:pStyle w:val="Normal"/>
        <w:rPr>
          <w:rFonts w:ascii="Times New Roman" w:hAnsi="Times New Roman"/>
        </w:rPr>
      </w:pPr>
      <w:r>
        <w:rPr/>
        <w:t xml:space="preserve">Помещение, в котором установлено серверное и клиентское оборудование для работы с системой учёта рабочего времени, должно быть оснащено первичными средствами пожаротушения (углекислотными или порошковыми огнетушителями). Использование водных огнетушителей для тушения электрооборудования под напряжением запрещено. </w:t>
      </w:r>
    </w:p>
    <w:p>
      <w:pPr>
        <w:pStyle w:val="Normal"/>
        <w:rPr>
          <w:b/>
          <w:b/>
          <w:bCs/>
        </w:rPr>
      </w:pPr>
      <w:r>
        <w:rPr>
          <w:b/>
          <w:bCs/>
        </w:rPr>
        <w:t xml:space="preserve">Запрещается: </w:t>
      </w:r>
    </w:p>
    <w:p>
      <w:pPr>
        <w:pStyle w:val="Normal"/>
        <w:numPr>
          <w:ilvl w:val="0"/>
          <w:numId w:val="5"/>
        </w:numPr>
        <w:rPr>
          <w:rFonts w:ascii="Times New Roman" w:hAnsi="Times New Roman"/>
        </w:rPr>
      </w:pPr>
      <w:r>
        <w:rPr/>
        <w:t xml:space="preserve">загромождать проходы и пути эвакуации; </w:t>
      </w:r>
    </w:p>
    <w:p>
      <w:pPr>
        <w:pStyle w:val="Normal"/>
        <w:numPr>
          <w:ilvl w:val="0"/>
          <w:numId w:val="5"/>
        </w:numPr>
        <w:rPr>
          <w:rFonts w:ascii="Times New Roman" w:hAnsi="Times New Roman"/>
        </w:rPr>
      </w:pPr>
      <w:r>
        <w:rPr/>
        <w:t xml:space="preserve">хранить в помещении легковоспламеняющиеся жидкости; </w:t>
      </w:r>
    </w:p>
    <w:p>
      <w:pPr>
        <w:pStyle w:val="Normal"/>
        <w:numPr>
          <w:ilvl w:val="0"/>
          <w:numId w:val="5"/>
        </w:numPr>
        <w:rPr>
          <w:rFonts w:ascii="Times New Roman" w:hAnsi="Times New Roman"/>
        </w:rPr>
      </w:pPr>
      <w:r>
        <w:rPr/>
        <w:t xml:space="preserve">курить в помещении с вычислительной техникой. </w:t>
      </w:r>
    </w:p>
    <w:p>
      <w:pPr>
        <w:pStyle w:val="Normal"/>
        <w:rPr>
          <w:rFonts w:ascii="Times New Roman" w:hAnsi="Times New Roman"/>
        </w:rPr>
      </w:pPr>
      <w:r>
        <w:rPr/>
        <w:t>При возникновении пожара необходимо немедленно обесточить оборудование, вызвать пожарную службу по телефону 101 или 112 и приступить к тушению первичными средствами при условии отсутствия угрозы жизни.</w:t>
      </w:r>
    </w:p>
    <w:p>
      <w:pPr>
        <w:pStyle w:val="2"/>
        <w:rPr>
          <w:sz w:val="28"/>
          <w:szCs w:val="28"/>
        </w:rPr>
      </w:pPr>
      <w:bookmarkStart w:id="13" w:name="__RefHeading___Toc733_41048024811"/>
      <w:bookmarkEnd w:id="13"/>
      <w:r>
        <w:rPr>
          <w:b/>
          <w:bCs/>
          <w:i w:val="false"/>
          <w:caps w:val="false"/>
          <w:smallCaps w:val="false"/>
          <w:color w:val="0F1115"/>
          <w:spacing w:val="0"/>
          <w:sz w:val="28"/>
          <w:szCs w:val="28"/>
        </w:rPr>
        <w:t>6</w:t>
      </w:r>
      <w:bookmarkStart w:id="14" w:name="_Toc22948058711"/>
      <w:r>
        <w:rPr>
          <w:b/>
          <w:bCs/>
          <w:i w:val="false"/>
          <w:caps w:val="false"/>
          <w:smallCaps w:val="false"/>
          <w:color w:val="0F1115"/>
          <w:spacing w:val="0"/>
          <w:sz w:val="28"/>
          <w:szCs w:val="28"/>
        </w:rPr>
        <w:t>.</w:t>
      </w:r>
      <w:r>
        <w:rPr>
          <w:b/>
          <w:bCs/>
          <w:i w:val="false"/>
          <w:caps w:val="false"/>
          <w:smallCaps w:val="false"/>
          <w:color w:val="0F1115"/>
          <w:spacing w:val="0"/>
          <w:sz w:val="28"/>
          <w:szCs w:val="28"/>
        </w:rPr>
        <w:t>6</w:t>
      </w:r>
      <w:r>
        <w:rPr>
          <w:b/>
          <w:bCs/>
          <w:i w:val="false"/>
          <w:caps w:val="false"/>
          <w:smallCaps w:val="false"/>
          <w:color w:val="0F1115"/>
          <w:spacing w:val="0"/>
          <w:sz w:val="28"/>
          <w:szCs w:val="28"/>
        </w:rPr>
        <w:t xml:space="preserve"> </w:t>
      </w:r>
      <w:bookmarkEnd w:id="14"/>
      <w:r>
        <w:rPr>
          <w:b/>
          <w:bCs/>
          <w:i w:val="false"/>
          <w:caps w:val="false"/>
          <w:smallCaps w:val="false"/>
          <w:color w:val="0F1115"/>
          <w:spacing w:val="0"/>
          <w:sz w:val="28"/>
          <w:szCs w:val="28"/>
        </w:rPr>
        <w:t>Информационная безопасность и защита данных</w:t>
      </w:r>
    </w:p>
    <w:p>
      <w:pPr>
        <w:pStyle w:val="Normal"/>
        <w:rPr>
          <w:rFonts w:ascii="Times New Roman" w:hAnsi="Times New Roman"/>
        </w:rPr>
      </w:pPr>
      <w:r>
        <w:rPr/>
        <w:t xml:space="preserve">Система контроля и учёта рабочего времени обрабатывает персональные данные сотрудников МБУ «ЦКД» (ФИО, график работы, отметки времени прихода и ухода, сведения об опозданиях и переработках). В связи с этим необходимо соблюдать требования Федерального закона № 152-ФЗ «О персональных данных». </w:t>
      </w:r>
    </w:p>
    <w:p>
      <w:pPr>
        <w:pStyle w:val="Normal"/>
        <w:rPr>
          <w:b/>
          <w:b/>
          <w:bCs/>
        </w:rPr>
      </w:pPr>
      <w:r>
        <w:rPr>
          <w:b/>
          <w:bCs/>
        </w:rPr>
        <w:t xml:space="preserve">Администратор системы обязан: </w:t>
      </w:r>
    </w:p>
    <w:p>
      <w:pPr>
        <w:pStyle w:val="Normal"/>
        <w:numPr>
          <w:ilvl w:val="0"/>
          <w:numId w:val="6"/>
        </w:numPr>
        <w:rPr>
          <w:rFonts w:ascii="Times New Roman" w:hAnsi="Times New Roman"/>
        </w:rPr>
      </w:pPr>
      <w:r>
        <w:rPr/>
        <w:t>О</w:t>
      </w:r>
      <w:r>
        <w:rPr/>
        <w:t xml:space="preserve">беспечить разграничение прав доступа в соответствии с ролевой моделью (сотрудник видит только свои данные, руководитель — данные подчинённых, администратор — все данные); </w:t>
      </w:r>
    </w:p>
    <w:p>
      <w:pPr>
        <w:pStyle w:val="Normal"/>
        <w:numPr>
          <w:ilvl w:val="0"/>
          <w:numId w:val="6"/>
        </w:numPr>
        <w:rPr>
          <w:rFonts w:ascii="Times New Roman" w:hAnsi="Times New Roman"/>
        </w:rPr>
      </w:pPr>
      <w:r>
        <w:rPr/>
        <w:t>И</w:t>
      </w:r>
      <w:r>
        <w:rPr/>
        <w:t xml:space="preserve">спользовать надёжные пароли и хранить их в зашифрованном виде (BCrypt); </w:t>
      </w:r>
    </w:p>
    <w:p>
      <w:pPr>
        <w:pStyle w:val="Normal"/>
        <w:numPr>
          <w:ilvl w:val="0"/>
          <w:numId w:val="6"/>
        </w:numPr>
        <w:rPr>
          <w:rFonts w:ascii="Times New Roman" w:hAnsi="Times New Roman"/>
        </w:rPr>
      </w:pPr>
      <w:r>
        <w:rPr/>
        <w:t>Р</w:t>
      </w:r>
      <w:r>
        <w:rPr/>
        <w:t xml:space="preserve">егулярно создавать резервные копии базы данных; </w:t>
      </w:r>
    </w:p>
    <w:p>
      <w:pPr>
        <w:pStyle w:val="Normal"/>
        <w:numPr>
          <w:ilvl w:val="0"/>
          <w:numId w:val="6"/>
        </w:numPr>
        <w:rPr>
          <w:rFonts w:ascii="Times New Roman" w:hAnsi="Times New Roman"/>
        </w:rPr>
      </w:pPr>
      <w:r>
        <w:rPr/>
        <w:t>О</w:t>
      </w:r>
      <w:r>
        <w:rPr/>
        <w:t xml:space="preserve">граничить физический доступ к серверному оборудованию. </w:t>
      </w:r>
    </w:p>
    <w:p>
      <w:pPr>
        <w:pStyle w:val="Normal"/>
        <w:rPr>
          <w:rFonts w:ascii="Times New Roman" w:hAnsi="Times New Roman"/>
        </w:rPr>
      </w:pPr>
      <w:r>
        <w:rPr/>
        <w:t>Запрещается передавать третьим лицам учётные данные для входа в систему, а также оставлять рабочее место с авторизованной сессией без присмотра.</w:t>
      </w:r>
    </w:p>
    <w:p>
      <w:pPr>
        <w:pStyle w:val="2"/>
        <w:rPr>
          <w:sz w:val="28"/>
          <w:szCs w:val="28"/>
        </w:rPr>
      </w:pPr>
      <w:bookmarkStart w:id="15" w:name="__RefHeading___Toc733_410480248111"/>
      <w:bookmarkEnd w:id="15"/>
      <w:r>
        <w:rPr>
          <w:b/>
          <w:bCs/>
          <w:i w:val="false"/>
          <w:caps w:val="false"/>
          <w:smallCaps w:val="false"/>
          <w:color w:val="0F1115"/>
          <w:spacing w:val="0"/>
          <w:sz w:val="28"/>
          <w:szCs w:val="28"/>
        </w:rPr>
        <w:t>6</w:t>
      </w:r>
      <w:bookmarkStart w:id="16" w:name="_Toc229480587111"/>
      <w:r>
        <w:rPr>
          <w:b/>
          <w:bCs/>
          <w:i w:val="false"/>
          <w:caps w:val="false"/>
          <w:smallCaps w:val="false"/>
          <w:color w:val="0F1115"/>
          <w:spacing w:val="0"/>
          <w:sz w:val="28"/>
          <w:szCs w:val="28"/>
        </w:rPr>
        <w:t>.</w:t>
      </w:r>
      <w:r>
        <w:rPr>
          <w:b/>
          <w:bCs/>
          <w:i w:val="false"/>
          <w:caps w:val="false"/>
          <w:smallCaps w:val="false"/>
          <w:color w:val="0F1115"/>
          <w:spacing w:val="0"/>
          <w:sz w:val="28"/>
          <w:szCs w:val="28"/>
        </w:rPr>
        <w:t>7</w:t>
      </w:r>
      <w:r>
        <w:rPr>
          <w:b/>
          <w:bCs/>
          <w:i w:val="false"/>
          <w:caps w:val="false"/>
          <w:smallCaps w:val="false"/>
          <w:color w:val="0F1115"/>
          <w:spacing w:val="0"/>
          <w:sz w:val="28"/>
          <w:szCs w:val="28"/>
        </w:rPr>
        <w:t xml:space="preserve"> </w:t>
      </w:r>
      <w:bookmarkEnd w:id="16"/>
      <w:r>
        <w:rPr>
          <w:b/>
          <w:bCs/>
          <w:i w:val="false"/>
          <w:caps w:val="false"/>
          <w:smallCaps w:val="false"/>
          <w:color w:val="0F1115"/>
          <w:spacing w:val="0"/>
          <w:sz w:val="28"/>
          <w:szCs w:val="28"/>
        </w:rPr>
        <w:t>Безопасность при администрировании системы</w:t>
      </w:r>
    </w:p>
    <w:p>
      <w:pPr>
        <w:pStyle w:val="Normal"/>
        <w:rPr>
          <w:rFonts w:ascii="Times New Roman" w:hAnsi="Times New Roman"/>
        </w:rPr>
      </w:pPr>
      <w:r>
        <w:rPr/>
        <w:t xml:space="preserve">При выполнении административных действий (настройка графиков работы, редактирование отметок времени, создание и блокировка учётных записей) необходимо соблюдать осторожность, так как неправильные изменения могут привести к потере или искажению данных. </w:t>
      </w:r>
    </w:p>
    <w:p>
      <w:pPr>
        <w:pStyle w:val="Normal"/>
        <w:rPr>
          <w:rFonts w:ascii="Times New Roman" w:hAnsi="Times New Roman"/>
        </w:rPr>
      </w:pPr>
      <w:r>
        <w:rPr/>
        <w:t xml:space="preserve">Перед выполнением операций, влияющих на сохранность данных (массовое редактирование, удаление записей, обновление конфигурации), рекомендуется создавать резервную копию базы данных. Резервное копирование должно выполняться не реже одного раза в сутки. </w:t>
      </w:r>
    </w:p>
    <w:p>
      <w:pPr>
        <w:pStyle w:val="Normal"/>
        <w:rPr>
          <w:rFonts w:ascii="Times New Roman" w:hAnsi="Times New Roman"/>
        </w:rPr>
      </w:pPr>
      <w:r>
        <w:rPr/>
        <w:t>Конфиденциальные параметры доступа (пароль подключения к базе данных, ключ подписи JWT-токенов) не должны храниться в открытом виде в общедоступных местах или передаваться через открытые каналы связи.</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Aptos Display">
    <w:charset w:val="cc"/>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643"/>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ea560f"/>
    <w:pPr>
      <w:widowControl/>
      <w:suppressAutoHyphens w:val="true"/>
      <w:bidi w:val="0"/>
      <w:spacing w:lineRule="auto" w:line="360" w:before="0" w:after="0"/>
      <w:ind w:firstLine="709"/>
      <w:jc w:val="both"/>
    </w:pPr>
    <w:rPr>
      <w:rFonts w:ascii="Times New Roman" w:hAnsi="Times New Roman" w:eastAsia="Times New Roman" w:cs="" w:asciiTheme="minorHAnsi" w:cstheme="minorBidi" w:eastAsiaTheme="minorHAnsi" w:hAnsiTheme="minorHAnsi"/>
      <w:color w:val="auto"/>
      <w:kern w:val="0"/>
      <w:sz w:val="28"/>
      <w:szCs w:val="28"/>
      <w:lang w:val="ru-RU" w:eastAsia="en-US" w:bidi="ar-SA"/>
    </w:rPr>
  </w:style>
  <w:style w:type="paragraph" w:styleId="1">
    <w:name w:val="Heading 1"/>
    <w:basedOn w:val="Normal"/>
    <w:next w:val="Normal"/>
    <w:link w:val="11"/>
    <w:uiPriority w:val="9"/>
    <w:qFormat/>
    <w:rsid w:val="00ea560f"/>
    <w:pPr>
      <w:keepNext w:val="true"/>
      <w:keepLines/>
      <w:pageBreakBefore/>
      <w:spacing w:before="240" w:after="240"/>
      <w:ind w:hanging="0"/>
      <w:jc w:val="center"/>
      <w:outlineLvl w:val="0"/>
    </w:pPr>
    <w:rPr>
      <w:b/>
      <w:bCs/>
      <w:caps/>
    </w:rPr>
  </w:style>
  <w:style w:type="paragraph" w:styleId="2">
    <w:name w:val="Heading 2"/>
    <w:basedOn w:val="Normal"/>
    <w:next w:val="Normal"/>
    <w:uiPriority w:val="9"/>
    <w:unhideWhenUsed/>
    <w:qFormat/>
    <w:rsid w:val="00ea560f"/>
    <w:pPr>
      <w:keepNext w:val="true"/>
      <w:keepLines/>
      <w:spacing w:before="240" w:after="240"/>
      <w:outlineLvl w:val="1"/>
    </w:pPr>
    <w:rPr>
      <w:b/>
      <w:bCs/>
    </w:rPr>
  </w:style>
  <w:style w:type="paragraph" w:styleId="3">
    <w:name w:val="Heading 3"/>
    <w:basedOn w:val="Normal"/>
    <w:next w:val="Normal"/>
    <w:link w:val="31"/>
    <w:uiPriority w:val="9"/>
    <w:unhideWhenUsed/>
    <w:qFormat/>
    <w:rsid w:val="00ea560f"/>
    <w:pPr>
      <w:keepNext w:val="true"/>
      <w:keepLines/>
      <w:spacing w:before="240" w:after="240"/>
      <w:outlineLvl w:val="2"/>
    </w:pPr>
    <w:rPr>
      <w:rFonts w:ascii="Times New Roman" w:hAnsi="Times New Roman" w:eastAsia="" w:cs="" w:cstheme="majorBidi" w:eastAsiaTheme="majorEastAsia"/>
      <w:szCs w:val="24"/>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uiPriority w:val="9"/>
    <w:qFormat/>
    <w:rsid w:val="00ea560f"/>
    <w:rPr>
      <w:b/>
      <w:bCs/>
      <w:caps/>
      <w:sz w:val="28"/>
      <w:szCs w:val="28"/>
    </w:rPr>
  </w:style>
  <w:style w:type="character" w:styleId="Style11" w:customStyle="1">
    <w:name w:val="Маркеры"/>
    <w:qFormat/>
    <w:rPr>
      <w:rFonts w:ascii="OpenSymbol" w:hAnsi="OpenSymbol" w:eastAsia="OpenSymbol" w:cs="OpenSymbol"/>
    </w:rPr>
  </w:style>
  <w:style w:type="character" w:styleId="Style12" w:customStyle="1">
    <w:name w:val="Исходный текст"/>
    <w:qFormat/>
    <w:rPr>
      <w:rFonts w:ascii="Liberation Mono" w:hAnsi="Liberation Mono" w:eastAsia="Liberation Mono" w:cs="Liberation Mono"/>
    </w:rPr>
  </w:style>
  <w:style w:type="character" w:styleId="31" w:customStyle="1">
    <w:name w:val="Заголовок 3 Знак"/>
    <w:basedOn w:val="DefaultParagraphFont"/>
    <w:uiPriority w:val="9"/>
    <w:qFormat/>
    <w:rsid w:val="00ea560f"/>
    <w:rPr>
      <w:rFonts w:ascii="Times New Roman" w:hAnsi="Times New Roman" w:eastAsia="" w:cs="" w:cstheme="majorBidi" w:eastAsiaTheme="majorEastAsia"/>
      <w:sz w:val="28"/>
    </w:rPr>
  </w:style>
  <w:style w:type="character" w:styleId="Style13">
    <w:name w:val="Интернет-ссылка"/>
    <w:basedOn w:val="DefaultParagraphFont"/>
    <w:uiPriority w:val="99"/>
    <w:unhideWhenUsed/>
    <w:rsid w:val="00ea560f"/>
    <w:rPr>
      <w:color w:val="467886" w:themeColor="hyperlink"/>
      <w:u w:val="single"/>
    </w:rPr>
  </w:style>
  <w:style w:type="character" w:styleId="Style14">
    <w:name w:val="Ссылка указателя"/>
    <w:qFormat/>
    <w:rPr/>
  </w:style>
  <w:style w:type="character" w:styleId="Style15">
    <w:name w:val="Символ нумерации"/>
    <w:qFormat/>
    <w:rPr/>
  </w:style>
  <w:style w:type="paragraph" w:styleId="Style16">
    <w:name w:val="Заголовок"/>
    <w:basedOn w:val="Normal"/>
    <w:next w:val="Style17"/>
    <w:qFormat/>
    <w:pPr>
      <w:keepNext w:val="true"/>
      <w:spacing w:before="240" w:after="120"/>
    </w:pPr>
    <w:rPr>
      <w:rFonts w:ascii="Liberation Sans" w:hAnsi="Liberation Sans" w:eastAsia="Microsoft YaHei" w:cs="Arial"/>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Arial"/>
    </w:rPr>
  </w:style>
  <w:style w:type="paragraph" w:styleId="Style19">
    <w:name w:val="Caption"/>
    <w:basedOn w:val="Normal"/>
    <w:qFormat/>
    <w:pPr>
      <w:suppressLineNumbers/>
      <w:spacing w:before="120" w:after="120"/>
    </w:pPr>
    <w:rPr>
      <w:rFonts w:cs="Arial"/>
      <w:i/>
      <w:iCs/>
      <w:sz w:val="24"/>
      <w:szCs w:val="24"/>
    </w:rPr>
  </w:style>
  <w:style w:type="paragraph" w:styleId="Style20">
    <w:name w:val="Указатель"/>
    <w:basedOn w:val="Normal"/>
    <w:qFormat/>
    <w:pPr>
      <w:suppressLineNumbers/>
    </w:pPr>
    <w:rPr>
      <w:rFonts w:cs="Arial"/>
      <w:lang w:val="zxx" w:eastAsia="zxx" w:bidi="zxx"/>
    </w:rPr>
  </w:style>
  <w:style w:type="paragraph" w:styleId="Style21">
    <w:name w:val="Title"/>
    <w:basedOn w:val="Normal"/>
    <w:next w:val="Style17"/>
    <w:qFormat/>
    <w:pPr>
      <w:keepNext w:val="true"/>
      <w:spacing w:before="240" w:after="120"/>
    </w:pPr>
    <w:rPr>
      <w:rFonts w:ascii="Liberation Sans" w:hAnsi="Liberation Sans" w:eastAsia="Microsoft YaHei" w:cs="Arial"/>
    </w:rPr>
  </w:style>
  <w:style w:type="paragraph" w:styleId="Caption">
    <w:name w:val="caption"/>
    <w:basedOn w:val="Normal"/>
    <w:qFormat/>
    <w:pPr>
      <w:suppressLineNumbers/>
      <w:spacing w:before="120" w:after="120"/>
    </w:pPr>
    <w:rPr>
      <w:rFonts w:cs="Arial"/>
      <w:i/>
      <w:iCs/>
      <w:sz w:val="24"/>
      <w:szCs w:val="24"/>
    </w:rPr>
  </w:style>
  <w:style w:type="paragraph" w:styleId="Indexheading">
    <w:name w:val="index heading"/>
    <w:basedOn w:val="Normal"/>
    <w:qFormat/>
    <w:pPr>
      <w:suppressLineNumbers/>
    </w:pPr>
    <w:rPr>
      <w:rFonts w:cs="Arial"/>
    </w:rPr>
  </w:style>
  <w:style w:type="paragraph" w:styleId="Style22">
    <w:name w:val="Index Heading"/>
    <w:basedOn w:val="Style16"/>
    <w:pPr/>
    <w:rPr/>
  </w:style>
  <w:style w:type="paragraph" w:styleId="Style23">
    <w:name w:val="TOC Heading"/>
    <w:basedOn w:val="1"/>
    <w:next w:val="Normal"/>
    <w:uiPriority w:val="39"/>
    <w:unhideWhenUsed/>
    <w:qFormat/>
    <w:rsid w:val="00ea560f"/>
    <w:pPr>
      <w:pageBreakBefore w:val="false"/>
      <w:suppressAutoHyphens w:val="false"/>
      <w:spacing w:lineRule="auto" w:line="259" w:before="240" w:after="0"/>
      <w:jc w:val="left"/>
      <w:outlineLvl w:val="9"/>
    </w:pPr>
    <w:rPr>
      <w:rFonts w:ascii="Aptos Display" w:hAnsi="Aptos Display" w:eastAsia="" w:cs="" w:asciiTheme="majorHAnsi" w:cstheme="majorBidi" w:eastAsiaTheme="majorEastAsia" w:hAnsiTheme="majorHAnsi"/>
      <w:b w:val="false"/>
      <w:bCs w:val="false"/>
      <w:caps w:val="false"/>
      <w:smallCaps w:val="false"/>
      <w:color w:val="0F4761" w:themeColor="accent1" w:themeShade="bf"/>
      <w:sz w:val="32"/>
      <w:szCs w:val="32"/>
      <w:lang w:eastAsia="ru-RU"/>
    </w:rPr>
  </w:style>
  <w:style w:type="paragraph" w:styleId="12">
    <w:name w:val="TOC 1"/>
    <w:basedOn w:val="Normal"/>
    <w:next w:val="Normal"/>
    <w:autoRedefine/>
    <w:uiPriority w:val="39"/>
    <w:unhideWhenUsed/>
    <w:rsid w:val="00ea560f"/>
    <w:pPr>
      <w:spacing w:before="0" w:after="100"/>
    </w:pPr>
    <w:rPr/>
  </w:style>
  <w:style w:type="paragraph" w:styleId="21">
    <w:name w:val="TOC 2"/>
    <w:basedOn w:val="Normal"/>
    <w:next w:val="Normal"/>
    <w:autoRedefine/>
    <w:uiPriority w:val="39"/>
    <w:unhideWhenUsed/>
    <w:rsid w:val="00ea560f"/>
    <w:pPr>
      <w:tabs>
        <w:tab w:val="clear" w:pos="643"/>
        <w:tab w:val="right" w:pos="9016" w:leader="dot"/>
      </w:tabs>
      <w:spacing w:before="0" w:after="100"/>
      <w:ind w:left="280" w:hanging="0"/>
    </w:pPr>
    <w:rPr/>
  </w:style>
  <w:style w:type="paragraph" w:styleId="32">
    <w:name w:val="TOC 3"/>
    <w:basedOn w:val="Normal"/>
    <w:next w:val="Normal"/>
    <w:autoRedefine/>
    <w:uiPriority w:val="39"/>
    <w:unhideWhenUsed/>
    <w:rsid w:val="00ea560f"/>
    <w:pPr>
      <w:spacing w:before="0" w:after="100"/>
      <w:ind w:left="560" w:firstLine="709"/>
    </w:pPr>
    <w:rPr/>
  </w:style>
  <w:style w:type="paragraph" w:styleId="Style24">
    <w:name w:val="Содержимое таблицы"/>
    <w:basedOn w:val="Normal"/>
    <w:qFormat/>
    <w:pPr>
      <w:widowControl w:val="false"/>
      <w:suppressLineNumbers/>
      <w:ind w:left="170" w:right="170" w:hanging="0"/>
    </w:pPr>
    <w:rPr/>
  </w:style>
  <w:style w:type="paragraph" w:styleId="Style25">
    <w:name w:val="Заголовок таблицы"/>
    <w:basedOn w:val="Style24"/>
    <w:qFormat/>
    <w:pPr>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DD970-21FC-4E51-AF8C-A20E4210A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Application>LibreOffice/7.3.2.2$Windows_X86_64 LibreOffice_project/49f2b1bff42cfccbd8f788c8dc32c1c309559be0</Application>
  <AppVersion>15.0000</AppVersion>
  <Pages>5</Pages>
  <Words>745</Words>
  <Characters>5203</Characters>
  <CharactersWithSpaces>5913</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2026-05-01T12:29:00Z</dcterms:created>
  <dc:creator>Роман Хоменко</dc:creator>
  <dc:description/>
  <dc:language>ru-RU</dc:language>
  <cp:lastModifiedBy/>
  <dcterms:modified xsi:type="dcterms:W3CDTF">2026-05-17T21:54:40Z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