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left" w:pos="1276" w:leader="none"/>
        </w:tabs>
        <w:ind w:left="27" w:firstLine="709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АВТОНОМНАЯ НЕКОММЕРЧЕСКАЯ ОРГАНИЗАЦИЯ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left="27" w:firstLine="709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ПРОФЕССИОНАЛЬНАЯ ОБРАЗОВАТЕЛЬНАЯ ОРГАНИЗАЦИЯ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left="27" w:firstLine="709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МОСКОВСКИЙ МЕЖДУНАРОДНЫЙ КОЛЛЕДЖ ЦИФРОВЫХ ТЕХНОЛОГИЙ «АКАДЕМИЯ </w:t>
      </w:r>
      <w:r>
        <w:rPr>
          <w:b/>
          <w:sz w:val="32"/>
          <w:szCs w:val="32"/>
        </w:rPr>
        <w:t>ТОП</w:t>
      </w:r>
      <w:r>
        <w:rPr>
          <w:b/>
          <w:color w:val="000000"/>
          <w:sz w:val="32"/>
          <w:szCs w:val="32"/>
        </w:rPr>
        <w:t>»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left="27" w:firstLine="709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left="27" w:firstLine="709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ВЫПУСКНАЯ КВАЛИФИКАЦИОННАЯ РАБОТА</w:t>
      </w:r>
    </w:p>
    <w:p>
      <w:pPr>
        <w:pStyle w:val="Normal"/>
        <w:tabs>
          <w:tab w:val="clear" w:pos="708"/>
          <w:tab w:val="left" w:pos="0" w:leader="none"/>
          <w:tab w:val="left" w:pos="1276" w:leader="none"/>
        </w:tabs>
        <w:ind w:hanging="0"/>
        <w:jc w:val="left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>Уровень профессионального образования:</w:t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>Среднее профессиональное образование</w:t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>Направление подготовки (специальность):</w:t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>09.02.07 Информационные системы и программирование</w:t>
      </w:r>
    </w:p>
    <w:p>
      <w:pPr>
        <w:pStyle w:val="Normal"/>
        <w:ind w:left="27" w:firstLine="709"/>
        <w:jc w:val="center"/>
        <w:rPr>
          <w:b/>
          <w:b/>
          <w:szCs w:val="28"/>
        </w:rPr>
      </w:pPr>
      <w:r>
        <w:rPr>
          <w:b/>
          <w:szCs w:val="28"/>
        </w:rPr>
        <w:t>___________________________________________</w:t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>наименование темы ВКР</w:t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left="27" w:firstLine="709"/>
        <w:jc w:val="center"/>
        <w:rPr>
          <w:szCs w:val="28"/>
        </w:rPr>
      </w:pPr>
      <w:r>
        <w:rPr>
          <w:szCs w:val="28"/>
        </w:rPr>
        <w:t>Пояснительная записка</w:t>
      </w:r>
    </w:p>
    <w:p>
      <w:pPr>
        <w:pStyle w:val="Normal"/>
        <w:jc w:val="center"/>
        <w:rPr>
          <w:szCs w:val="28"/>
        </w:rPr>
      </w:pPr>
      <w:r>
        <w:rPr>
          <w:color w:val="000000"/>
          <w:szCs w:val="28"/>
        </w:rPr>
        <w:t>АНО ПОО ММКЦТ «</w:t>
      </w:r>
      <w:r>
        <w:rPr>
          <w:szCs w:val="28"/>
        </w:rPr>
        <w:t>ТОП</w:t>
      </w:r>
      <w:r>
        <w:rPr>
          <w:color w:val="000000"/>
          <w:szCs w:val="28"/>
        </w:rPr>
        <w:t xml:space="preserve">» </w:t>
      </w:r>
      <w:r>
        <w:rPr>
          <w:szCs w:val="28"/>
        </w:rPr>
        <w:t xml:space="preserve">09.02.07. 1. 22. 234  </w:t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firstLine="324"/>
        <w:rPr>
          <w:szCs w:val="28"/>
        </w:rPr>
      </w:pPr>
      <w:r>
        <w:rPr>
          <w:szCs w:val="28"/>
        </w:rPr>
        <w:t xml:space="preserve">Научный руководитель __________________      _______________________               </w:t>
      </w:r>
    </w:p>
    <w:p>
      <w:pPr>
        <w:pStyle w:val="Normal"/>
        <w:ind w:firstLine="324"/>
        <w:jc w:val="center"/>
        <w:rPr>
          <w:szCs w:val="28"/>
        </w:rPr>
      </w:pPr>
      <w:r>
        <w:rPr>
          <w:szCs w:val="28"/>
        </w:rPr>
        <w:t xml:space="preserve">                                                  </w:t>
      </w:r>
      <w:r>
        <w:rPr>
          <w:szCs w:val="28"/>
        </w:rPr>
        <w:t>подпись дата                       инициалы фамилия</w:t>
      </w:r>
    </w:p>
    <w:p>
      <w:pPr>
        <w:pStyle w:val="Normal"/>
        <w:ind w:firstLine="324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firstLine="324"/>
        <w:rPr>
          <w:szCs w:val="28"/>
        </w:rPr>
      </w:pPr>
      <w:r>
        <w:rPr>
          <w:szCs w:val="28"/>
        </w:rPr>
        <w:t xml:space="preserve">Нормоконтролер             ___________________      _____________________               </w:t>
      </w:r>
    </w:p>
    <w:p>
      <w:pPr>
        <w:pStyle w:val="Normal"/>
        <w:ind w:firstLine="324"/>
        <w:jc w:val="center"/>
        <w:rPr>
          <w:szCs w:val="28"/>
        </w:rPr>
      </w:pPr>
      <w:r>
        <w:rPr>
          <w:szCs w:val="28"/>
        </w:rPr>
        <w:t xml:space="preserve">                                                  </w:t>
      </w:r>
      <w:r>
        <w:rPr>
          <w:szCs w:val="28"/>
        </w:rPr>
        <w:t>подпись дата                       инициалы фамилия</w:t>
      </w:r>
    </w:p>
    <w:p>
      <w:pPr>
        <w:pStyle w:val="Normal"/>
        <w:ind w:firstLine="324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firstLine="324"/>
        <w:rPr>
          <w:szCs w:val="28"/>
        </w:rPr>
      </w:pPr>
      <w:r>
        <w:rPr>
          <w:szCs w:val="28"/>
        </w:rPr>
        <w:t xml:space="preserve">Обучающийся                  __________________      ______________________               </w:t>
      </w:r>
    </w:p>
    <w:p>
      <w:pPr>
        <w:pStyle w:val="Normal"/>
        <w:jc w:val="center"/>
        <w:rPr>
          <w:color w:val="000000"/>
          <w:szCs w:val="28"/>
        </w:rPr>
      </w:pPr>
      <w:r>
        <w:rPr>
          <w:szCs w:val="28"/>
        </w:rPr>
        <w:t xml:space="preserve">                                            </w:t>
      </w:r>
      <w:r>
        <w:rPr>
          <w:szCs w:val="28"/>
        </w:rPr>
        <w:t>подпись дата                       инициалы фамилия</w:t>
      </w:r>
      <w:r>
        <w:rPr>
          <w:color w:val="000000"/>
          <w:szCs w:val="28"/>
        </w:rPr>
        <w:t xml:space="preserve">        </w:t>
      </w:r>
    </w:p>
    <w:p>
      <w:pPr>
        <w:pStyle w:val="Normal"/>
        <w:jc w:val="center"/>
        <w:rPr>
          <w:color w:val="000000"/>
          <w:szCs w:val="28"/>
        </w:rPr>
      </w:pPr>
      <w:r>
        <w:rPr>
          <w:color w:val="000000"/>
          <w:szCs w:val="28"/>
        </w:rPr>
      </w:r>
    </w:p>
    <w:p>
      <w:pPr>
        <w:pStyle w:val="Normal"/>
        <w:jc w:val="center"/>
        <w:rPr>
          <w:color w:val="000000"/>
          <w:szCs w:val="28"/>
        </w:rPr>
      </w:pPr>
      <w:r>
        <w:rPr>
          <w:color w:val="000000"/>
          <w:szCs w:val="28"/>
        </w:rPr>
        <w:t>Калининград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3"/>
            <w:jc w:val="center"/>
            <w:rPr>
              <w:rFonts w:cs="Times New Roman"/>
              <w:sz w:val="28"/>
              <w:szCs w:val="28"/>
            </w:rPr>
          </w:pPr>
          <w:r>
            <w:rPr>
              <w:rFonts w:cs="Times New Roman"/>
              <w:sz w:val="28"/>
              <w:szCs w:val="28"/>
            </w:rPr>
            <w:t>Содержание</w:t>
          </w:r>
        </w:p>
        <w:p>
          <w:pPr>
            <w:pStyle w:val="1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</w:rPr>
          </w:pPr>
          <w:r>
            <w:fldChar w:fldCharType="begin"/>
          </w:r>
          <w:r>
            <w:rPr>
              <w:webHidden/>
              <w:vanish w:val="false"/>
            </w:rPr>
            <w:instrText xml:space="preserve"> TOC \z \o "1-3" \u \h</w:instrText>
          </w:r>
          <w:r>
            <w:rPr>
              <w:webHidden/>
              <w:vanish w:val="false"/>
            </w:rPr>
            <w:fldChar w:fldCharType="separate"/>
          </w:r>
          <w:hyperlink w:anchor="_Toc22766138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_Toc227661385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Введение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</w:rPr>
          </w:pPr>
          <w:hyperlink w:anchor="_Toc22766138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_Toc227661386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1 Техническое задание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/>
          </w:pPr>
          <w:hyperlink w:anchor="_Toc22766138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_Toc227661387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1.1 Введение технического задания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/>
          </w:pPr>
          <w:hyperlink w:anchor="_Toc22766138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_Toc227661388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1.2 Назначение разработки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/>
          </w:pPr>
          <w:hyperlink w:anchor="_Toc2276613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_Toc227661389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1.3 Требования к программе или программному изделию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/>
          </w:pPr>
          <w:hyperlink w:anchor="_Toc2276613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_Toc227661390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1.3.1 Требования к функциональным характеристикам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/>
          </w:pPr>
          <w:hyperlink w:anchor="_Toc22766139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_Toc227661391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1.3.2 Требования к надежности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/>
          </w:pPr>
          <w:hyperlink w:anchor="_Toc22766139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_Toc227661392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1.3.3 Требования к составу и параметрам технических средств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/>
          </w:pPr>
          <w:hyperlink w:anchor="_Toc22766139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_Toc227661393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1.3.4 Требования к информационной и программной совместимости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rPr/>
          </w:pPr>
          <w:hyperlink w:anchor="_Toc2276613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_Toc227661394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vanish w:val="false"/>
              </w:rPr>
              <w:t>1.4 Требования к программной документации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b/>
              <w:b/>
              <w:bCs/>
              <w:szCs w:val="28"/>
            </w:rPr>
          </w:pPr>
          <w:r>
            <w:rPr>
              <w:b/>
              <w:bCs/>
              <w:szCs w:val="28"/>
            </w:rPr>
          </w:r>
          <w:r>
            <w:rPr>
              <w:b/>
              <w:szCs w:val="28"/>
              <w:bCs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1"/>
        <w:rPr/>
      </w:pPr>
      <w:bookmarkStart w:id="0" w:name="_Toc227661385"/>
      <w:r>
        <w:rPr/>
        <w:t>Введение</w:t>
      </w:r>
      <w:bookmarkEnd w:id="0"/>
    </w:p>
    <w:p>
      <w:pPr>
        <w:pStyle w:val="Normal"/>
        <w:spacing w:lineRule="exact" w:line="360"/>
        <w:ind w:firstLine="720"/>
        <w:jc w:val="both"/>
        <w:rPr/>
      </w:pPr>
      <w:r>
        <w:rPr>
          <w:rFonts w:eastAsia="Times New Roman" w:cs="Times New Roman"/>
          <w:sz w:val="28"/>
          <w:szCs w:val="28"/>
        </w:rPr>
        <w:t>В условиях цифровизации деятельности бюджетных учреждений культуры автоматизация административных процессов приобретает особую значимость. МБУ «Центр культуры и досуга» г. Гурьевска ведёт учёт рабочего времени сотрудников преимущественно вручную: табели заполняются в бумажном виде или в электронных таблицах, что приводит к ошибкам, затрудняет контроль фактического присутствия и увеличивает трудозатраты кадровой службы.</w:t>
      </w:r>
    </w:p>
    <w:p>
      <w:pPr>
        <w:pStyle w:val="Normal"/>
        <w:spacing w:lineRule="exact" w:line="360"/>
        <w:ind w:firstLine="720"/>
        <w:jc w:val="both"/>
        <w:rPr/>
      </w:pPr>
      <w:r>
        <w:rPr>
          <w:rFonts w:eastAsia="Times New Roman" w:cs="Times New Roman"/>
          <w:sz w:val="28"/>
          <w:szCs w:val="28"/>
        </w:rPr>
        <w:t>Актуальность исследования обусловлена необходимостью создания единой информационной системы, обеспечивающей автоматическую фиксацию приходов и уходов сотрудников, расчёт отработанных часов, выявление отклонений от графика (опозданий, переработок, неявок) и формирование табелей учёта рабочего времени. Внедрение такой системы позволит повысить прозрачность кадрового учёта, сократить время формирования отчётности и снизить количество ошибок.</w:t>
      </w:r>
    </w:p>
    <w:p>
      <w:pPr>
        <w:pStyle w:val="Normal"/>
        <w:spacing w:lineRule="exact" w:line="360"/>
        <w:ind w:firstLine="720"/>
        <w:jc w:val="both"/>
        <w:rPr/>
      </w:pPr>
      <w:r>
        <w:rPr>
          <w:rFonts w:eastAsia="Times New Roman" w:cs="Times New Roman"/>
          <w:sz w:val="28"/>
          <w:szCs w:val="28"/>
        </w:rPr>
        <w:t>Новизна продукта заключается в разработке комплексной клиент-серверной веб-системы учёта рабочего времени, объединяющей функции фиксации временны́х меток, расчёта отработанных часов, обработки отклонений и генерации отчётов в рамках единой архитектуры, адаптированной под условия работы МБУ «ЦКД» г. Гурьевска.</w:t>
      </w:r>
    </w:p>
    <w:p>
      <w:pPr>
        <w:pStyle w:val="Normal"/>
        <w:spacing w:lineRule="exact" w:line="360"/>
        <w:ind w:firstLine="720"/>
        <w:jc w:val="both"/>
        <w:rPr/>
      </w:pPr>
      <w:r>
        <w:rPr>
          <w:rFonts w:eastAsia="Times New Roman" w:cs="Times New Roman"/>
          <w:sz w:val="28"/>
          <w:szCs w:val="28"/>
        </w:rPr>
        <w:t>Цель исследования: разработка клиент-серверной веб-системы, предназначенной для автоматизации учёта и контроля рабочего времени сотрудников МБУ «ЦКД» г. Гурьевска, включающей фиксацию приходов и уходов, расчёт отработанных часов, формирование табелей, обработку отклонений и генерацию отчётов для руководства.</w:t>
      </w:r>
    </w:p>
    <w:p>
      <w:pPr>
        <w:pStyle w:val="Normal"/>
        <w:spacing w:lineRule="exact" w:line="360"/>
        <w:ind w:firstLine="720"/>
        <w:jc w:val="both"/>
        <w:rPr/>
      </w:pPr>
      <w:r>
        <w:rPr>
          <w:rFonts w:eastAsia="Times New Roman" w:cs="Times New Roman"/>
          <w:sz w:val="28"/>
          <w:szCs w:val="28"/>
        </w:rPr>
        <w:t>Объект исследования: процесс учёта и контроля рабочего времени сотрудников учреждения культуры, включающий фиксацию присутствия, ведение табелей и формирование отчётности.</w:t>
      </w:r>
    </w:p>
    <w:p>
      <w:pPr>
        <w:pStyle w:val="Normal"/>
        <w:spacing w:lineRule="exact" w:line="360"/>
        <w:ind w:firstLine="720"/>
        <w:jc w:val="both"/>
        <w:rPr/>
      </w:pPr>
      <w:r>
        <w:rPr>
          <w:rFonts w:eastAsia="Times New Roman" w:cs="Times New Roman"/>
          <w:sz w:val="28"/>
          <w:szCs w:val="28"/>
        </w:rPr>
        <w:t>Предмет исследования: методы и средства разработки программных систем на платформе ASP.NET Core с использованием Entity Framework Core и MySQL, обеспечивающих автоматизацию учёта рабочего времени, управление доступом пользователей и формирование аналитической отчётности.</w:t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Задачи:</w:t>
      </w:r>
    </w:p>
    <w:p>
      <w:pPr>
        <w:pStyle w:val="ListParagraph"/>
        <w:numPr>
          <w:ilvl w:val="0"/>
          <w:numId w:val="4"/>
        </w:numPr>
        <w:spacing w:lineRule="exact" w:line="360"/>
        <w:jc w:val="both"/>
        <w:rPr/>
      </w:pPr>
      <w:r>
        <w:rPr>
          <w:rFonts w:eastAsia="Times New Roman" w:cs="Times New Roman"/>
          <w:sz w:val="28"/>
          <w:szCs w:val="28"/>
        </w:rPr>
        <w:t>провести анализ предметной области и существующих решений, определить требования к разрабатываемой системе;</w:t>
      </w:r>
    </w:p>
    <w:p>
      <w:pPr>
        <w:pStyle w:val="ListParagraph"/>
        <w:numPr>
          <w:ilvl w:val="0"/>
          <w:numId w:val="5"/>
        </w:numPr>
        <w:spacing w:lineRule="exact" w:line="360"/>
        <w:jc w:val="both"/>
        <w:rPr/>
      </w:pPr>
      <w:r>
        <w:rPr>
          <w:rFonts w:eastAsia="Times New Roman" w:cs="Times New Roman"/>
          <w:sz w:val="28"/>
          <w:szCs w:val="28"/>
        </w:rPr>
        <w:t>спроектировать архитектуру программного обеспечения, разработать клиентскую и серверную части приложения на платформе ASP.NET Core (.NET 8);</w:t>
      </w:r>
    </w:p>
    <w:p>
      <w:pPr>
        <w:pStyle w:val="ListParagraph"/>
        <w:numPr>
          <w:ilvl w:val="0"/>
          <w:numId w:val="6"/>
        </w:numPr>
        <w:spacing w:lineRule="exact" w:line="360"/>
        <w:jc w:val="both"/>
        <w:rPr/>
      </w:pPr>
      <w:r>
        <w:rPr>
          <w:rFonts w:eastAsia="Times New Roman" w:cs="Times New Roman"/>
          <w:sz w:val="28"/>
          <w:szCs w:val="28"/>
        </w:rPr>
        <w:t>реализовать механизмы аутентификации и авторизации пользователей с использованием JWT, разработать систему разграничения прав доступа;</w:t>
      </w:r>
    </w:p>
    <w:p>
      <w:pPr>
        <w:pStyle w:val="ListParagraph"/>
        <w:numPr>
          <w:ilvl w:val="0"/>
          <w:numId w:val="7"/>
        </w:numPr>
        <w:spacing w:lineRule="exact" w:line="360"/>
        <w:jc w:val="both"/>
        <w:rPr/>
      </w:pPr>
      <w:r>
        <w:rPr>
          <w:rFonts w:eastAsia="Times New Roman" w:cs="Times New Roman"/>
          <w:sz w:val="28"/>
          <w:szCs w:val="28"/>
        </w:rPr>
        <w:t>реализовать учёт рабочего времени сотрудников средствами Entity Framework Core с подключением к MySQL через Pomelo.EntityFrameworkCore.MySql;</w:t>
      </w:r>
    </w:p>
    <w:p>
      <w:pPr>
        <w:pStyle w:val="ListParagraph"/>
        <w:numPr>
          <w:ilvl w:val="0"/>
          <w:numId w:val="8"/>
        </w:numPr>
        <w:spacing w:lineRule="exact" w:line="360"/>
        <w:jc w:val="both"/>
        <w:rPr/>
      </w:pPr>
      <w:r>
        <w:rPr>
          <w:rFonts w:eastAsia="Times New Roman" w:cs="Times New Roman"/>
          <w:sz w:val="28"/>
          <w:szCs w:val="28"/>
        </w:rPr>
        <w:t>обеспечить контроль фактического присутствия на рабочем месте (фиксация начала и окончания смены);</w:t>
      </w:r>
    </w:p>
    <w:p>
      <w:pPr>
        <w:pStyle w:val="ListParagraph"/>
        <w:numPr>
          <w:ilvl w:val="0"/>
          <w:numId w:val="9"/>
        </w:numPr>
        <w:spacing w:lineRule="exact" w:line="360"/>
        <w:jc w:val="both"/>
        <w:rPr/>
      </w:pPr>
      <w:r>
        <w:rPr>
          <w:rFonts w:eastAsia="Times New Roman" w:cs="Times New Roman"/>
          <w:sz w:val="28"/>
          <w:szCs w:val="28"/>
        </w:rPr>
        <w:t>реализовать интеграцию с внешними сервисами и выполнить тестирование разработанной системы.</w:t>
      </w:r>
    </w:p>
    <w:p>
      <w:pPr>
        <w:pStyle w:val="Normal"/>
        <w:spacing w:lineRule="exact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exact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59" w:before="0" w:after="160"/>
        <w:ind w:hanging="0"/>
        <w:jc w:val="left"/>
        <w:rPr/>
      </w:pPr>
      <w:r>
        <w:rPr/>
      </w:r>
      <w:r>
        <w:br w:type="page"/>
      </w:r>
    </w:p>
    <w:p>
      <w:pPr>
        <w:pStyle w:val="1"/>
        <w:jc w:val="left"/>
        <w:rPr>
          <w:rFonts w:cs="Times New Roman"/>
        </w:rPr>
      </w:pPr>
      <w:bookmarkStart w:id="1" w:name="_Toc227661386"/>
      <w:r>
        <w:rPr>
          <w:rFonts w:cs="Times New Roman"/>
        </w:rPr>
        <w:t>1 Техническое задание</w:t>
      </w:r>
      <w:bookmarkEnd w:id="1"/>
    </w:p>
    <w:p>
      <w:pPr>
        <w:pStyle w:val="2"/>
        <w:rPr/>
      </w:pPr>
      <w:bookmarkStart w:id="2" w:name="_Toc227661387"/>
      <w:r>
        <w:rPr/>
        <w:t>1.1 Введение технического задания</w:t>
      </w:r>
      <w:bookmarkEnd w:id="2"/>
    </w:p>
    <w:p>
      <w:pPr>
        <w:pStyle w:val="Normal"/>
        <w:rPr/>
      </w:pPr>
      <w:r>
        <w:rPr/>
        <w:t>Согласно бланку задания тема выпускной квалификационной работы сформулирована как «Разработка программы контроля и учёта рабочего времени сотрудников предприятия». В качестве исходных данных указаны результаты анализа предметной области и требования к функциональности, безопасности и интеграции сторонних сервисов. Это определяет направленность технического задания: разрабатываемый программный продукт должен автоматизировать фиксацию рабочего времени сотрудников МБУ «ЦКД» г. Гурьевска, управление пользователями и ролями, а также формирование табелей и отчётов.</w:t>
      </w:r>
    </w:p>
    <w:p>
      <w:pPr>
        <w:pStyle w:val="Normal"/>
        <w:rPr/>
      </w:pPr>
      <w:r>
        <w:rPr/>
        <w:t>Система строится как клиент-серверное веб-приложение. Серверная часть реализована на языке C# с использованием платформы ASP.NET Core 8. Для взаимодействия с базой данных применяется ORM-фреймворк Entity Framework Core 8 с пакетами Microsoft.EntityFrameworkCore.Tools и Microsoft.EntityFrameworkCore.Design, обеспечивающими управление миграциями. Подключение к СУБД MySQL осуществляется через драйвер Pomelo.EntityFrameworkCore.MySql 8.0. База данных размещается на сервере MySQL и администрируется через phpMyAdmin. Клиентская часть реализуется на HTML, CSS и JavaScript с адаптивной вёрсткой для поддержки мобильных устройств.</w:t>
      </w:r>
      <w:bookmarkStart w:id="3" w:name="_Hlk227660161"/>
    </w:p>
    <w:p>
      <w:pPr>
        <w:pStyle w:val="2"/>
        <w:rPr/>
      </w:pPr>
      <w:bookmarkStart w:id="4" w:name="_Toc227661388"/>
      <w:bookmarkEnd w:id="3"/>
      <w:r>
        <w:rPr/>
        <w:t>1.2 Назначение разработки</w:t>
      </w:r>
      <w:bookmarkEnd w:id="4"/>
    </w:p>
    <w:p>
      <w:pPr>
        <w:pStyle w:val="Normal"/>
        <w:rPr/>
      </w:pPr>
      <w:r>
        <w:rPr/>
        <w:t>Назначение разработки состоит в создании единой информационной среды для МБУ «ЦКД» г. Гурьевска, в которой сотрудники учреждения и кадровая служба получают доступ к актуальным сведениям о рабочем времени, фактическом присутствии и отклонениях от графика. Система должна исключить ручное ведение табелей, ускорить формирование отчётности и обеспечить сохранение полной истории отметок по каждому сотруднику.</w:t>
      </w:r>
    </w:p>
    <w:p>
      <w:pPr>
        <w:pStyle w:val="Normal"/>
        <w:rPr/>
      </w:pPr>
      <w:r>
        <w:rPr/>
        <w:t>Практическое назначение проекта проявляется в следующих сценариях использования. Сотрудник фиксирует начало и окончание рабочей смены через веб-интерфейс или мобильное устройство. Руководитель подразделения просматривает статистику присутствия подчинённых, контролирует отклонения и формирует табель за выбранный период. Администратор управляет учётными записями сотрудников, назначает роли и настраивает рабочие графики. За счёт этого программный продукт выступает не только как инструмент кадрового учёта, но и как средство оперативного контроля трудовой дисциплины.</w:t>
      </w:r>
    </w:p>
    <w:p>
      <w:pPr>
        <w:pStyle w:val="2"/>
        <w:rPr/>
      </w:pPr>
      <w:bookmarkStart w:id="5" w:name="_Toc227661389"/>
      <w:r>
        <w:rPr/>
        <w:t>1.3 Требования к программе или программному изделию</w:t>
      </w:r>
      <w:bookmarkEnd w:id="5"/>
    </w:p>
    <w:p>
      <w:pPr>
        <w:pStyle w:val="Normal"/>
        <w:rPr/>
      </w:pPr>
      <w:r>
        <w:rPr/>
        <w:t>При формировании требований учитывались цели ВКР, потребности МБУ «ЦКД» г. Гурьевска как заказчика, а также выбранный технологический стек. Программное изделие должно обладать устойчивой архитектурой, поддерживать развитие по модульному принципу и обеспечивать безопасность операций на уровне аутентификации, авторизации и контроля доступа к данным.</w:t>
      </w:r>
    </w:p>
    <w:p>
      <w:pPr>
        <w:pStyle w:val="2"/>
        <w:rPr/>
      </w:pPr>
      <w:bookmarkStart w:id="6" w:name="_Toc227661390"/>
      <w:r>
        <w:rPr/>
        <w:t>1.3.1 Требования к функциональным характеристикам</w:t>
      </w:r>
      <w:bookmarkEnd w:id="6"/>
    </w:p>
    <w:p>
      <w:pPr>
        <w:pStyle w:val="Normal"/>
        <w:rPr/>
      </w:pPr>
      <w:r>
        <w:rPr/>
        <w:t>Система должна обеспечивать регистрацию и вход пользователей, обновление токенов доступа, выход из системы и получение профиля авторизованного пользователя. На уровне компаний необходимо поддерживать создание, редактирование и удаление компаний, приглашение сотрудников, назначение ролей и получение набора разрешений. Внутри компании должны поддерживаться операции по управлению аудиториями, схемами помещений, дверями, рабочими местами, компьютерами и устройствами. Для каждого объекта требуется возможность просмотра, создания, редактирования и удаления в зависимости от выданных прав.</w:t>
      </w:r>
    </w:p>
    <w:p>
      <w:pPr>
        <w:pStyle w:val="Normal"/>
        <w:rPr/>
      </w:pPr>
      <w:r>
        <w:rPr/>
        <w:t xml:space="preserve">Подсистема заявок должна предоставлять средства создания обращения по устройству, изменения текста и статуса заявки, удаления записи и просмотра истории активных обращений по выбранному устройству. </w:t>
      </w:r>
    </w:p>
    <w:p>
      <w:pPr>
        <w:pStyle w:val="2"/>
        <w:rPr/>
      </w:pPr>
      <w:bookmarkStart w:id="7" w:name="_Toc227661391"/>
      <w:r>
        <w:rPr/>
        <w:t>1.3.2 Требования к надежности</w:t>
      </w:r>
      <w:bookmarkEnd w:id="7"/>
    </w:p>
    <w:p>
      <w:pPr>
        <w:pStyle w:val="Normal"/>
        <w:rPr/>
      </w:pPr>
      <w:r>
        <w:rPr/>
        <w:t>Система должна обеспечивать регистрацию и вход пользователей, обновление токенов доступа (JWT), выход из системы и получение профиля авторизованного пользователя. Реализуется ролевая модель с тремя уровнями: администратор, руководитель, сотрудник. Для каждой роли определён набор разрешений и доступных функций.</w:t>
      </w:r>
    </w:p>
    <w:p>
      <w:pPr>
        <w:pStyle w:val="Normal"/>
        <w:rPr/>
      </w:pPr>
      <w:r>
        <w:rPr/>
        <w:t>На уровне учёта рабочего времени система должна поддерживать: фиксацию временно́й метки начала смены и её окончания (кнопка «Начать смену / Завершить смену»); автоматический расчёт отработанных часов; автоматическое выявление опозданий, переработок и неявок на основании утверждённого графика. Интерфейс фиксации рабочего времени адаптируется для мобильных устройств (адаптивная вёрстка), что позволяет сотрудникам отмечать приход и уход с телефона или планшета.</w:t>
      </w:r>
    </w:p>
    <w:p>
      <w:pPr>
        <w:pStyle w:val="Normal"/>
        <w:rPr/>
      </w:pPr>
      <w:r>
        <w:rPr/>
        <w:t>Подсистема отчётности должна предоставлять: формирование табеля учёта рабочего времени за произвольный период (день, неделя, месяц, квартал); сводки по отклонениям в разрезе сотрудников и подразделений; аналитику по накопленным часам; экспорт сформированных документов в форматы Excel и PDF. Сотрудник имеет доступ только к собственной статистике; руководитель — к данным своего подразделения; администратор — ко всем данным системы.</w:t>
      </w:r>
    </w:p>
    <w:p>
      <w:pPr>
        <w:pStyle w:val="Normal"/>
        <w:rPr/>
      </w:pPr>
      <w:r>
        <w:rPr/>
        <w:t>Дополнительно система должна поддерживать настройку гибких графиков работы (сменный режим, неполный рабочий день, удалённая работа), добавление новых типов отклонений (больничный, отпуск) без изменения ядра системы, а также отправку уведомлений об опозданиях и нарушениях расписания.</w:t>
      </w:r>
    </w:p>
    <w:p>
      <w:pPr>
        <w:pStyle w:val="2"/>
        <w:rPr/>
      </w:pPr>
      <w:bookmarkStart w:id="8" w:name="_Toc227661392"/>
      <w:r>
        <w:rPr/>
        <w:t>1.3.3 Требования к составу и параметрам технических средств</w:t>
      </w:r>
      <w:bookmarkEnd w:id="8"/>
    </w:p>
    <w:p>
      <w:pPr>
        <w:pStyle w:val="Normal"/>
        <w:rPr/>
      </w:pPr>
      <w:r>
        <w:rPr/>
        <w:t>Для работы серверной части системы требуется сервер приложений с установленной платформой .NET 8, поддерживающей запуск ASP.NET Core 8. База данных размещается на сервере MySQL (версии 5.7 или 8.0) и администрируется через веб-интерфейс phpMyAdmin. Для разработки и сопровождения кода используется среда Visual Studio 2022.</w:t>
      </w:r>
    </w:p>
    <w:p>
      <w:pPr>
        <w:pStyle w:val="Normal"/>
        <w:rPr/>
      </w:pPr>
      <w:r>
        <w:rPr/>
        <w:t>Рабочие станции и мобильные устройства сотрудников должны иметь современный веб-браузер (актуальные версии Chrome, Firefox или Edge). Клиентская часть исполняется в браузере и не требует установки дополнительного программного обеспечения, что упрощает сопровождение и внедрение системы в инфраструктуру МБУ «ЦКД» г. Гурьевска.</w:t>
      </w:r>
    </w:p>
    <w:p>
      <w:pPr>
        <w:pStyle w:val="2"/>
        <w:rPr/>
      </w:pPr>
      <w:bookmarkStart w:id="9" w:name="_Toc227661393"/>
      <w:r>
        <w:rPr/>
        <w:t>1.3.4 Требования к информационной и программной совместимости</w:t>
      </w:r>
      <w:bookmarkEnd w:id="9"/>
    </w:p>
    <w:p>
      <w:pPr>
        <w:pStyle w:val="Normal"/>
        <w:rPr/>
      </w:pPr>
      <w:r>
        <w:rPr/>
        <w:t>Информационная совместимость обеспечивается тем, что все подсистемы проекта используют общую доменную модель, реализованную средствами Entity Framework Core: сотрудники связаны с ролями, рабочими графиками и отметками времени (приход/уход); отметки порождают отклонения (опоздание, переработка, отсутствие); отклонения включаются в табели, формируемые за отчётный период. Управление структурой базы данных осуществляется через механизм миграций EF Core с использованием пакетов Microsoft.EntityFrameworkCore.Tools и Microsoft.EntityFrameworkCore.Design.</w:t>
      </w:r>
    </w:p>
    <w:p>
      <w:pPr>
        <w:pStyle w:val="Normal"/>
        <w:rPr/>
      </w:pPr>
      <w:r>
        <w:rPr/>
        <w:t>Программная совместимость реализуется за счёт стандартного HTTP-взаимодействия между клиентом и REST API, реализованным на C# (ASP.NET Core), сериализации данных в JSON и использования JWT-токенов для защищённой аутентификации. Подключение к СУБД MySQL выполняется через Pomelo.EntityFrameworkCore.MySql 8.0, что обеспечивает совместимость с MySQL 5.7 / 8.0 и MariaDB. Экспорт данных осуществляется в стандартных форматах Excel (.xlsx) и PDF, совместимых с программным обеспечением, используемым в учреждении.</w:t>
      </w:r>
    </w:p>
    <w:p>
      <w:pPr>
        <w:pStyle w:val="2"/>
        <w:rPr/>
      </w:pPr>
      <w:bookmarkStart w:id="10" w:name="_Toc227661394"/>
      <w:r>
        <w:rPr/>
        <w:t>1.4 Требования к программной документации</w:t>
      </w:r>
      <w:bookmarkEnd w:id="10"/>
    </w:p>
    <w:p>
      <w:pPr>
        <w:pStyle w:val="Normal"/>
        <w:rPr/>
      </w:pPr>
      <w:r>
        <w:rPr/>
        <w:t>Комплект программной документации должен включать пояснительную записку, руководство системного программиста, руководство оператора и описание структуры программного обеспечения. Документация обязана отражать реальные свойства проекта: модульную структуру решения на платформе ASP.NET Core, перечень используемых NuGet-пакетов (Entity Framework Core, Microsoft.EntityFrameworkCore.Tools, Microsoft.EntityFrameworkCore.Design, Pomelo.EntityFrameworkCore.MySql), назначение API-контроллеров, состав доменных сущностей и правила управления базой данных через phpMyAdmin.</w:t>
      </w:r>
    </w:p>
    <w:p>
      <w:pPr>
        <w:pStyle w:val="Normal"/>
        <w:rPr/>
      </w:pPr>
      <w:r>
        <w:rPr/>
        <w:t>Пояснительная записка должна быть оформлена в соответствии с требованиями методических указаний и содержать ссылки на использованные источники. Отдельно должны быть представлены материалы по структуре программы, логической модели предметной области, порядку создания и применения миграций EF Core, тестированию и приложениям. Такая документация обеспечивает возможность воспроизведения и дальнейшего сопровождения проекта другими участниками разработки и эксплуатации.</w:t>
      </w:r>
    </w:p>
    <w:sectPr>
      <w:footerReference w:type="default" r:id="rId2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87233575"/>
    </w:sdtPr>
    <w:sdtContent>
      <w:p>
        <w:pPr>
          <w:pStyle w:val="Style26"/>
          <w:jc w:val="center"/>
          <w:rPr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Style26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87cc5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287cc5"/>
    <w:pPr>
      <w:keepNext w:val="true"/>
      <w:keepLines/>
      <w:outlineLvl w:val="0"/>
    </w:pPr>
    <w:rPr>
      <w:rFonts w:eastAsia="" w:cs="" w:cstheme="majorBidi" w:eastAsiaTheme="majorEastAsia"/>
      <w:b/>
      <w:sz w:val="32"/>
      <w:szCs w:val="32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287cc5"/>
    <w:pPr>
      <w:keepNext w:val="true"/>
      <w:keepLines/>
      <w:outlineLvl w:val="1"/>
    </w:pPr>
    <w:rPr>
      <w:rFonts w:eastAsia="" w:cs="" w:cstheme="majorBidi" w:eastAsiaTheme="majorEastAsia"/>
      <w:b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287cc5"/>
    <w:rPr>
      <w:rFonts w:ascii="Times New Roman" w:hAnsi="Times New Roman" w:eastAsia="" w:cs="" w:cstheme="majorBidi" w:eastAsiaTheme="majorEastAsia"/>
      <w:b/>
      <w:sz w:val="32"/>
      <w:szCs w:val="32"/>
      <w:lang w:eastAsia="ru-RU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b40f9f"/>
    <w:rPr>
      <w:rFonts w:ascii="Calibri" w:hAnsi="Calibri" w:eastAsia="Times New Roman" w:cs="Times New Roman"/>
      <w:lang w:eastAsia="ru-RU"/>
    </w:rPr>
  </w:style>
  <w:style w:type="character" w:styleId="Style13" w:customStyle="1">
    <w:name w:val="Нижний колонтитул Знак"/>
    <w:basedOn w:val="DefaultParagraphFont"/>
    <w:uiPriority w:val="99"/>
    <w:qFormat/>
    <w:rsid w:val="00b40f9f"/>
    <w:rPr>
      <w:rFonts w:ascii="Calibri" w:hAnsi="Calibri" w:eastAsia="Times New Roman" w:cs="Times New Roman"/>
      <w:lang w:eastAsia="ru-RU"/>
    </w:rPr>
  </w:style>
  <w:style w:type="character" w:styleId="Style14">
    <w:name w:val="Интернет-ссылка"/>
    <w:basedOn w:val="DefaultParagraphFont"/>
    <w:uiPriority w:val="99"/>
    <w:unhideWhenUsed/>
    <w:rsid w:val="00b40f9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04e1e"/>
    <w:rPr>
      <w:b/>
      <w:bCs/>
    </w:rPr>
  </w:style>
  <w:style w:type="character" w:styleId="21" w:customStyle="1">
    <w:name w:val="Заголовок 2 Знак"/>
    <w:basedOn w:val="DefaultParagraphFont"/>
    <w:uiPriority w:val="9"/>
    <w:qFormat/>
    <w:rsid w:val="00287cc5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Style15" w:customStyle="1">
    <w:name w:val="Подзаголовок Знак"/>
    <w:basedOn w:val="DefaultParagraphFont"/>
    <w:uiPriority w:val="11"/>
    <w:qFormat/>
    <w:rsid w:val="00287cc5"/>
    <w:rPr>
      <w:rFonts w:eastAsia="" w:eastAsiaTheme="minorEastAsia"/>
      <w:color w:val="5A5A5A" w:themeColor="text1" w:themeTint="a5"/>
      <w:spacing w:val="15"/>
      <w:lang w:eastAsia="ru-RU"/>
    </w:rPr>
  </w:style>
  <w:style w:type="character" w:styleId="Style16">
    <w:name w:val="Ссылка указателя"/>
    <w:qFormat/>
    <w:rPr/>
  </w:style>
  <w:style w:type="character" w:styleId="EndnoteTextChar">
    <w:name w:val="Endnote Text Char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2">
    <w:name w:val="Index Heading"/>
    <w:basedOn w:val="Style17"/>
    <w:pPr/>
    <w:rPr/>
  </w:style>
  <w:style w:type="paragraph" w:styleId="Style23">
    <w:name w:val="TOC Heading"/>
    <w:basedOn w:val="1"/>
    <w:next w:val="Normal"/>
    <w:uiPriority w:val="39"/>
    <w:unhideWhenUsed/>
    <w:qFormat/>
    <w:rsid w:val="009e0dd9"/>
    <w:pPr>
      <w:spacing w:lineRule="auto" w:line="259"/>
      <w:outlineLvl w:val="9"/>
    </w:pPr>
    <w:rPr/>
  </w:style>
  <w:style w:type="paragraph" w:styleId="Style24">
    <w:name w:val="Колонтитул"/>
    <w:basedOn w:val="Normal"/>
    <w:qFormat/>
    <w:pPr/>
    <w:rPr/>
  </w:style>
  <w:style w:type="paragraph" w:styleId="Style25">
    <w:name w:val="Header"/>
    <w:basedOn w:val="Normal"/>
    <w:link w:val="Style12"/>
    <w:uiPriority w:val="99"/>
    <w:unhideWhenUsed/>
    <w:rsid w:val="00b40f9f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26">
    <w:name w:val="Footer"/>
    <w:basedOn w:val="Normal"/>
    <w:link w:val="Style13"/>
    <w:uiPriority w:val="99"/>
    <w:unhideWhenUsed/>
    <w:rsid w:val="00b40f9f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12">
    <w:name w:val="TOC 1"/>
    <w:basedOn w:val="Normal"/>
    <w:next w:val="Normal"/>
    <w:autoRedefine/>
    <w:uiPriority w:val="39"/>
    <w:unhideWhenUsed/>
    <w:rsid w:val="00b40f9f"/>
    <w:pPr>
      <w:spacing w:before="0" w:after="100"/>
    </w:pPr>
    <w:rPr/>
  </w:style>
  <w:style w:type="paragraph" w:styleId="NormalWeb">
    <w:name w:val="Normal (Web)"/>
    <w:basedOn w:val="Normal"/>
    <w:uiPriority w:val="99"/>
    <w:semiHidden/>
    <w:unhideWhenUsed/>
    <w:qFormat/>
    <w:rsid w:val="00b40f9f"/>
    <w:pPr>
      <w:spacing w:lineRule="auto" w:line="240" w:beforeAutospacing="1" w:afterAutospacing="1"/>
      <w:ind w:hanging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f072a"/>
    <w:pPr>
      <w:spacing w:before="0" w:after="0"/>
      <w:ind w:left="720" w:firstLine="709"/>
      <w:contextualSpacing/>
    </w:pPr>
    <w:rPr/>
  </w:style>
  <w:style w:type="paragraph" w:styleId="Style27">
    <w:name w:val="Subtitle"/>
    <w:basedOn w:val="Normal"/>
    <w:next w:val="Normal"/>
    <w:link w:val="Style15"/>
    <w:uiPriority w:val="11"/>
    <w:qFormat/>
    <w:rsid w:val="00287cc5"/>
    <w:pPr>
      <w:spacing w:before="0" w:after="160"/>
      <w:ind w:firstLine="709"/>
    </w:pPr>
    <w:rPr>
      <w:rFonts w:ascii="Calibri" w:hAnsi="Calibri" w:eastAsia="" w:cs="" w:asciiTheme="minorHAnsi" w:cstheme="minorBidi" w:eastAsiaTheme="minorEastAsia" w:hAnsiTheme="minorHAnsi"/>
      <w:color w:val="5A5A5A" w:themeColor="text1" w:themeTint="a5"/>
      <w:spacing w:val="15"/>
      <w:sz w:val="22"/>
    </w:rPr>
  </w:style>
  <w:style w:type="paragraph" w:styleId="22">
    <w:name w:val="TOC 2"/>
    <w:basedOn w:val="Normal"/>
    <w:next w:val="Normal"/>
    <w:autoRedefine/>
    <w:uiPriority w:val="39"/>
    <w:unhideWhenUsed/>
    <w:rsid w:val="00a72965"/>
    <w:pPr>
      <w:tabs>
        <w:tab w:val="clear" w:pos="708"/>
        <w:tab w:val="right" w:pos="9345" w:leader="dot"/>
      </w:tabs>
      <w:spacing w:before="0" w:after="100"/>
    </w:pPr>
    <w:rPr/>
  </w:style>
  <w:style w:type="paragraph" w:styleId="Strong1">
    <w:name w:val="Strong"/>
    <w:basedOn w:val="Normal"/>
    <w:next w:val="Normal"/>
    <w:qFormat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717B1-9026-40E2-834F-FF473016E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LibreOffice/7.3.2.2$Windows_X86_64 LibreOffice_project/49f2b1bff42cfccbd8f788c8dc32c1c309559be0</Application>
  <AppVersion>15.0000</AppVersion>
  <Pages>9</Pages>
  <Words>1348</Words>
  <Characters>10445</Characters>
  <CharactersWithSpaces>12029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Колледж</dc:creator>
  <dc:description/>
  <dc:language>ru-RU</dc:language>
  <cp:lastModifiedBy/>
  <dcterms:modified xsi:type="dcterms:W3CDTF">2026-05-10T22:49:14Z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