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776054" wp14:paraId="50D48137" wp14:textId="09B405A4">
      <w:pPr>
        <w:spacing w:before="240" w:beforeAutospacing="off" w:after="240" w:afterAutospacing="off"/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Entities:</w:t>
      </w:r>
    </w:p>
    <w:p xmlns:wp14="http://schemas.microsoft.com/office/word/2010/wordml" w:rsidP="15776054" wp14:paraId="0070530A" wp14:textId="70FE9D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 Unit: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(Central to the model) </w:t>
      </w:r>
    </w:p>
    <w:p xmlns:wp14="http://schemas.microsoft.com/office/word/2010/wordml" w:rsidP="15776054" wp14:paraId="65AEAA34" wp14:textId="3C31708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Unit ID (PK), Address, Number of Units, Building Type, Amenities, Year Built, Square Footage, Section 8 Contract (Yes/No), Section 8 Contract Details</w:t>
      </w:r>
    </w:p>
    <w:p xmlns:wp14="http://schemas.microsoft.com/office/word/2010/wordml" w:rsidP="15776054" wp14:paraId="40DA3C44" wp14:textId="0A1AF0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Counterparty: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776054" wp14:paraId="466F8816" wp14:textId="4BC30E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Counterparty ID (PK), Name, Type, Contact Information, Financial Information</w:t>
      </w:r>
    </w:p>
    <w:p xmlns:wp14="http://schemas.microsoft.com/office/word/2010/wordml" w:rsidP="15776054" wp14:paraId="5FDD5169" wp14:textId="6B9CF3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(Optional, if not using Tenant): </w:t>
      </w:r>
    </w:p>
    <w:p xmlns:wp14="http://schemas.microsoft.com/office/word/2010/wordml" w:rsidP="15776054" wp14:paraId="72DDF4C8" wp14:textId="0AF68D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Resident ID (PK), Name, Contact Information, Voucher Information, Income Verification Details, Move-in Date, Lease Agreement Details</w:t>
      </w:r>
    </w:p>
    <w:p xmlns:wp14="http://schemas.microsoft.com/office/word/2010/wordml" w:rsidP="15776054" wp14:paraId="6E16445D" wp14:textId="2EA97F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Event: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776054" wp14:paraId="7B0A212E" wp14:textId="085F85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Risk Event ID (PK), Description, Severity, Likelihood, Potential Financial Impact</w:t>
      </w:r>
    </w:p>
    <w:p xmlns:wp14="http://schemas.microsoft.com/office/word/2010/wordml" w:rsidP="15776054" wp14:paraId="173D8660" wp14:textId="3F13E234">
      <w:pPr>
        <w:spacing w:before="240" w:beforeAutospacing="off" w:after="240" w:afterAutospacing="off"/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</w:p>
    <w:p xmlns:wp14="http://schemas.microsoft.com/office/word/2010/wordml" w:rsidP="15776054" wp14:paraId="2E64F572" wp14:textId="2EB0BE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 Unit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Many-to-Many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 with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Counterparty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a linking table named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MultifamilyUnit_Counterparty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. This table would have foreign keys for both Multifamily Unit ID and Counterparty ID. This allows a Multifamily Unit to have multiple Counterparties (e.g., tenants, lenders) and a Counterparty to interact with multiple Multifamily Units.</w:t>
      </w:r>
    </w:p>
    <w:p xmlns:wp14="http://schemas.microsoft.com/office/word/2010/wordml" w:rsidP="15776054" wp14:paraId="61D5BA85" wp14:textId="674F1C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 Unit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One-to-Many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 with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Assessment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(bounded context). The Risk Assessment table would have a foreign key referencing the Multifamily Unit ID. This allows capturing risk assessments specific to each unit.</w:t>
      </w:r>
    </w:p>
    <w:p xmlns:wp14="http://schemas.microsoft.com/office/word/2010/wordml" w:rsidP="15776054" wp14:paraId="5435F643" wp14:textId="7E1161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used) has a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One-to-Many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 with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 Selection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 Lease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(bounded contexts). These tables would have a foreign key referencing the Resident ID. This allows linking resident selection details and lease agreements to specific residents.</w:t>
      </w:r>
    </w:p>
    <w:p xmlns:wp14="http://schemas.microsoft.com/office/word/2010/wordml" w:rsidP="15776054" wp14:paraId="64846A45" wp14:textId="71CC3E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 Unit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Many-to-Many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 with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Inspection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(bounded context) through a linking table named </w:t>
      </w: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MultifamilyUnit_Inspection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. This table would have foreign keys for both Multifamily Unit ID and Inspection ID (from the Compliance Inspection table). This allows capturing inspections conducted for specific units.</w:t>
      </w:r>
    </w:p>
    <w:p xmlns:wp14="http://schemas.microsoft.com/office/word/2010/wordml" w:rsidP="15776054" wp14:paraId="3FEAC24E" wp14:textId="1A2BA42C">
      <w:pPr>
        <w:spacing w:before="240" w:beforeAutospacing="off" w:after="240" w:afterAutospacing="off"/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Bounded Context Entities (within the ER Diagram):</w:t>
      </w:r>
    </w:p>
    <w:p xmlns:wp14="http://schemas.microsoft.com/office/word/2010/wordml" w:rsidP="15776054" wp14:paraId="3CB21739" wp14:textId="1E390B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Assessment: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(linked to Multifamily Unit) </w:t>
      </w:r>
    </w:p>
    <w:p xmlns:wp14="http://schemas.microsoft.com/office/word/2010/wordml" w:rsidP="15776054" wp14:paraId="7D1F1182" wp14:textId="4D1E87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Risk Assessment ID (PK), Multifamily Unit ID (FK), Counterparty ID (FK), Risk Event ID (FK), Risk Score, Mitigation Strategy</w:t>
      </w:r>
    </w:p>
    <w:p xmlns:wp14="http://schemas.microsoft.com/office/word/2010/wordml" w:rsidP="15776054" wp14:paraId="26F99C8E" wp14:textId="2CCA86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 Selection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(linked to Resident) </w:t>
      </w:r>
    </w:p>
    <w:p xmlns:wp14="http://schemas.microsoft.com/office/word/2010/wordml" w:rsidP="15776054" wp14:paraId="37337525" wp14:textId="485E2B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Selection ID (PK), Resident ID (FK), Application Date, Selection Criteria, Selection Status</w:t>
      </w:r>
    </w:p>
    <w:p xmlns:wp14="http://schemas.microsoft.com/office/word/2010/wordml" w:rsidP="15776054" wp14:paraId="4A2141F1" wp14:textId="55959D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 Lease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(linked to Resident) </w:t>
      </w:r>
    </w:p>
    <w:p xmlns:wp14="http://schemas.microsoft.com/office/word/2010/wordml" w:rsidP="15776054" wp14:paraId="007A690C" wp14:textId="3A6EC3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Lease ID (PK), Resident ID (FK), Multifamily Unit ID (FK), Lease Start Date, Lease End Date, Rent Amount</w:t>
      </w:r>
    </w:p>
    <w:p xmlns:wp14="http://schemas.microsoft.com/office/word/2010/wordml" w:rsidP="15776054" wp14:paraId="46E21634" wp14:textId="74F15C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Resident Support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(linked to Resident) </w:t>
      </w:r>
    </w:p>
    <w:p xmlns:wp14="http://schemas.microsoft.com/office/word/2010/wordml" w:rsidP="15776054" wp14:paraId="0E18DBC1" wp14:textId="5CB157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Support ID (PK), Resident ID (FK), Support Service Type, Service Provider, Service Start Date, Service End Date</w:t>
      </w:r>
    </w:p>
    <w:p xmlns:wp14="http://schemas.microsoft.com/office/word/2010/wordml" w:rsidP="15776054" wp14:paraId="74002FCB" wp14:textId="3F5508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Inspection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(linked to Multifamily Unit) </w:t>
      </w:r>
    </w:p>
    <w:p xmlns:wp14="http://schemas.microsoft.com/office/word/2010/wordml" w:rsidP="15776054" wp14:paraId="55A513E4" wp14:textId="187DD5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Inspection ID (PK), Multifamily Unit ID (FK), Inspection Date, Inspector Name, Inspection Report, Compliance Status</w:t>
      </w:r>
    </w:p>
    <w:p xmlns:wp14="http://schemas.microsoft.com/office/word/2010/wordml" w:rsidP="15776054" wp14:paraId="5319F032" wp14:textId="1C44C6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Fair Housing Complaint</w:t>
      </w: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(standalone entity) </w:t>
      </w:r>
    </w:p>
    <w:p xmlns:wp14="http://schemas.microsoft.com/office/word/2010/wordml" w:rsidP="15776054" wp14:paraId="42FB113E" wp14:textId="53F7B9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76054" w:rsidR="15776054">
        <w:rPr>
          <w:rFonts w:ascii="Aptos" w:hAnsi="Aptos" w:eastAsia="Aptos" w:cs="Aptos"/>
          <w:noProof w:val="0"/>
          <w:sz w:val="24"/>
          <w:szCs w:val="24"/>
          <w:lang w:val="en-US"/>
        </w:rPr>
        <w:t>Attributes: Complaint ID (PK), Date Received, Complainant Name, Complaint Details, Resolution Details</w:t>
      </w:r>
    </w:p>
    <w:p xmlns:wp14="http://schemas.microsoft.com/office/word/2010/wordml" w:rsidP="15776054" wp14:paraId="2C078E63" wp14:textId="3CE76A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b2d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33C1D"/>
    <w:rsid w:val="15776054"/>
    <w:rsid w:val="619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3C1D"/>
  <w15:chartTrackingRefBased/>
  <w15:docId w15:val="{B2CCAB04-F732-4275-89EF-13F1C2367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5b7267263841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2024-06-23T12:36:52.4364294Z</dcterms:created>
  <dcterms:modified xsi:type="dcterms:W3CDTF">2024-06-23T12:37:39.6663559Z</dcterms:modified>
  <dc:creator>Karthikeyan V</dc:creator>
  <lastModifiedBy>Karthikeyan V</lastModifiedBy>
</coreProperties>
</file>