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0640D" w14:textId="77777777" w:rsidR="002545EB" w:rsidRDefault="002545EB" w:rsidP="002545EB">
      <w:pPr>
        <w:pStyle w:val="Heading1"/>
      </w:pPr>
      <w:bookmarkStart w:id="0" w:name="_Toc203592088"/>
      <w:r>
        <w:t>Experience</w:t>
      </w:r>
      <w:bookmarkEnd w:id="0"/>
    </w:p>
    <w:p w14:paraId="5FDAEE82" w14:textId="77777777" w:rsidR="002545EB" w:rsidRPr="002D7ECA" w:rsidRDefault="002545EB" w:rsidP="002545EB">
      <w:pPr>
        <w:spacing w:line="276" w:lineRule="auto"/>
        <w:jc w:val="both"/>
        <w:rPr>
          <w:rFonts w:asciiTheme="minorHAnsi" w:hAnsiTheme="minorHAnsi" w:cstheme="minorHAnsi"/>
          <w:sz w:val="22"/>
          <w:szCs w:val="22"/>
          <w:lang w:val="en-IN"/>
        </w:rPr>
      </w:pPr>
      <w:r w:rsidRPr="00A14942">
        <w:rPr>
          <w:rFonts w:asciiTheme="minorHAnsi" w:hAnsiTheme="minorHAnsi" w:cstheme="minorHAnsi"/>
          <w:sz w:val="22"/>
          <w:szCs w:val="22"/>
          <w:lang w:val="en-IN"/>
        </w:rPr>
        <w:t>This section provides an overview of BCT, including our managed services experience, client references, work with housing authorities, proposed approach</w:t>
      </w:r>
      <w:r>
        <w:rPr>
          <w:rFonts w:asciiTheme="minorHAnsi" w:hAnsiTheme="minorHAnsi" w:cstheme="minorHAnsi"/>
          <w:sz w:val="22"/>
          <w:szCs w:val="22"/>
          <w:lang w:val="en-IN"/>
        </w:rPr>
        <w:t xml:space="preserve"> </w:t>
      </w:r>
      <w:r w:rsidRPr="00A14942">
        <w:rPr>
          <w:rFonts w:asciiTheme="minorHAnsi" w:hAnsiTheme="minorHAnsi" w:cstheme="minorHAnsi"/>
          <w:sz w:val="22"/>
          <w:szCs w:val="22"/>
          <w:lang w:val="en-IN"/>
        </w:rPr>
        <w:t>and key personnel.</w:t>
      </w:r>
    </w:p>
    <w:p w14:paraId="6CFCDC5F" w14:textId="77777777" w:rsidR="002545EB" w:rsidRDefault="002545EB" w:rsidP="002545EB">
      <w:pPr>
        <w:pStyle w:val="1stSubheading"/>
        <w:numPr>
          <w:ilvl w:val="1"/>
          <w:numId w:val="0"/>
        </w:numPr>
        <w:ind w:left="144" w:hanging="144"/>
        <w:outlineLvl w:val="1"/>
        <w:rPr>
          <w:rFonts w:asciiTheme="minorHAnsi" w:hAnsiTheme="minorHAnsi" w:cstheme="minorHAnsi"/>
          <w:b w:val="0"/>
          <w:sz w:val="22"/>
          <w:szCs w:val="22"/>
        </w:rPr>
      </w:pPr>
      <w:r>
        <w:rPr>
          <w:rFonts w:asciiTheme="minorHAnsi" w:hAnsiTheme="minorHAnsi" w:cstheme="minorHAnsi"/>
          <w:b w:val="0"/>
          <w:sz w:val="22"/>
          <w:szCs w:val="22"/>
        </w:rPr>
        <w:t>BCT Overview</w:t>
      </w:r>
    </w:p>
    <w:p w14:paraId="3B9F1EF9" w14:textId="77777777" w:rsidR="002545EB" w:rsidRPr="00462649" w:rsidRDefault="002545EB" w:rsidP="002545EB">
      <w:pPr>
        <w:spacing w:line="276" w:lineRule="auto"/>
        <w:jc w:val="both"/>
        <w:rPr>
          <w:rFonts w:asciiTheme="minorHAnsi" w:hAnsiTheme="minorHAnsi" w:cstheme="minorHAnsi"/>
          <w:sz w:val="22"/>
          <w:szCs w:val="22"/>
          <w:lang w:val="en-IN"/>
        </w:rPr>
      </w:pPr>
      <w:r w:rsidRPr="00462649">
        <w:rPr>
          <w:rFonts w:asciiTheme="minorHAnsi" w:hAnsiTheme="minorHAnsi" w:cstheme="minorHAnsi"/>
          <w:sz w:val="22"/>
          <w:szCs w:val="22"/>
          <w:lang w:val="en-IN"/>
        </w:rPr>
        <w:t xml:space="preserve">Established in 1999, BCT has solidified its reputation as a </w:t>
      </w:r>
      <w:r w:rsidRPr="00462649">
        <w:rPr>
          <w:rFonts w:asciiTheme="minorHAnsi" w:hAnsiTheme="minorHAnsi" w:cstheme="minorHAnsi"/>
          <w:b/>
          <w:bCs/>
          <w:sz w:val="22"/>
          <w:szCs w:val="22"/>
          <w:lang w:val="en-IN"/>
        </w:rPr>
        <w:t xml:space="preserve">premier provider of digital transformation solutions, extending its expertise to over 50 countries </w:t>
      </w:r>
      <w:r w:rsidRPr="00462649">
        <w:rPr>
          <w:rFonts w:asciiTheme="minorHAnsi" w:hAnsiTheme="minorHAnsi" w:cstheme="minorHAnsi"/>
          <w:sz w:val="22"/>
          <w:szCs w:val="22"/>
          <w:lang w:val="en-IN"/>
        </w:rPr>
        <w:t>across diverse regions including North America, the Middle East, Africa and Asia. Our commitment to driving innovation is reflected in our outcome-based business models and robust digital platforms, positioning us as a reliable partner for more than 2,200+ clients, among which are Fortune 500 enterprises.</w:t>
      </w:r>
    </w:p>
    <w:p w14:paraId="6274170A" w14:textId="77777777" w:rsidR="002545EB" w:rsidRPr="00462649" w:rsidRDefault="002545EB" w:rsidP="002545EB">
      <w:r w:rsidRPr="00462649">
        <w:rPr>
          <w:noProof/>
        </w:rPr>
        <w:drawing>
          <wp:inline distT="0" distB="0" distL="0" distR="0" wp14:anchorId="3DC01265" wp14:editId="0C8E7946">
            <wp:extent cx="5944870" cy="3210560"/>
            <wp:effectExtent l="0" t="0" r="0" b="8890"/>
            <wp:docPr id="6604185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4870" cy="3210560"/>
                    </a:xfrm>
                    <a:prstGeom prst="rect">
                      <a:avLst/>
                    </a:prstGeom>
                    <a:noFill/>
                    <a:ln>
                      <a:noFill/>
                    </a:ln>
                  </pic:spPr>
                </pic:pic>
              </a:graphicData>
            </a:graphic>
          </wp:inline>
        </w:drawing>
      </w:r>
    </w:p>
    <w:p w14:paraId="1AA4B9A5" w14:textId="77777777" w:rsidR="002545EB" w:rsidRPr="00462649" w:rsidRDefault="002545EB" w:rsidP="002545EB">
      <w:pPr>
        <w:spacing w:line="276" w:lineRule="auto"/>
        <w:jc w:val="both"/>
        <w:rPr>
          <w:rFonts w:asciiTheme="minorHAnsi" w:hAnsiTheme="minorHAnsi" w:cstheme="minorHAnsi"/>
          <w:sz w:val="22"/>
          <w:szCs w:val="22"/>
          <w:lang w:val="en-IN"/>
        </w:rPr>
      </w:pPr>
      <w:r w:rsidRPr="00462649">
        <w:rPr>
          <w:rFonts w:asciiTheme="minorHAnsi" w:hAnsiTheme="minorHAnsi" w:cstheme="minorHAnsi"/>
          <w:sz w:val="22"/>
          <w:szCs w:val="22"/>
          <w:lang w:val="en-IN"/>
        </w:rPr>
        <w:t xml:space="preserve">BCT prides itself on a </w:t>
      </w:r>
      <w:r w:rsidRPr="00462649">
        <w:rPr>
          <w:rFonts w:asciiTheme="minorHAnsi" w:hAnsiTheme="minorHAnsi" w:cstheme="minorHAnsi"/>
          <w:b/>
          <w:bCs/>
          <w:sz w:val="22"/>
          <w:szCs w:val="22"/>
          <w:lang w:val="en-IN"/>
        </w:rPr>
        <w:t xml:space="preserve">strong team of 4,500+ associates </w:t>
      </w:r>
      <w:r w:rsidRPr="00462649">
        <w:rPr>
          <w:rFonts w:asciiTheme="minorHAnsi" w:hAnsiTheme="minorHAnsi" w:cstheme="minorHAnsi"/>
          <w:sz w:val="22"/>
          <w:szCs w:val="22"/>
          <w:lang w:val="en-IN"/>
        </w:rPr>
        <w:t xml:space="preserve">whose deep technical knowledge and industry-specific domain expertise enable us to tailor solutions across key sectors such as Government, Banking &amp; Financial Services, Oil &amp; Gas, Government, Telecom, Power, Retail and Supply Chain/Logistics. Our strategy of collaborative innovation has led us to forge partnerships with global tech leaders including Microsoft, Oracle, IBM, TEMENOS, Single Store and TIBCO, enhancing our ability to offer unparalleled value to our clients. </w:t>
      </w:r>
    </w:p>
    <w:p w14:paraId="3C72AEB5" w14:textId="77777777" w:rsidR="002545EB" w:rsidRPr="00462649" w:rsidRDefault="002545EB" w:rsidP="002545EB">
      <w:pPr>
        <w:spacing w:line="276" w:lineRule="auto"/>
        <w:jc w:val="both"/>
        <w:rPr>
          <w:rFonts w:asciiTheme="minorHAnsi" w:hAnsiTheme="minorHAnsi" w:cstheme="minorHAnsi"/>
          <w:sz w:val="22"/>
          <w:szCs w:val="22"/>
        </w:rPr>
      </w:pPr>
      <w:r w:rsidRPr="00462649">
        <w:rPr>
          <w:rFonts w:asciiTheme="minorHAnsi" w:hAnsiTheme="minorHAnsi" w:cstheme="minorHAnsi"/>
          <w:sz w:val="22"/>
          <w:szCs w:val="22"/>
          <w:lang w:val="en-IN"/>
        </w:rPr>
        <w:t xml:space="preserve">Our unwavering commitment to quality is demonstrated by our attainment of </w:t>
      </w:r>
      <w:r w:rsidRPr="00462649">
        <w:rPr>
          <w:rFonts w:asciiTheme="minorHAnsi" w:hAnsiTheme="minorHAnsi" w:cstheme="minorHAnsi"/>
          <w:b/>
          <w:bCs/>
          <w:sz w:val="22"/>
          <w:szCs w:val="22"/>
          <w:lang w:val="en-IN"/>
        </w:rPr>
        <w:t>CMMI Level 5 and certification in ISO 9001, ISO 14001, ISO 20000 and ISO 27001</w:t>
      </w:r>
      <w:r w:rsidRPr="00462649">
        <w:rPr>
          <w:rFonts w:asciiTheme="minorHAnsi" w:hAnsiTheme="minorHAnsi" w:cstheme="minorHAnsi"/>
          <w:sz w:val="22"/>
          <w:szCs w:val="22"/>
          <w:lang w:val="en-IN"/>
        </w:rPr>
        <w:t>, which underscores our dedication to excellence in service delivery, environmental management, information security and IT service management</w:t>
      </w:r>
    </w:p>
    <w:p w14:paraId="16A51F56" w14:textId="77777777" w:rsidR="002545EB" w:rsidRPr="00886DFB" w:rsidRDefault="002545EB" w:rsidP="002545EB"/>
    <w:p w14:paraId="57AFE7F4" w14:textId="77777777" w:rsidR="002545EB" w:rsidRDefault="002545EB" w:rsidP="002545EB">
      <w:pPr>
        <w:pStyle w:val="1stSubheading"/>
        <w:numPr>
          <w:ilvl w:val="1"/>
          <w:numId w:val="0"/>
        </w:numPr>
        <w:ind w:left="144" w:hanging="144"/>
        <w:outlineLvl w:val="1"/>
        <w:rPr>
          <w:rFonts w:asciiTheme="minorHAnsi" w:hAnsiTheme="minorHAnsi" w:cstheme="minorHAnsi"/>
          <w:b w:val="0"/>
          <w:sz w:val="22"/>
          <w:szCs w:val="22"/>
        </w:rPr>
      </w:pPr>
      <w:r>
        <w:rPr>
          <w:rFonts w:asciiTheme="minorHAnsi" w:hAnsiTheme="minorHAnsi" w:cstheme="minorHAnsi"/>
          <w:b w:val="0"/>
          <w:sz w:val="22"/>
          <w:szCs w:val="22"/>
        </w:rPr>
        <w:t>BCT Experience in Public Sector</w:t>
      </w:r>
    </w:p>
    <w:p w14:paraId="126260F2" w14:textId="77777777" w:rsidR="002545EB" w:rsidRDefault="002545EB" w:rsidP="002545EB">
      <w:pPr>
        <w:spacing w:line="276" w:lineRule="auto"/>
        <w:jc w:val="both"/>
        <w:rPr>
          <w:rFonts w:asciiTheme="minorHAnsi" w:eastAsia="Arial Unicode MS" w:hAnsiTheme="minorHAnsi" w:cstheme="minorHAnsi"/>
          <w:sz w:val="22"/>
          <w:szCs w:val="22"/>
        </w:rPr>
      </w:pPr>
      <w:r w:rsidRPr="00A21518">
        <w:rPr>
          <w:rFonts w:asciiTheme="minorHAnsi" w:eastAsia="Arial Unicode MS" w:hAnsiTheme="minorHAnsi" w:cstheme="minorHAnsi"/>
          <w:sz w:val="22"/>
          <w:szCs w:val="22"/>
        </w:rPr>
        <w:t xml:space="preserve">BCT has a strong presence in public sector/e-Government space and helped many cities worldwide to make a space for themselves in the list of the best e-governed cities of the world. BCT has played a pivotal role in large e-Government programs across multiple countries offering Managed Services, e-Payment, Integrated Payment Hub, Payment Aggregation, Integrated Revenue Management, Business Licensing, Citizen Services, Managed services of citizen </w:t>
      </w:r>
      <w:r w:rsidRPr="00A21518">
        <w:rPr>
          <w:rFonts w:asciiTheme="minorHAnsi" w:eastAsia="Arial Unicode MS" w:hAnsiTheme="minorHAnsi" w:cstheme="minorHAnsi"/>
          <w:sz w:val="22"/>
          <w:szCs w:val="22"/>
        </w:rPr>
        <w:lastRenderedPageBreak/>
        <w:t>contact center. With rich experience in implementation, upgrade and support our specialists conceptualize, develop, deliver and operate the best-in-class governance solutions which promote efficiency, transparency and enable “smart governance”.</w:t>
      </w:r>
    </w:p>
    <w:p w14:paraId="632DED91" w14:textId="77777777" w:rsidR="002545EB" w:rsidRDefault="002545EB" w:rsidP="002545EB">
      <w:pPr>
        <w:spacing w:line="276" w:lineRule="auto"/>
        <w:jc w:val="both"/>
        <w:rPr>
          <w:rFonts w:asciiTheme="minorHAnsi" w:eastAsia="Arial Unicode MS" w:hAnsiTheme="minorHAnsi" w:cstheme="minorHAnsi"/>
          <w:sz w:val="22"/>
          <w:szCs w:val="22"/>
        </w:rPr>
      </w:pPr>
    </w:p>
    <w:tbl>
      <w:tblPr>
        <w:tblStyle w:val="TableGrid"/>
        <w:tblW w:w="5000" w:type="pct"/>
        <w:tblLook w:val="04A0" w:firstRow="1" w:lastRow="0" w:firstColumn="1" w:lastColumn="0" w:noHBand="0" w:noVBand="1"/>
      </w:tblPr>
      <w:tblGrid>
        <w:gridCol w:w="1636"/>
        <w:gridCol w:w="7380"/>
      </w:tblGrid>
      <w:tr w:rsidR="002545EB" w:rsidRPr="00BD3E1D" w14:paraId="1E014CA6" w14:textId="77777777" w:rsidTr="001B770E">
        <w:trPr>
          <w:trHeight w:val="454"/>
          <w:tblHeader/>
        </w:trPr>
        <w:tc>
          <w:tcPr>
            <w:tcW w:w="907" w:type="pct"/>
            <w:shd w:val="clear" w:color="auto" w:fill="0075B1"/>
            <w:vAlign w:val="center"/>
          </w:tcPr>
          <w:p w14:paraId="73FFC2B7" w14:textId="77777777" w:rsidR="002545EB" w:rsidRPr="002F343F" w:rsidRDefault="002545EB" w:rsidP="001B770E">
            <w:pPr>
              <w:rPr>
                <w:rFonts w:asciiTheme="minorHAnsi" w:hAnsiTheme="minorHAnsi" w:cstheme="minorHAnsi"/>
                <w:color w:val="FFFFFF" w:themeColor="background1"/>
                <w:sz w:val="22"/>
                <w:szCs w:val="22"/>
              </w:rPr>
            </w:pPr>
            <w:r w:rsidRPr="002F343F">
              <w:rPr>
                <w:rFonts w:asciiTheme="minorHAnsi" w:hAnsiTheme="minorHAnsi" w:cstheme="minorHAnsi"/>
                <w:color w:val="FFFFFF" w:themeColor="background1"/>
                <w:sz w:val="22"/>
                <w:szCs w:val="22"/>
              </w:rPr>
              <w:t xml:space="preserve">Customers </w:t>
            </w:r>
          </w:p>
        </w:tc>
        <w:tc>
          <w:tcPr>
            <w:tcW w:w="4093" w:type="pct"/>
            <w:shd w:val="clear" w:color="auto" w:fill="0075B1"/>
            <w:vAlign w:val="center"/>
          </w:tcPr>
          <w:p w14:paraId="35DDEE07" w14:textId="77777777" w:rsidR="002545EB" w:rsidRPr="002F343F" w:rsidRDefault="002545EB" w:rsidP="001B770E">
            <w:pPr>
              <w:rPr>
                <w:rFonts w:asciiTheme="minorHAnsi" w:hAnsiTheme="minorHAnsi" w:cstheme="minorHAnsi"/>
                <w:color w:val="FFFFFF" w:themeColor="background1"/>
                <w:sz w:val="22"/>
                <w:szCs w:val="22"/>
              </w:rPr>
            </w:pPr>
            <w:r w:rsidRPr="002F343F">
              <w:rPr>
                <w:rFonts w:asciiTheme="minorHAnsi" w:hAnsiTheme="minorHAnsi" w:cstheme="minorHAnsi"/>
                <w:color w:val="FFFFFF" w:themeColor="background1"/>
                <w:sz w:val="22"/>
                <w:szCs w:val="22"/>
              </w:rPr>
              <w:t>Description</w:t>
            </w:r>
          </w:p>
        </w:tc>
      </w:tr>
      <w:tr w:rsidR="002545EB" w:rsidRPr="00BD3E1D" w14:paraId="048CCEF0" w14:textId="77777777" w:rsidTr="001B770E">
        <w:tc>
          <w:tcPr>
            <w:tcW w:w="907" w:type="pct"/>
            <w:vAlign w:val="center"/>
          </w:tcPr>
          <w:p w14:paraId="32E6486F" w14:textId="77777777" w:rsidR="002545EB" w:rsidRPr="002F343F" w:rsidRDefault="002545EB" w:rsidP="001B770E">
            <w:pPr>
              <w:rPr>
                <w:rFonts w:asciiTheme="minorHAnsi" w:hAnsiTheme="minorHAnsi" w:cstheme="minorHAnsi"/>
                <w:sz w:val="22"/>
                <w:szCs w:val="22"/>
              </w:rPr>
            </w:pPr>
            <w:r w:rsidRPr="002F343F">
              <w:rPr>
                <w:rFonts w:asciiTheme="minorHAnsi" w:hAnsiTheme="minorHAnsi" w:cstheme="minorHAnsi"/>
                <w:sz w:val="22"/>
                <w:szCs w:val="22"/>
              </w:rPr>
              <w:t>Housing Authority of City of Los Angeles</w:t>
            </w:r>
          </w:p>
        </w:tc>
        <w:tc>
          <w:tcPr>
            <w:tcW w:w="4093" w:type="pct"/>
          </w:tcPr>
          <w:p w14:paraId="477592C8" w14:textId="77777777" w:rsidR="002545EB" w:rsidRPr="002F343F" w:rsidRDefault="002545EB" w:rsidP="001B770E">
            <w:pPr>
              <w:jc w:val="both"/>
              <w:rPr>
                <w:rFonts w:asciiTheme="minorHAnsi" w:hAnsiTheme="minorHAnsi" w:cstheme="minorHAnsi"/>
                <w:sz w:val="22"/>
                <w:szCs w:val="22"/>
              </w:rPr>
            </w:pPr>
            <w:r w:rsidRPr="002F343F">
              <w:rPr>
                <w:rFonts w:asciiTheme="minorHAnsi" w:hAnsiTheme="minorHAnsi" w:cstheme="minorHAnsi"/>
                <w:sz w:val="22"/>
                <w:szCs w:val="22"/>
              </w:rPr>
              <w:t xml:space="preserve">BCT is engaged with HACLA to provide application managed services which </w:t>
            </w:r>
            <w:proofErr w:type="gramStart"/>
            <w:r w:rsidRPr="002F343F">
              <w:rPr>
                <w:rFonts w:asciiTheme="minorHAnsi" w:hAnsiTheme="minorHAnsi" w:cstheme="minorHAnsi"/>
                <w:sz w:val="22"/>
                <w:szCs w:val="22"/>
              </w:rPr>
              <w:t>includes</w:t>
            </w:r>
            <w:proofErr w:type="gramEnd"/>
            <w:r w:rsidRPr="002F343F">
              <w:rPr>
                <w:rFonts w:asciiTheme="minorHAnsi" w:hAnsiTheme="minorHAnsi" w:cstheme="minorHAnsi"/>
                <w:sz w:val="22"/>
                <w:szCs w:val="22"/>
              </w:rPr>
              <w:t xml:space="preserve"> core application development, application enhancement, cross functional services, service desk, infrastructure services, network and end user computing. </w:t>
            </w:r>
          </w:p>
        </w:tc>
      </w:tr>
      <w:tr w:rsidR="002545EB" w:rsidRPr="00BD3E1D" w14:paraId="0BB325AC" w14:textId="77777777" w:rsidTr="001B770E">
        <w:tc>
          <w:tcPr>
            <w:tcW w:w="907" w:type="pct"/>
            <w:vAlign w:val="center"/>
          </w:tcPr>
          <w:p w14:paraId="28EB7D38" w14:textId="77777777" w:rsidR="002545EB" w:rsidRPr="002F343F" w:rsidRDefault="002545EB" w:rsidP="001B770E">
            <w:pPr>
              <w:rPr>
                <w:rFonts w:asciiTheme="minorHAnsi" w:hAnsiTheme="minorHAnsi" w:cstheme="minorHAnsi"/>
                <w:sz w:val="22"/>
                <w:szCs w:val="22"/>
              </w:rPr>
            </w:pPr>
          </w:p>
          <w:p w14:paraId="6D2F9160" w14:textId="77777777" w:rsidR="002545EB" w:rsidRPr="002F343F" w:rsidRDefault="002545EB" w:rsidP="001B770E">
            <w:pPr>
              <w:rPr>
                <w:rFonts w:asciiTheme="minorHAnsi" w:hAnsiTheme="minorHAnsi" w:cstheme="minorHAnsi"/>
                <w:sz w:val="22"/>
                <w:szCs w:val="22"/>
              </w:rPr>
            </w:pPr>
            <w:r w:rsidRPr="002F343F">
              <w:rPr>
                <w:rFonts w:asciiTheme="minorHAnsi" w:hAnsiTheme="minorHAnsi" w:cstheme="minorHAnsi"/>
                <w:sz w:val="22"/>
                <w:szCs w:val="22"/>
              </w:rPr>
              <w:t xml:space="preserve">Houston Public Works </w:t>
            </w:r>
          </w:p>
        </w:tc>
        <w:tc>
          <w:tcPr>
            <w:tcW w:w="4093" w:type="pct"/>
          </w:tcPr>
          <w:p w14:paraId="54E90D61" w14:textId="77777777" w:rsidR="002545EB" w:rsidRPr="002F343F" w:rsidRDefault="002545EB" w:rsidP="001B770E">
            <w:pPr>
              <w:jc w:val="both"/>
              <w:rPr>
                <w:rFonts w:asciiTheme="minorHAnsi" w:hAnsiTheme="minorHAnsi" w:cstheme="minorHAnsi"/>
                <w:sz w:val="22"/>
                <w:szCs w:val="22"/>
              </w:rPr>
            </w:pPr>
            <w:r w:rsidRPr="002F343F">
              <w:rPr>
                <w:rFonts w:asciiTheme="minorHAnsi" w:hAnsiTheme="minorHAnsi" w:cstheme="minorHAnsi"/>
                <w:sz w:val="22"/>
                <w:szCs w:val="22"/>
              </w:rPr>
              <w:t xml:space="preserve">BCT assisted Houston PWE and has worked with them since 2011 in architecture, installation and configuration, design, development, deployment and support of their core enterprise systems such as utility billing, GIS, and other applications by establishing a ‘standards-based Middleware’ platform and </w:t>
            </w:r>
            <w:proofErr w:type="gramStart"/>
            <w:r w:rsidRPr="002F343F">
              <w:rPr>
                <w:rFonts w:asciiTheme="minorHAnsi" w:hAnsiTheme="minorHAnsi" w:cstheme="minorHAnsi"/>
                <w:sz w:val="22"/>
                <w:szCs w:val="22"/>
              </w:rPr>
              <w:t>integrated</w:t>
            </w:r>
            <w:proofErr w:type="gramEnd"/>
            <w:r w:rsidRPr="002F343F">
              <w:rPr>
                <w:rFonts w:asciiTheme="minorHAnsi" w:hAnsiTheme="minorHAnsi" w:cstheme="minorHAnsi"/>
                <w:sz w:val="22"/>
                <w:szCs w:val="22"/>
              </w:rPr>
              <w:t xml:space="preserve"> the systems in a seamless manner</w:t>
            </w:r>
          </w:p>
        </w:tc>
      </w:tr>
      <w:tr w:rsidR="002545EB" w:rsidRPr="00BD3E1D" w14:paraId="39408205" w14:textId="77777777" w:rsidTr="001B770E">
        <w:tc>
          <w:tcPr>
            <w:tcW w:w="907" w:type="pct"/>
            <w:vAlign w:val="center"/>
          </w:tcPr>
          <w:p w14:paraId="72B8EC62" w14:textId="77777777" w:rsidR="002545EB" w:rsidRPr="002F343F" w:rsidRDefault="002545EB" w:rsidP="001B770E">
            <w:pPr>
              <w:rPr>
                <w:rFonts w:asciiTheme="minorHAnsi" w:hAnsiTheme="minorHAnsi" w:cstheme="minorHAnsi"/>
                <w:sz w:val="22"/>
                <w:szCs w:val="22"/>
              </w:rPr>
            </w:pPr>
            <w:r w:rsidRPr="002F343F">
              <w:rPr>
                <w:rFonts w:asciiTheme="minorHAnsi" w:hAnsiTheme="minorHAnsi" w:cstheme="minorHAnsi"/>
                <w:sz w:val="22"/>
                <w:szCs w:val="22"/>
              </w:rPr>
              <w:t>Department of Health, NY</w:t>
            </w:r>
          </w:p>
        </w:tc>
        <w:tc>
          <w:tcPr>
            <w:tcW w:w="4093" w:type="pct"/>
          </w:tcPr>
          <w:p w14:paraId="3B514E95" w14:textId="77777777" w:rsidR="002545EB" w:rsidRPr="002F343F" w:rsidRDefault="002545EB" w:rsidP="001B770E">
            <w:pPr>
              <w:jc w:val="both"/>
              <w:rPr>
                <w:rFonts w:asciiTheme="minorHAnsi" w:hAnsiTheme="minorHAnsi" w:cstheme="minorHAnsi"/>
                <w:sz w:val="22"/>
                <w:szCs w:val="22"/>
              </w:rPr>
            </w:pPr>
            <w:r w:rsidRPr="002F343F">
              <w:rPr>
                <w:rFonts w:asciiTheme="minorHAnsi" w:hAnsiTheme="minorHAnsi" w:cstheme="minorHAnsi"/>
                <w:sz w:val="22"/>
                <w:szCs w:val="22"/>
              </w:rPr>
              <w:t>BCT engaged with NY Department of Health in delivering enterprise integration services for their core enterprise applications</w:t>
            </w:r>
          </w:p>
        </w:tc>
      </w:tr>
      <w:tr w:rsidR="002545EB" w:rsidRPr="00BD3E1D" w14:paraId="6B316A3F" w14:textId="77777777" w:rsidTr="001B770E">
        <w:tc>
          <w:tcPr>
            <w:tcW w:w="907" w:type="pct"/>
            <w:vAlign w:val="center"/>
          </w:tcPr>
          <w:p w14:paraId="7AC8D620" w14:textId="77777777" w:rsidR="002545EB" w:rsidRPr="002F343F" w:rsidRDefault="002545EB" w:rsidP="001B770E">
            <w:pPr>
              <w:rPr>
                <w:rFonts w:asciiTheme="minorHAnsi" w:hAnsiTheme="minorHAnsi" w:cstheme="minorHAnsi"/>
                <w:sz w:val="22"/>
                <w:szCs w:val="22"/>
              </w:rPr>
            </w:pPr>
            <w:r w:rsidRPr="002F343F">
              <w:rPr>
                <w:rFonts w:asciiTheme="minorHAnsi" w:hAnsiTheme="minorHAnsi" w:cstheme="minorHAnsi"/>
                <w:sz w:val="22"/>
                <w:szCs w:val="22"/>
              </w:rPr>
              <w:t xml:space="preserve">Cook County Health </w:t>
            </w:r>
          </w:p>
        </w:tc>
        <w:tc>
          <w:tcPr>
            <w:tcW w:w="4093" w:type="pct"/>
          </w:tcPr>
          <w:p w14:paraId="05CB8170" w14:textId="77777777" w:rsidR="002545EB" w:rsidRPr="002F343F" w:rsidRDefault="002545EB" w:rsidP="001B770E">
            <w:pPr>
              <w:jc w:val="both"/>
              <w:rPr>
                <w:rFonts w:asciiTheme="minorHAnsi" w:hAnsiTheme="minorHAnsi" w:cstheme="minorHAnsi"/>
                <w:sz w:val="22"/>
                <w:szCs w:val="22"/>
              </w:rPr>
            </w:pPr>
            <w:r w:rsidRPr="002F343F">
              <w:rPr>
                <w:rFonts w:asciiTheme="minorHAnsi" w:hAnsiTheme="minorHAnsi" w:cstheme="minorHAnsi"/>
                <w:sz w:val="22"/>
                <w:szCs w:val="22"/>
              </w:rPr>
              <w:t>BCT assisted in the migration of database for Cook County Hospital’s Cerner Hospital Management System.</w:t>
            </w:r>
          </w:p>
        </w:tc>
      </w:tr>
      <w:tr w:rsidR="002545EB" w:rsidRPr="00BD3E1D" w14:paraId="6167F764" w14:textId="77777777" w:rsidTr="001B770E">
        <w:tc>
          <w:tcPr>
            <w:tcW w:w="907" w:type="pct"/>
            <w:vAlign w:val="center"/>
          </w:tcPr>
          <w:p w14:paraId="61C5D471" w14:textId="77777777" w:rsidR="002545EB" w:rsidRPr="002F343F" w:rsidRDefault="002545EB" w:rsidP="001B770E">
            <w:pPr>
              <w:rPr>
                <w:rFonts w:asciiTheme="minorHAnsi" w:hAnsiTheme="minorHAnsi" w:cstheme="minorHAnsi"/>
                <w:sz w:val="22"/>
                <w:szCs w:val="22"/>
              </w:rPr>
            </w:pPr>
            <w:r w:rsidRPr="002F343F">
              <w:rPr>
                <w:rFonts w:asciiTheme="minorHAnsi" w:hAnsiTheme="minorHAnsi" w:cstheme="minorHAnsi"/>
                <w:sz w:val="22"/>
                <w:szCs w:val="22"/>
              </w:rPr>
              <w:t>University of Alabama</w:t>
            </w:r>
          </w:p>
        </w:tc>
        <w:tc>
          <w:tcPr>
            <w:tcW w:w="4093" w:type="pct"/>
          </w:tcPr>
          <w:p w14:paraId="7D73E011" w14:textId="77777777" w:rsidR="002545EB" w:rsidRPr="002F343F" w:rsidRDefault="002545EB" w:rsidP="001B770E">
            <w:pPr>
              <w:jc w:val="both"/>
              <w:rPr>
                <w:rFonts w:asciiTheme="minorHAnsi" w:hAnsiTheme="minorHAnsi" w:cstheme="minorHAnsi"/>
                <w:sz w:val="22"/>
                <w:szCs w:val="22"/>
              </w:rPr>
            </w:pPr>
            <w:r w:rsidRPr="002F343F">
              <w:rPr>
                <w:rFonts w:asciiTheme="minorHAnsi" w:hAnsiTheme="minorHAnsi" w:cstheme="minorHAnsi"/>
                <w:sz w:val="22"/>
                <w:szCs w:val="22"/>
              </w:rPr>
              <w:t xml:space="preserve">BCT has been engaged with University of Alabama Birmingham </w:t>
            </w:r>
            <w:proofErr w:type="gramStart"/>
            <w:r w:rsidRPr="002F343F">
              <w:rPr>
                <w:rFonts w:asciiTheme="minorHAnsi" w:hAnsiTheme="minorHAnsi" w:cstheme="minorHAnsi"/>
                <w:sz w:val="22"/>
                <w:szCs w:val="22"/>
              </w:rPr>
              <w:t>School of Medicine</w:t>
            </w:r>
            <w:proofErr w:type="gramEnd"/>
            <w:r w:rsidRPr="002F343F">
              <w:rPr>
                <w:rFonts w:asciiTheme="minorHAnsi" w:hAnsiTheme="minorHAnsi" w:cstheme="minorHAnsi"/>
                <w:sz w:val="22"/>
                <w:szCs w:val="22"/>
              </w:rPr>
              <w:t xml:space="preserve"> for many years and in </w:t>
            </w:r>
            <w:proofErr w:type="gramStart"/>
            <w:r w:rsidRPr="002F343F">
              <w:rPr>
                <w:rFonts w:asciiTheme="minorHAnsi" w:hAnsiTheme="minorHAnsi" w:cstheme="minorHAnsi"/>
                <w:sz w:val="22"/>
                <w:szCs w:val="22"/>
              </w:rPr>
              <w:t>a number of</w:t>
            </w:r>
            <w:proofErr w:type="gramEnd"/>
            <w:r w:rsidRPr="002F343F">
              <w:rPr>
                <w:rFonts w:asciiTheme="minorHAnsi" w:hAnsiTheme="minorHAnsi" w:cstheme="minorHAnsi"/>
                <w:sz w:val="22"/>
                <w:szCs w:val="22"/>
              </w:rPr>
              <w:t xml:space="preserve"> critical IT initiatives including application and infrastructure managed </w:t>
            </w:r>
            <w:proofErr w:type="gramStart"/>
            <w:r w:rsidRPr="002F343F">
              <w:rPr>
                <w:rFonts w:asciiTheme="minorHAnsi" w:hAnsiTheme="minorHAnsi" w:cstheme="minorHAnsi"/>
                <w:sz w:val="22"/>
                <w:szCs w:val="22"/>
              </w:rPr>
              <w:t>services, development</w:t>
            </w:r>
            <w:proofErr w:type="gramEnd"/>
            <w:r w:rsidRPr="002F343F">
              <w:rPr>
                <w:rFonts w:asciiTheme="minorHAnsi" w:hAnsiTheme="minorHAnsi" w:cstheme="minorHAnsi"/>
                <w:sz w:val="22"/>
                <w:szCs w:val="22"/>
              </w:rPr>
              <w:t xml:space="preserve">, testing and quality </w:t>
            </w:r>
            <w:proofErr w:type="gramStart"/>
            <w:r w:rsidRPr="002F343F">
              <w:rPr>
                <w:rFonts w:asciiTheme="minorHAnsi" w:hAnsiTheme="minorHAnsi" w:cstheme="minorHAnsi"/>
                <w:sz w:val="22"/>
                <w:szCs w:val="22"/>
              </w:rPr>
              <w:t>assurance, production support</w:t>
            </w:r>
            <w:proofErr w:type="gramEnd"/>
            <w:r w:rsidRPr="002F343F">
              <w:rPr>
                <w:rFonts w:asciiTheme="minorHAnsi" w:hAnsiTheme="minorHAnsi" w:cstheme="minorHAnsi"/>
                <w:sz w:val="22"/>
                <w:szCs w:val="22"/>
              </w:rPr>
              <w:t xml:space="preserve">, etc. </w:t>
            </w:r>
          </w:p>
        </w:tc>
      </w:tr>
      <w:tr w:rsidR="002545EB" w:rsidRPr="00BD3E1D" w14:paraId="0F32833C" w14:textId="77777777" w:rsidTr="001B770E">
        <w:tc>
          <w:tcPr>
            <w:tcW w:w="907" w:type="pct"/>
            <w:vAlign w:val="center"/>
          </w:tcPr>
          <w:p w14:paraId="6C8AA40C" w14:textId="77777777" w:rsidR="002545EB" w:rsidRPr="002F343F" w:rsidRDefault="002545EB" w:rsidP="001B770E">
            <w:pPr>
              <w:rPr>
                <w:rFonts w:asciiTheme="minorHAnsi" w:hAnsiTheme="minorHAnsi" w:cstheme="minorHAnsi"/>
                <w:sz w:val="22"/>
                <w:szCs w:val="22"/>
              </w:rPr>
            </w:pPr>
            <w:r w:rsidRPr="002F343F">
              <w:rPr>
                <w:rFonts w:asciiTheme="minorHAnsi" w:hAnsiTheme="minorHAnsi" w:cstheme="minorHAnsi"/>
                <w:sz w:val="22"/>
                <w:szCs w:val="22"/>
              </w:rPr>
              <w:t>City of Chandler</w:t>
            </w:r>
          </w:p>
        </w:tc>
        <w:tc>
          <w:tcPr>
            <w:tcW w:w="4093" w:type="pct"/>
          </w:tcPr>
          <w:p w14:paraId="1DC44FB5" w14:textId="77777777" w:rsidR="002545EB" w:rsidRPr="002F343F" w:rsidRDefault="002545EB" w:rsidP="001B770E">
            <w:pPr>
              <w:jc w:val="both"/>
              <w:rPr>
                <w:rFonts w:asciiTheme="minorHAnsi" w:hAnsiTheme="minorHAnsi" w:cstheme="minorHAnsi"/>
                <w:sz w:val="22"/>
                <w:szCs w:val="22"/>
              </w:rPr>
            </w:pPr>
            <w:r w:rsidRPr="002F343F">
              <w:rPr>
                <w:rFonts w:asciiTheme="minorHAnsi" w:hAnsiTheme="minorHAnsi" w:cstheme="minorHAnsi"/>
                <w:sz w:val="22"/>
                <w:szCs w:val="22"/>
              </w:rPr>
              <w:t xml:space="preserve">BCT assisted the City of Chandler, AZ in designing an enterprise integration architecture for seamlessly integrating all the City’s Information Systems using a standards-based middleware platform. </w:t>
            </w:r>
          </w:p>
        </w:tc>
      </w:tr>
    </w:tbl>
    <w:p w14:paraId="1FE15C48" w14:textId="77777777" w:rsidR="002545EB" w:rsidRPr="00A21518" w:rsidRDefault="002545EB" w:rsidP="002545EB">
      <w:pPr>
        <w:spacing w:line="276" w:lineRule="auto"/>
        <w:jc w:val="both"/>
        <w:rPr>
          <w:rFonts w:asciiTheme="minorHAnsi" w:eastAsia="Arial Unicode MS" w:hAnsiTheme="minorHAnsi" w:cstheme="minorHAnsi"/>
          <w:sz w:val="22"/>
          <w:szCs w:val="22"/>
        </w:rPr>
      </w:pPr>
    </w:p>
    <w:p w14:paraId="239DF493" w14:textId="77777777" w:rsidR="002545EB" w:rsidRPr="00FE33A8" w:rsidRDefault="002545EB" w:rsidP="002545EB">
      <w:pPr>
        <w:rPr>
          <w:rFonts w:asciiTheme="minorHAnsi" w:eastAsia="Arial Unicode MS" w:hAnsiTheme="minorHAnsi" w:cstheme="minorHAnsi"/>
          <w:color w:val="156082" w:themeColor="accent1"/>
          <w:sz w:val="22"/>
          <w:szCs w:val="22"/>
        </w:rPr>
      </w:pPr>
      <w:r w:rsidRPr="00FE33A8">
        <w:rPr>
          <w:rFonts w:asciiTheme="minorHAnsi" w:eastAsia="Arial Unicode MS" w:hAnsiTheme="minorHAnsi" w:cstheme="minorHAnsi"/>
          <w:color w:val="156082" w:themeColor="accent1"/>
          <w:sz w:val="22"/>
          <w:szCs w:val="22"/>
        </w:rPr>
        <w:t>Recent Wins &amp; Qualified projects:</w:t>
      </w:r>
    </w:p>
    <w:p w14:paraId="7DBC6AA3" w14:textId="77777777" w:rsidR="002545EB" w:rsidRDefault="002545EB" w:rsidP="002545EB"/>
    <w:p w14:paraId="4053FB1B" w14:textId="77777777" w:rsidR="002545EB" w:rsidRDefault="002545EB" w:rsidP="002545EB">
      <w:r>
        <w:rPr>
          <w:noProof/>
        </w:rPr>
        <mc:AlternateContent>
          <mc:Choice Requires="wps">
            <w:drawing>
              <wp:inline distT="0" distB="0" distL="0" distR="0" wp14:anchorId="50CF17F8" wp14:editId="33D75F02">
                <wp:extent cx="6121400" cy="927100"/>
                <wp:effectExtent l="0" t="0" r="0" b="6350"/>
                <wp:docPr id="792712967" name="Rectangle: Rounded Corners 10"/>
                <wp:cNvGraphicFramePr/>
                <a:graphic xmlns:a="http://schemas.openxmlformats.org/drawingml/2006/main">
                  <a:graphicData uri="http://schemas.microsoft.com/office/word/2010/wordprocessingShape">
                    <wps:wsp>
                      <wps:cNvSpPr/>
                      <wps:spPr>
                        <a:xfrm>
                          <a:off x="0" y="0"/>
                          <a:ext cx="6121400" cy="927100"/>
                        </a:xfrm>
                        <a:prstGeom prst="roundRect">
                          <a:avLst/>
                        </a:prstGeom>
                        <a:solidFill>
                          <a:schemeClr val="accent1">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A947469" w14:textId="77777777" w:rsidR="002545EB" w:rsidRPr="00DB7824" w:rsidRDefault="002545EB" w:rsidP="002545EB">
                            <w:pPr>
                              <w:jc w:val="center"/>
                              <w:rPr>
                                <w:rFonts w:asciiTheme="minorHAnsi" w:hAnsiTheme="minorHAnsi" w:cstheme="minorHAnsi"/>
                                <w:sz w:val="22"/>
                                <w:szCs w:val="22"/>
                                <w:lang w:val="en-IN"/>
                              </w:rPr>
                            </w:pPr>
                            <w:r w:rsidRPr="00DB7824">
                              <w:rPr>
                                <w:rFonts w:asciiTheme="minorHAnsi" w:hAnsiTheme="minorHAnsi" w:cstheme="minorHAnsi"/>
                                <w:i/>
                                <w:iCs/>
                                <w:sz w:val="22"/>
                                <w:szCs w:val="22"/>
                              </w:rPr>
                              <w:t>BCT has recently been awarded a contract by the City of Houston to provide IT Professional and Consulting Services. The scope of these services includes offering MSP basic support for server, storage, data center, network services, and voice. Additionally, BCT will provide staff augmentation services to meet the city's IT needs</w:t>
                            </w:r>
                          </w:p>
                          <w:p w14:paraId="3C42BC28" w14:textId="77777777" w:rsidR="002545EB" w:rsidRPr="00DB7824" w:rsidRDefault="002545EB" w:rsidP="002545EB">
                            <w:pPr>
                              <w:jc w:val="center"/>
                              <w:rPr>
                                <w:rFonts w:asciiTheme="minorHAnsi" w:hAnsiTheme="minorHAnsi" w:cstheme="minorHAnsi"/>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0CF17F8" id="Rectangle: Rounded Corners 10" o:spid="_x0000_s1026" style="width:482pt;height:73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" fillcolor="#0a2f40 [1604]" stroked="f" strokeweight="1.5pt">
                <v:stroke joinstyle="miter"/>
                <v:textbox>
                  <w:txbxContent>
                    <w:p w14:paraId="4A947469" w14:textId="77777777" w:rsidR="002545EB" w:rsidRPr="00DB7824" w:rsidRDefault="002545EB" w:rsidP="002545EB">
                      <w:pPr>
                        <w:jc w:val="center"/>
                        <w:rPr>
                          <w:rFonts w:asciiTheme="minorHAnsi" w:hAnsiTheme="minorHAnsi" w:cstheme="minorHAnsi"/>
                          <w:sz w:val="22"/>
                          <w:szCs w:val="22"/>
                          <w:lang w:val="en-IN"/>
                        </w:rPr>
                      </w:pPr>
                      <w:r w:rsidRPr="00DB7824">
                        <w:rPr>
                          <w:rFonts w:asciiTheme="minorHAnsi" w:hAnsiTheme="minorHAnsi" w:cstheme="minorHAnsi"/>
                          <w:i/>
                          <w:iCs/>
                          <w:sz w:val="22"/>
                          <w:szCs w:val="22"/>
                        </w:rPr>
                        <w:t>BCT has recently been awarded a contract by the City of Houston to provide IT Professional and Consulting Services. The scope of these services includes offering MSP basic support for server, storage, data center, network services, and voice. Additionally, BCT will provide staff augmentation services to meet the city's IT needs</w:t>
                      </w:r>
                    </w:p>
                    <w:p w14:paraId="3C42BC28" w14:textId="77777777" w:rsidR="002545EB" w:rsidRPr="00DB7824" w:rsidRDefault="002545EB" w:rsidP="002545EB">
                      <w:pPr>
                        <w:jc w:val="center"/>
                        <w:rPr>
                          <w:rFonts w:asciiTheme="minorHAnsi" w:hAnsiTheme="minorHAnsi" w:cstheme="minorHAnsi"/>
                          <w:sz w:val="22"/>
                          <w:szCs w:val="22"/>
                        </w:rPr>
                      </w:pPr>
                    </w:p>
                  </w:txbxContent>
                </v:textbox>
                <w10:anchorlock/>
              </v:roundrect>
            </w:pict>
          </mc:Fallback>
        </mc:AlternateContent>
      </w:r>
    </w:p>
    <w:p w14:paraId="70D51971" w14:textId="77777777" w:rsidR="002545EB" w:rsidRDefault="002545EB" w:rsidP="002545EB"/>
    <w:p w14:paraId="3A3DEDB3" w14:textId="77777777" w:rsidR="002545EB" w:rsidRDefault="002545EB" w:rsidP="002545EB">
      <w:r>
        <w:rPr>
          <w:noProof/>
        </w:rPr>
        <mc:AlternateContent>
          <mc:Choice Requires="wps">
            <w:drawing>
              <wp:inline distT="0" distB="0" distL="0" distR="0" wp14:anchorId="6864A85D" wp14:editId="789BF36A">
                <wp:extent cx="5944870" cy="901700"/>
                <wp:effectExtent l="0" t="0" r="0" b="0"/>
                <wp:docPr id="1509636883" name="Rectangle: Rounded Corners 10"/>
                <wp:cNvGraphicFramePr/>
                <a:graphic xmlns:a="http://schemas.openxmlformats.org/drawingml/2006/main">
                  <a:graphicData uri="http://schemas.microsoft.com/office/word/2010/wordprocessingShape">
                    <wps:wsp>
                      <wps:cNvSpPr/>
                      <wps:spPr>
                        <a:xfrm>
                          <a:off x="0" y="0"/>
                          <a:ext cx="5944870" cy="901700"/>
                        </a:xfrm>
                        <a:prstGeom prst="roundRect">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6859E91" w14:textId="77777777" w:rsidR="002545EB" w:rsidRPr="001473C1" w:rsidRDefault="002545EB" w:rsidP="002545EB">
                            <w:pPr>
                              <w:jc w:val="center"/>
                              <w:rPr>
                                <w:rFonts w:asciiTheme="minorHAnsi" w:hAnsiTheme="minorHAnsi" w:cstheme="minorHAnsi"/>
                                <w:i/>
                                <w:iCs/>
                                <w:sz w:val="22"/>
                                <w:szCs w:val="22"/>
                                <w:lang w:val="en-IN"/>
                              </w:rPr>
                            </w:pPr>
                            <w:r w:rsidRPr="001473C1">
                              <w:rPr>
                                <w:rFonts w:asciiTheme="minorHAnsi" w:hAnsiTheme="minorHAnsi" w:cstheme="minorHAnsi"/>
                                <w:i/>
                                <w:iCs/>
                                <w:sz w:val="22"/>
                                <w:szCs w:val="22"/>
                                <w:lang w:val="en-IN"/>
                              </w:rPr>
                              <w:t>BCT was shortlisted by the State of Louisiana as one of the approved IT vendors for the Statewide IT Staff Augmentation Services Contract.</w:t>
                            </w:r>
                          </w:p>
                          <w:p w14:paraId="1F20D368" w14:textId="77777777" w:rsidR="002545EB" w:rsidRPr="00DB7824" w:rsidRDefault="002545EB" w:rsidP="002545EB">
                            <w:pPr>
                              <w:jc w:val="center"/>
                              <w:rPr>
                                <w:rFonts w:asciiTheme="minorHAnsi" w:hAnsiTheme="minorHAnsi" w:cstheme="minorHAnsi"/>
                              </w:rPr>
                            </w:pPr>
                            <w:r w:rsidRPr="001473C1">
                              <w:rPr>
                                <w:rFonts w:asciiTheme="minorHAnsi" w:hAnsiTheme="minorHAnsi" w:cstheme="minorHAnsi"/>
                                <w:i/>
                                <w:iCs/>
                                <w:sz w:val="22"/>
                                <w:szCs w:val="22"/>
                                <w:lang w:val="en-IN"/>
                              </w:rPr>
                              <w:t>We are proud to be among the select few qualified across all categories, enabling us to participate in all upcoming task order opportunities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864A85D" id="_x0000_s1027" style="width:468.1pt;height:71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" fillcolor="#0070c0" stroked="f" strokeweight="1.5pt">
                <v:stroke joinstyle="miter"/>
                <v:textbox>
                  <w:txbxContent>
                    <w:p w14:paraId="16859E91" w14:textId="77777777" w:rsidR="002545EB" w:rsidRPr="001473C1" w:rsidRDefault="002545EB" w:rsidP="002545EB">
                      <w:pPr>
                        <w:jc w:val="center"/>
                        <w:rPr>
                          <w:rFonts w:asciiTheme="minorHAnsi" w:hAnsiTheme="minorHAnsi" w:cstheme="minorHAnsi"/>
                          <w:i/>
                          <w:iCs/>
                          <w:sz w:val="22"/>
                          <w:szCs w:val="22"/>
                          <w:lang w:val="en-IN"/>
                        </w:rPr>
                      </w:pPr>
                      <w:r w:rsidRPr="001473C1">
                        <w:rPr>
                          <w:rFonts w:asciiTheme="minorHAnsi" w:hAnsiTheme="minorHAnsi" w:cstheme="minorHAnsi"/>
                          <w:i/>
                          <w:iCs/>
                          <w:sz w:val="22"/>
                          <w:szCs w:val="22"/>
                          <w:lang w:val="en-IN"/>
                        </w:rPr>
                        <w:t>BCT was shortlisted by the State of Louisiana as one of the approved IT vendors for the Statewide IT Staff Augmentation Services Contract.</w:t>
                      </w:r>
                    </w:p>
                    <w:p w14:paraId="1F20D368" w14:textId="77777777" w:rsidR="002545EB" w:rsidRPr="00DB7824" w:rsidRDefault="002545EB" w:rsidP="002545EB">
                      <w:pPr>
                        <w:jc w:val="center"/>
                        <w:rPr>
                          <w:rFonts w:asciiTheme="minorHAnsi" w:hAnsiTheme="minorHAnsi" w:cstheme="minorHAnsi"/>
                        </w:rPr>
                      </w:pPr>
                      <w:r w:rsidRPr="001473C1">
                        <w:rPr>
                          <w:rFonts w:asciiTheme="minorHAnsi" w:hAnsiTheme="minorHAnsi" w:cstheme="minorHAnsi"/>
                          <w:i/>
                          <w:iCs/>
                          <w:sz w:val="22"/>
                          <w:szCs w:val="22"/>
                          <w:lang w:val="en-IN"/>
                        </w:rPr>
                        <w:t>We are proud to be among the select few qualified across all categories, enabling us to participate in all upcoming task order opportunities</w:t>
                      </w:r>
                    </w:p>
                  </w:txbxContent>
                </v:textbox>
                <w10:anchorlock/>
              </v:roundrect>
            </w:pict>
          </mc:Fallback>
        </mc:AlternateContent>
      </w:r>
    </w:p>
    <w:p w14:paraId="74D4CA5C" w14:textId="77777777" w:rsidR="002545EB" w:rsidRDefault="002545EB" w:rsidP="002545EB"/>
    <w:p w14:paraId="22641F90" w14:textId="77777777" w:rsidR="002545EB" w:rsidRDefault="002545EB" w:rsidP="002545EB">
      <w:r>
        <w:rPr>
          <w:noProof/>
        </w:rPr>
        <mc:AlternateContent>
          <mc:Choice Requires="wps">
            <w:drawing>
              <wp:inline distT="0" distB="0" distL="0" distR="0" wp14:anchorId="11D61E79" wp14:editId="5E5BD043">
                <wp:extent cx="5944870" cy="920750"/>
                <wp:effectExtent l="0" t="0" r="0" b="0"/>
                <wp:docPr id="439263990" name="Rectangle: Rounded Corners 10"/>
                <wp:cNvGraphicFramePr/>
                <a:graphic xmlns:a="http://schemas.openxmlformats.org/drawingml/2006/main">
                  <a:graphicData uri="http://schemas.microsoft.com/office/word/2010/wordprocessingShape">
                    <wps:wsp>
                      <wps:cNvSpPr/>
                      <wps:spPr>
                        <a:xfrm>
                          <a:off x="0" y="0"/>
                          <a:ext cx="5944870" cy="920750"/>
                        </a:xfrm>
                        <a:prstGeom prst="roundRect">
                          <a:avLst/>
                        </a:prstGeom>
                        <a:solidFill>
                          <a:schemeClr val="accent1">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094C797" w14:textId="77777777" w:rsidR="002545EB" w:rsidRPr="00DB7824" w:rsidRDefault="002545EB" w:rsidP="002545EB">
                            <w:pPr>
                              <w:jc w:val="center"/>
                              <w:rPr>
                                <w:rFonts w:asciiTheme="minorHAnsi" w:hAnsiTheme="minorHAnsi" w:cstheme="minorHAnsi"/>
                                <w:sz w:val="22"/>
                                <w:szCs w:val="22"/>
                                <w:lang w:val="en-IN"/>
                              </w:rPr>
                            </w:pPr>
                            <w:r w:rsidRPr="00DB7824">
                              <w:rPr>
                                <w:rFonts w:asciiTheme="minorHAnsi" w:hAnsiTheme="minorHAnsi" w:cstheme="minorHAnsi"/>
                                <w:i/>
                                <w:iCs/>
                                <w:sz w:val="22"/>
                                <w:szCs w:val="22"/>
                                <w:lang w:val="en-IN"/>
                              </w:rPr>
                              <w:t xml:space="preserve">BCT </w:t>
                            </w:r>
                            <w:r>
                              <w:rPr>
                                <w:rFonts w:asciiTheme="minorHAnsi" w:hAnsiTheme="minorHAnsi" w:cstheme="minorHAnsi"/>
                                <w:i/>
                                <w:iCs/>
                                <w:sz w:val="22"/>
                                <w:szCs w:val="22"/>
                                <w:lang w:val="en-IN"/>
                              </w:rPr>
                              <w:t>was</w:t>
                            </w:r>
                            <w:r w:rsidRPr="00DB7824">
                              <w:rPr>
                                <w:rFonts w:asciiTheme="minorHAnsi" w:hAnsiTheme="minorHAnsi" w:cstheme="minorHAnsi"/>
                                <w:i/>
                                <w:iCs/>
                                <w:sz w:val="22"/>
                                <w:szCs w:val="22"/>
                                <w:lang w:val="en-IN"/>
                              </w:rPr>
                              <w:t xml:space="preserve"> recently shortlisted by Oakland County, MI as </w:t>
                            </w:r>
                            <w:r w:rsidRPr="00A17D76">
                              <w:rPr>
                                <w:rFonts w:asciiTheme="minorHAnsi" w:hAnsiTheme="minorHAnsi" w:cstheme="minorHAnsi"/>
                                <w:i/>
                                <w:iCs/>
                                <w:sz w:val="22"/>
                                <w:szCs w:val="22"/>
                              </w:rPr>
                              <w:t>as an approved IT vendor for the IT Staff Augmentation Services Contract</w:t>
                            </w:r>
                            <w:r>
                              <w:rPr>
                                <w:rFonts w:asciiTheme="minorHAnsi" w:hAnsiTheme="minorHAnsi" w:cstheme="minorHAnsi"/>
                                <w:i/>
                                <w:iCs/>
                                <w:sz w:val="22"/>
                                <w:szCs w:val="22"/>
                              </w:rPr>
                              <w:t>.</w:t>
                            </w:r>
                          </w:p>
                          <w:p w14:paraId="26B9B656" w14:textId="77777777" w:rsidR="002545EB" w:rsidRPr="00DB7824" w:rsidRDefault="002545EB" w:rsidP="002545EB">
                            <w:pPr>
                              <w:jc w:val="center"/>
                              <w:rPr>
                                <w:rFonts w:asciiTheme="minorHAnsi" w:hAnsiTheme="minorHAnsi" w:cstheme="minorHAnsi"/>
                              </w:rPr>
                            </w:pPr>
                            <w:r w:rsidRPr="00124261">
                              <w:rPr>
                                <w:rFonts w:asciiTheme="minorHAnsi" w:hAnsiTheme="minorHAnsi" w:cstheme="minorHAnsi"/>
                                <w:i/>
                                <w:iCs/>
                                <w:sz w:val="22"/>
                                <w:szCs w:val="22"/>
                              </w:rPr>
                              <w:t>We are pleased to share that we have been qualified across all categories, giving us the opportunity to participate in all forthcoming task order</w:t>
                            </w:r>
                            <w:r>
                              <w:rPr>
                                <w:rFonts w:asciiTheme="minorHAnsi" w:hAnsiTheme="minorHAnsi" w:cstheme="minorHAnsi"/>
                                <w:i/>
                                <w:iCs/>
                                <w:sz w:val="22"/>
                                <w:szCs w:val="22"/>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11D61E79" id="_x0000_s1028" style="width:468.1pt;height:7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" fillcolor="#0a2f40 [1604]" stroked="f" strokeweight="1.5pt">
                <v:stroke joinstyle="miter"/>
                <v:textbox>
                  <w:txbxContent>
                    <w:p w14:paraId="4094C797" w14:textId="77777777" w:rsidR="002545EB" w:rsidRPr="00DB7824" w:rsidRDefault="002545EB" w:rsidP="002545EB">
                      <w:pPr>
                        <w:jc w:val="center"/>
                        <w:rPr>
                          <w:rFonts w:asciiTheme="minorHAnsi" w:hAnsiTheme="minorHAnsi" w:cstheme="minorHAnsi"/>
                          <w:sz w:val="22"/>
                          <w:szCs w:val="22"/>
                          <w:lang w:val="en-IN"/>
                        </w:rPr>
                      </w:pPr>
                      <w:r w:rsidRPr="00DB7824">
                        <w:rPr>
                          <w:rFonts w:asciiTheme="minorHAnsi" w:hAnsiTheme="minorHAnsi" w:cstheme="minorHAnsi"/>
                          <w:i/>
                          <w:iCs/>
                          <w:sz w:val="22"/>
                          <w:szCs w:val="22"/>
                          <w:lang w:val="en-IN"/>
                        </w:rPr>
                        <w:t xml:space="preserve">BCT </w:t>
                      </w:r>
                      <w:r>
                        <w:rPr>
                          <w:rFonts w:asciiTheme="minorHAnsi" w:hAnsiTheme="minorHAnsi" w:cstheme="minorHAnsi"/>
                          <w:i/>
                          <w:iCs/>
                          <w:sz w:val="22"/>
                          <w:szCs w:val="22"/>
                          <w:lang w:val="en-IN"/>
                        </w:rPr>
                        <w:t>was</w:t>
                      </w:r>
                      <w:r w:rsidRPr="00DB7824">
                        <w:rPr>
                          <w:rFonts w:asciiTheme="minorHAnsi" w:hAnsiTheme="minorHAnsi" w:cstheme="minorHAnsi"/>
                          <w:i/>
                          <w:iCs/>
                          <w:sz w:val="22"/>
                          <w:szCs w:val="22"/>
                          <w:lang w:val="en-IN"/>
                        </w:rPr>
                        <w:t xml:space="preserve"> recently shortlisted by Oakland County, MI as </w:t>
                      </w:r>
                      <w:r w:rsidRPr="00A17D76">
                        <w:rPr>
                          <w:rFonts w:asciiTheme="minorHAnsi" w:hAnsiTheme="minorHAnsi" w:cstheme="minorHAnsi"/>
                          <w:i/>
                          <w:iCs/>
                          <w:sz w:val="22"/>
                          <w:szCs w:val="22"/>
                        </w:rPr>
                        <w:t>as an approved IT vendor for the IT Staff Augmentation Services Contract</w:t>
                      </w:r>
                      <w:r>
                        <w:rPr>
                          <w:rFonts w:asciiTheme="minorHAnsi" w:hAnsiTheme="minorHAnsi" w:cstheme="minorHAnsi"/>
                          <w:i/>
                          <w:iCs/>
                          <w:sz w:val="22"/>
                          <w:szCs w:val="22"/>
                        </w:rPr>
                        <w:t>.</w:t>
                      </w:r>
                    </w:p>
                    <w:p w14:paraId="26B9B656" w14:textId="77777777" w:rsidR="002545EB" w:rsidRPr="00DB7824" w:rsidRDefault="002545EB" w:rsidP="002545EB">
                      <w:pPr>
                        <w:jc w:val="center"/>
                        <w:rPr>
                          <w:rFonts w:asciiTheme="minorHAnsi" w:hAnsiTheme="minorHAnsi" w:cstheme="minorHAnsi"/>
                        </w:rPr>
                      </w:pPr>
                      <w:r w:rsidRPr="00124261">
                        <w:rPr>
                          <w:rFonts w:asciiTheme="minorHAnsi" w:hAnsiTheme="minorHAnsi" w:cstheme="minorHAnsi"/>
                          <w:i/>
                          <w:iCs/>
                          <w:sz w:val="22"/>
                          <w:szCs w:val="22"/>
                        </w:rPr>
                        <w:t>We are pleased to share that we have been qualified across all categories, giving us the opportunity to participate in all forthcoming task order</w:t>
                      </w:r>
                      <w:r>
                        <w:rPr>
                          <w:rFonts w:asciiTheme="minorHAnsi" w:hAnsiTheme="minorHAnsi" w:cstheme="minorHAnsi"/>
                          <w:i/>
                          <w:iCs/>
                          <w:sz w:val="22"/>
                          <w:szCs w:val="22"/>
                        </w:rPr>
                        <w:t>s</w:t>
                      </w:r>
                    </w:p>
                  </w:txbxContent>
                </v:textbox>
                <w10:anchorlock/>
              </v:roundrect>
            </w:pict>
          </mc:Fallback>
        </mc:AlternateContent>
      </w:r>
    </w:p>
    <w:p w14:paraId="761B9FC4" w14:textId="77777777" w:rsidR="002545EB" w:rsidRDefault="002545EB" w:rsidP="002545EB"/>
    <w:p w14:paraId="1CCD14D9" w14:textId="77777777" w:rsidR="002545EB" w:rsidRPr="00AD2CCC" w:rsidRDefault="002545EB" w:rsidP="002545EB">
      <w:pPr>
        <w:pStyle w:val="1stSubheading"/>
        <w:numPr>
          <w:ilvl w:val="1"/>
          <w:numId w:val="0"/>
        </w:numPr>
        <w:ind w:left="144" w:hanging="144"/>
        <w:outlineLvl w:val="1"/>
        <w:rPr>
          <w:rFonts w:asciiTheme="minorHAnsi" w:hAnsiTheme="minorHAnsi" w:cstheme="minorHAnsi"/>
          <w:b w:val="0"/>
          <w:sz w:val="22"/>
          <w:szCs w:val="22"/>
        </w:rPr>
      </w:pPr>
      <w:r>
        <w:rPr>
          <w:rFonts w:asciiTheme="minorHAnsi" w:hAnsiTheme="minorHAnsi" w:cstheme="minorHAnsi"/>
          <w:b w:val="0"/>
          <w:sz w:val="22"/>
          <w:szCs w:val="22"/>
        </w:rPr>
        <w:t>BCT’s Experience in Managed Services</w:t>
      </w:r>
    </w:p>
    <w:p w14:paraId="02A57904" w14:textId="77777777" w:rsidR="002545EB" w:rsidRPr="001444F5" w:rsidRDefault="002545EB" w:rsidP="002545EB">
      <w:pPr>
        <w:spacing w:line="276" w:lineRule="auto"/>
        <w:jc w:val="both"/>
        <w:rPr>
          <w:rFonts w:asciiTheme="minorHAnsi" w:hAnsiTheme="minorHAnsi" w:cstheme="minorHAnsi"/>
          <w:bCs/>
        </w:rPr>
      </w:pPr>
      <w:r w:rsidRPr="001444F5">
        <w:rPr>
          <w:rFonts w:asciiTheme="minorHAnsi" w:hAnsiTheme="minorHAnsi" w:cstheme="minorHAnsi"/>
          <w:bCs/>
        </w:rPr>
        <w:lastRenderedPageBreak/>
        <w:t xml:space="preserve">BCT embarked on its managed services journey 15 years ago. Since then, we have continually enhanced our </w:t>
      </w:r>
      <w:proofErr w:type="gramStart"/>
      <w:r w:rsidRPr="001444F5">
        <w:rPr>
          <w:rFonts w:asciiTheme="minorHAnsi" w:hAnsiTheme="minorHAnsi" w:cstheme="minorHAnsi"/>
          <w:bCs/>
        </w:rPr>
        <w:t>service delivery</w:t>
      </w:r>
      <w:proofErr w:type="gramEnd"/>
      <w:r w:rsidRPr="001444F5">
        <w:rPr>
          <w:rFonts w:asciiTheme="minorHAnsi" w:hAnsiTheme="minorHAnsi" w:cstheme="minorHAnsi"/>
          <w:bCs/>
        </w:rPr>
        <w:t>, establishing ourselves as a transformation partner rather than merely a delivery channel. This commitment is reflected in the enduring relationships we have cultivated with our partners.</w:t>
      </w:r>
    </w:p>
    <w:p w14:paraId="21203A10" w14:textId="77777777" w:rsidR="002545EB" w:rsidRPr="001444F5" w:rsidRDefault="002545EB" w:rsidP="002545EB">
      <w:r w:rsidRPr="001444F5">
        <w:rPr>
          <w:noProof/>
        </w:rPr>
        <w:drawing>
          <wp:inline distT="0" distB="0" distL="0" distR="0" wp14:anchorId="03517F0C" wp14:editId="6883A7A1">
            <wp:extent cx="5784850" cy="2273345"/>
            <wp:effectExtent l="0" t="0" r="6350" b="0"/>
            <wp:docPr id="922667335" name="Picture 13" descr="A diagram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servic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1158" cy="2275824"/>
                    </a:xfrm>
                    <a:prstGeom prst="rect">
                      <a:avLst/>
                    </a:prstGeom>
                    <a:noFill/>
                    <a:ln>
                      <a:noFill/>
                    </a:ln>
                  </pic:spPr>
                </pic:pic>
              </a:graphicData>
            </a:graphic>
          </wp:inline>
        </w:drawing>
      </w:r>
    </w:p>
    <w:p w14:paraId="6C6046B6" w14:textId="77777777" w:rsidR="002545EB" w:rsidRPr="001444F5" w:rsidRDefault="002545EB" w:rsidP="002545EB"/>
    <w:p w14:paraId="4485AF39" w14:textId="77777777" w:rsidR="002545EB" w:rsidRPr="007B3E2A" w:rsidRDefault="002545EB" w:rsidP="002545EB">
      <w:pPr>
        <w:spacing w:line="276" w:lineRule="auto"/>
        <w:jc w:val="both"/>
        <w:rPr>
          <w:rFonts w:asciiTheme="minorHAnsi" w:hAnsiTheme="minorHAnsi" w:cstheme="minorHAnsi"/>
          <w:bCs/>
          <w:sz w:val="22"/>
          <w:szCs w:val="22"/>
        </w:rPr>
      </w:pPr>
      <w:r w:rsidRPr="007B3E2A">
        <w:rPr>
          <w:rFonts w:asciiTheme="minorHAnsi" w:hAnsiTheme="minorHAnsi" w:cstheme="minorHAnsi"/>
          <w:bCs/>
          <w:sz w:val="22"/>
          <w:szCs w:val="22"/>
        </w:rPr>
        <w:t>Our dedicated team of over 400 certified professionals is committed to monitoring, managing and maintaining mission-critical enterprise applications, infrastructure and technology stacks. We support both on-premises and cloud environments, ensuring seamless operations for our customers. By providing 24/7 IT portfolio and asset management, we have developed a comprehensive range of competencies that encompass the entire enterprise IT stack.</w:t>
      </w:r>
    </w:p>
    <w:p w14:paraId="57A00854" w14:textId="77777777" w:rsidR="002545EB" w:rsidRDefault="002545EB" w:rsidP="002545EB"/>
    <w:p w14:paraId="316C6A90" w14:textId="77777777" w:rsidR="002545EB" w:rsidRPr="00AD2CCC" w:rsidRDefault="002545EB" w:rsidP="002545EB">
      <w:pPr>
        <w:pStyle w:val="1stSubheading"/>
        <w:numPr>
          <w:ilvl w:val="1"/>
          <w:numId w:val="0"/>
        </w:numPr>
        <w:ind w:left="144" w:hanging="144"/>
        <w:outlineLvl w:val="1"/>
        <w:rPr>
          <w:rFonts w:asciiTheme="minorHAnsi" w:hAnsiTheme="minorHAnsi" w:cstheme="minorHAnsi"/>
          <w:b w:val="0"/>
          <w:sz w:val="22"/>
          <w:szCs w:val="22"/>
        </w:rPr>
      </w:pPr>
      <w:r>
        <w:rPr>
          <w:rFonts w:asciiTheme="minorHAnsi" w:hAnsiTheme="minorHAnsi" w:cstheme="minorHAnsi"/>
          <w:b w:val="0"/>
          <w:sz w:val="22"/>
          <w:szCs w:val="22"/>
        </w:rPr>
        <w:t>BCT’s Representative Clientele - Managed Services</w:t>
      </w:r>
    </w:p>
    <w:p w14:paraId="2740ED4E" w14:textId="77777777" w:rsidR="002545EB" w:rsidRDefault="002545EB" w:rsidP="002545EB">
      <w:pPr>
        <w:spacing w:line="276" w:lineRule="auto"/>
        <w:jc w:val="both"/>
        <w:rPr>
          <w:rFonts w:asciiTheme="minorHAnsi" w:hAnsiTheme="minorHAnsi" w:cstheme="minorHAnsi"/>
          <w:sz w:val="22"/>
          <w:szCs w:val="22"/>
        </w:rPr>
      </w:pPr>
      <w:r w:rsidRPr="003E52AD">
        <w:rPr>
          <w:rFonts w:asciiTheme="minorHAnsi" w:hAnsiTheme="minorHAnsi" w:cstheme="minorHAnsi"/>
          <w:sz w:val="22"/>
          <w:szCs w:val="22"/>
        </w:rPr>
        <w:t xml:space="preserve">BCT has a proven track record of delivering end-to-end managed IT services to a diverse range of public and private sector clients. Our clientele includes government agencies, Fortune 500 companies and mid-sized enterprises across industries such as </w:t>
      </w:r>
      <w:r>
        <w:rPr>
          <w:rFonts w:asciiTheme="minorHAnsi" w:hAnsiTheme="minorHAnsi" w:cstheme="minorHAnsi"/>
          <w:sz w:val="22"/>
          <w:szCs w:val="22"/>
        </w:rPr>
        <w:t xml:space="preserve">public sector/government, </w:t>
      </w:r>
      <w:r w:rsidRPr="003E52AD">
        <w:rPr>
          <w:rFonts w:asciiTheme="minorHAnsi" w:hAnsiTheme="minorHAnsi" w:cstheme="minorHAnsi"/>
          <w:sz w:val="22"/>
          <w:szCs w:val="22"/>
        </w:rPr>
        <w:t>utilities, transportation, education</w:t>
      </w:r>
      <w:r>
        <w:rPr>
          <w:rFonts w:asciiTheme="minorHAnsi" w:hAnsiTheme="minorHAnsi" w:cstheme="minorHAnsi"/>
          <w:sz w:val="22"/>
          <w:szCs w:val="22"/>
        </w:rPr>
        <w:t xml:space="preserve"> Biotech, retail </w:t>
      </w:r>
      <w:r w:rsidRPr="003E52AD">
        <w:rPr>
          <w:rFonts w:asciiTheme="minorHAnsi" w:hAnsiTheme="minorHAnsi" w:cstheme="minorHAnsi"/>
          <w:sz w:val="22"/>
          <w:szCs w:val="22"/>
        </w:rPr>
        <w:t>and financial services. We provide comprehensive support encompassing infrastructure management, application support, cloud operations, cybersecurity and end-user services—tailored to each client’s operational and compliance needs. Our long-standing engagements reflect our commitment to service excellence, innovation and measurable outcomes.</w:t>
      </w:r>
    </w:p>
    <w:p w14:paraId="00DC9EC2" w14:textId="77777777" w:rsidR="002545EB" w:rsidRDefault="002545EB" w:rsidP="002545EB">
      <w:pPr>
        <w:spacing w:line="276" w:lineRule="auto"/>
        <w:jc w:val="both"/>
        <w:rPr>
          <w:rFonts w:asciiTheme="minorHAnsi" w:hAnsiTheme="minorHAnsi" w:cstheme="minorHAnsi"/>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446"/>
        <w:gridCol w:w="721"/>
        <w:gridCol w:w="36"/>
        <w:gridCol w:w="467"/>
        <w:gridCol w:w="290"/>
        <w:gridCol w:w="251"/>
        <w:gridCol w:w="507"/>
        <w:gridCol w:w="61"/>
        <w:gridCol w:w="696"/>
        <w:gridCol w:w="63"/>
        <w:gridCol w:w="694"/>
        <w:gridCol w:w="121"/>
        <w:gridCol w:w="637"/>
        <w:gridCol w:w="78"/>
        <w:gridCol w:w="680"/>
        <w:gridCol w:w="355"/>
        <w:gridCol w:w="402"/>
        <w:gridCol w:w="692"/>
        <w:gridCol w:w="65"/>
        <w:gridCol w:w="754"/>
      </w:tblGrid>
      <w:tr w:rsidR="002545EB" w:rsidRPr="006A0A08" w14:paraId="633F1A62" w14:textId="77777777" w:rsidTr="001B770E">
        <w:trPr>
          <w:cantSplit/>
          <w:trHeight w:val="1134"/>
        </w:trPr>
        <w:tc>
          <w:tcPr>
            <w:tcW w:w="802" w:type="pct"/>
            <w:shd w:val="clear" w:color="auto" w:fill="002060"/>
            <w:tcMar>
              <w:top w:w="72" w:type="dxa"/>
              <w:left w:w="57" w:type="dxa"/>
              <w:bottom w:w="170" w:type="dxa"/>
              <w:right w:w="144" w:type="dxa"/>
            </w:tcMar>
            <w:vAlign w:val="center"/>
            <w:hideMark/>
          </w:tcPr>
          <w:p w14:paraId="2AC32EA7" w14:textId="77777777" w:rsidR="002545EB" w:rsidRPr="00953932" w:rsidRDefault="002545EB" w:rsidP="001B770E">
            <w:pPr>
              <w:spacing w:line="276" w:lineRule="auto"/>
              <w:jc w:val="both"/>
              <w:rPr>
                <w:rFonts w:asciiTheme="minorHAnsi" w:hAnsiTheme="minorHAnsi" w:cstheme="minorHAnsi"/>
                <w:color w:val="FFFFFF" w:themeColor="background1"/>
                <w:lang w:val="en-IN"/>
              </w:rPr>
            </w:pPr>
            <w:r w:rsidRPr="00953932">
              <w:rPr>
                <w:rFonts w:asciiTheme="minorHAnsi" w:hAnsiTheme="minorHAnsi" w:cstheme="minorHAnsi"/>
                <w:color w:val="FFFFFF" w:themeColor="background1"/>
                <w:sz w:val="22"/>
                <w:szCs w:val="22"/>
              </w:rPr>
              <w:t>Client</w:t>
            </w:r>
          </w:p>
        </w:tc>
        <w:tc>
          <w:tcPr>
            <w:tcW w:w="420" w:type="pct"/>
            <w:gridSpan w:val="2"/>
            <w:shd w:val="clear" w:color="auto" w:fill="002060"/>
            <w:tcMar>
              <w:top w:w="72" w:type="dxa"/>
              <w:left w:w="57" w:type="dxa"/>
              <w:bottom w:w="170" w:type="dxa"/>
              <w:right w:w="113" w:type="dxa"/>
            </w:tcMar>
            <w:textDirection w:val="btLr"/>
            <w:vAlign w:val="center"/>
            <w:hideMark/>
          </w:tcPr>
          <w:p w14:paraId="1CE17CA9" w14:textId="77777777" w:rsidR="002545EB" w:rsidRPr="00953932" w:rsidRDefault="002545EB" w:rsidP="001B770E">
            <w:pPr>
              <w:spacing w:line="276" w:lineRule="auto"/>
              <w:ind w:left="113" w:right="113"/>
              <w:jc w:val="both"/>
              <w:rPr>
                <w:rFonts w:asciiTheme="minorHAnsi" w:hAnsiTheme="minorHAnsi" w:cstheme="minorHAnsi"/>
                <w:color w:val="FFFFFF" w:themeColor="background1"/>
                <w:sz w:val="22"/>
                <w:szCs w:val="22"/>
                <w:lang w:val="en-IN"/>
              </w:rPr>
            </w:pPr>
            <w:r w:rsidRPr="00953932">
              <w:rPr>
                <w:rFonts w:asciiTheme="minorHAnsi" w:hAnsiTheme="minorHAnsi" w:cstheme="minorHAnsi"/>
                <w:color w:val="FFFFFF" w:themeColor="background1"/>
                <w:sz w:val="22"/>
                <w:szCs w:val="22"/>
              </w:rPr>
              <w:t>Duration</w:t>
            </w:r>
          </w:p>
        </w:tc>
        <w:tc>
          <w:tcPr>
            <w:tcW w:w="420" w:type="pct"/>
            <w:gridSpan w:val="2"/>
            <w:shd w:val="clear" w:color="auto" w:fill="002060"/>
            <w:tcMar>
              <w:top w:w="72" w:type="dxa"/>
              <w:left w:w="57" w:type="dxa"/>
              <w:bottom w:w="170" w:type="dxa"/>
              <w:right w:w="113" w:type="dxa"/>
            </w:tcMar>
            <w:textDirection w:val="btLr"/>
            <w:vAlign w:val="center"/>
            <w:hideMark/>
          </w:tcPr>
          <w:p w14:paraId="11782305" w14:textId="77777777" w:rsidR="002545EB" w:rsidRPr="00953932" w:rsidRDefault="002545EB" w:rsidP="001B770E">
            <w:pPr>
              <w:spacing w:line="276" w:lineRule="auto"/>
              <w:ind w:left="113" w:right="113"/>
              <w:jc w:val="both"/>
              <w:rPr>
                <w:rFonts w:asciiTheme="minorHAnsi" w:hAnsiTheme="minorHAnsi" w:cstheme="minorHAnsi"/>
                <w:color w:val="FFFFFF" w:themeColor="background1"/>
                <w:sz w:val="22"/>
                <w:szCs w:val="22"/>
                <w:lang w:val="en-IN"/>
              </w:rPr>
            </w:pPr>
            <w:r w:rsidRPr="00953932">
              <w:rPr>
                <w:rFonts w:asciiTheme="minorHAnsi" w:hAnsiTheme="minorHAnsi" w:cstheme="minorHAnsi"/>
                <w:color w:val="FFFFFF" w:themeColor="background1"/>
                <w:sz w:val="22"/>
                <w:szCs w:val="22"/>
              </w:rPr>
              <w:t>EUC</w:t>
            </w:r>
          </w:p>
        </w:tc>
        <w:tc>
          <w:tcPr>
            <w:tcW w:w="420" w:type="pct"/>
            <w:gridSpan w:val="2"/>
            <w:shd w:val="clear" w:color="auto" w:fill="002060"/>
            <w:tcMar>
              <w:top w:w="72" w:type="dxa"/>
              <w:left w:w="57" w:type="dxa"/>
              <w:bottom w:w="170" w:type="dxa"/>
              <w:right w:w="113" w:type="dxa"/>
            </w:tcMar>
            <w:textDirection w:val="btLr"/>
            <w:vAlign w:val="center"/>
            <w:hideMark/>
          </w:tcPr>
          <w:p w14:paraId="48E43AD0" w14:textId="77777777" w:rsidR="002545EB" w:rsidRPr="00953932" w:rsidRDefault="002545EB" w:rsidP="001B770E">
            <w:pPr>
              <w:spacing w:line="276" w:lineRule="auto"/>
              <w:ind w:left="113" w:right="113"/>
              <w:jc w:val="both"/>
              <w:rPr>
                <w:rFonts w:asciiTheme="minorHAnsi" w:hAnsiTheme="minorHAnsi" w:cstheme="minorHAnsi"/>
                <w:color w:val="FFFFFF" w:themeColor="background1"/>
                <w:sz w:val="22"/>
                <w:szCs w:val="22"/>
                <w:lang w:val="en-IN"/>
              </w:rPr>
            </w:pPr>
            <w:proofErr w:type="gramStart"/>
            <w:r w:rsidRPr="00953932">
              <w:rPr>
                <w:rFonts w:asciiTheme="minorHAnsi" w:hAnsiTheme="minorHAnsi" w:cstheme="minorHAnsi"/>
                <w:color w:val="FFFFFF" w:themeColor="background1"/>
                <w:sz w:val="22"/>
                <w:szCs w:val="22"/>
              </w:rPr>
              <w:t>COTS  App</w:t>
            </w:r>
            <w:proofErr w:type="gramEnd"/>
          </w:p>
        </w:tc>
        <w:tc>
          <w:tcPr>
            <w:tcW w:w="420" w:type="pct"/>
            <w:gridSpan w:val="2"/>
            <w:shd w:val="clear" w:color="auto" w:fill="002060"/>
            <w:tcMar>
              <w:top w:w="72" w:type="dxa"/>
              <w:left w:w="57" w:type="dxa"/>
              <w:bottom w:w="170" w:type="dxa"/>
              <w:right w:w="113" w:type="dxa"/>
            </w:tcMar>
            <w:textDirection w:val="btLr"/>
            <w:vAlign w:val="center"/>
            <w:hideMark/>
          </w:tcPr>
          <w:p w14:paraId="76B12466" w14:textId="77777777" w:rsidR="002545EB" w:rsidRPr="00953932" w:rsidRDefault="002545EB" w:rsidP="001B770E">
            <w:pPr>
              <w:spacing w:line="276" w:lineRule="auto"/>
              <w:ind w:left="113" w:right="113"/>
              <w:jc w:val="both"/>
              <w:rPr>
                <w:rFonts w:asciiTheme="minorHAnsi" w:hAnsiTheme="minorHAnsi" w:cstheme="minorHAnsi"/>
                <w:color w:val="FFFFFF" w:themeColor="background1"/>
                <w:sz w:val="22"/>
                <w:szCs w:val="22"/>
                <w:lang w:val="en-IN"/>
              </w:rPr>
            </w:pPr>
            <w:r w:rsidRPr="00953932">
              <w:rPr>
                <w:rFonts w:asciiTheme="minorHAnsi" w:hAnsiTheme="minorHAnsi" w:cstheme="minorHAnsi"/>
                <w:color w:val="FFFFFF" w:themeColor="background1"/>
                <w:sz w:val="22"/>
                <w:szCs w:val="22"/>
              </w:rPr>
              <w:t>Infra</w:t>
            </w:r>
          </w:p>
        </w:tc>
        <w:tc>
          <w:tcPr>
            <w:tcW w:w="420" w:type="pct"/>
            <w:gridSpan w:val="2"/>
            <w:shd w:val="clear" w:color="auto" w:fill="002060"/>
            <w:tcMar>
              <w:top w:w="72" w:type="dxa"/>
              <w:left w:w="57" w:type="dxa"/>
              <w:bottom w:w="170" w:type="dxa"/>
              <w:right w:w="113" w:type="dxa"/>
            </w:tcMar>
            <w:textDirection w:val="btLr"/>
            <w:vAlign w:val="center"/>
            <w:hideMark/>
          </w:tcPr>
          <w:p w14:paraId="04CE55B1" w14:textId="77777777" w:rsidR="002545EB" w:rsidRPr="00953932" w:rsidRDefault="002545EB" w:rsidP="001B770E">
            <w:pPr>
              <w:spacing w:line="276" w:lineRule="auto"/>
              <w:ind w:left="113" w:right="113"/>
              <w:jc w:val="both"/>
              <w:rPr>
                <w:rFonts w:asciiTheme="minorHAnsi" w:hAnsiTheme="minorHAnsi" w:cstheme="minorHAnsi"/>
                <w:color w:val="FFFFFF" w:themeColor="background1"/>
                <w:sz w:val="22"/>
                <w:szCs w:val="22"/>
                <w:lang w:val="en-IN"/>
              </w:rPr>
            </w:pPr>
            <w:r w:rsidRPr="00953932">
              <w:rPr>
                <w:rFonts w:asciiTheme="minorHAnsi" w:hAnsiTheme="minorHAnsi" w:cstheme="minorHAnsi"/>
                <w:color w:val="FFFFFF" w:themeColor="background1"/>
                <w:sz w:val="22"/>
                <w:szCs w:val="22"/>
              </w:rPr>
              <w:t xml:space="preserve">Database </w:t>
            </w:r>
          </w:p>
        </w:tc>
        <w:tc>
          <w:tcPr>
            <w:tcW w:w="420" w:type="pct"/>
            <w:gridSpan w:val="2"/>
            <w:shd w:val="clear" w:color="auto" w:fill="002060"/>
            <w:tcMar>
              <w:top w:w="72" w:type="dxa"/>
              <w:left w:w="57" w:type="dxa"/>
              <w:bottom w:w="170" w:type="dxa"/>
              <w:right w:w="113" w:type="dxa"/>
            </w:tcMar>
            <w:textDirection w:val="btLr"/>
            <w:vAlign w:val="center"/>
            <w:hideMark/>
          </w:tcPr>
          <w:p w14:paraId="7ABA2BDB" w14:textId="77777777" w:rsidR="002545EB" w:rsidRPr="00953932" w:rsidRDefault="002545EB" w:rsidP="001B770E">
            <w:pPr>
              <w:spacing w:line="276" w:lineRule="auto"/>
              <w:ind w:left="113" w:right="113"/>
              <w:jc w:val="both"/>
              <w:rPr>
                <w:rFonts w:asciiTheme="minorHAnsi" w:hAnsiTheme="minorHAnsi" w:cstheme="minorHAnsi"/>
                <w:color w:val="FFFFFF" w:themeColor="background1"/>
                <w:sz w:val="22"/>
                <w:szCs w:val="22"/>
                <w:lang w:val="en-IN"/>
              </w:rPr>
            </w:pPr>
            <w:r w:rsidRPr="00953932">
              <w:rPr>
                <w:rFonts w:asciiTheme="minorHAnsi" w:hAnsiTheme="minorHAnsi" w:cstheme="minorHAnsi"/>
                <w:color w:val="FFFFFF" w:themeColor="background1"/>
                <w:sz w:val="22"/>
                <w:szCs w:val="22"/>
              </w:rPr>
              <w:t>Cloud Support</w:t>
            </w:r>
          </w:p>
        </w:tc>
        <w:tc>
          <w:tcPr>
            <w:tcW w:w="420" w:type="pct"/>
            <w:gridSpan w:val="2"/>
            <w:shd w:val="clear" w:color="auto" w:fill="002060"/>
            <w:tcMar>
              <w:top w:w="72" w:type="dxa"/>
              <w:left w:w="57" w:type="dxa"/>
              <w:bottom w:w="170" w:type="dxa"/>
              <w:right w:w="113" w:type="dxa"/>
            </w:tcMar>
            <w:textDirection w:val="btLr"/>
            <w:vAlign w:val="center"/>
            <w:hideMark/>
          </w:tcPr>
          <w:p w14:paraId="5331787A" w14:textId="77777777" w:rsidR="002545EB" w:rsidRPr="00953932" w:rsidRDefault="002545EB" w:rsidP="001B770E">
            <w:pPr>
              <w:spacing w:line="276" w:lineRule="auto"/>
              <w:ind w:left="113" w:right="113"/>
              <w:jc w:val="both"/>
              <w:rPr>
                <w:rFonts w:asciiTheme="minorHAnsi" w:hAnsiTheme="minorHAnsi" w:cstheme="minorHAnsi"/>
                <w:color w:val="FFFFFF" w:themeColor="background1"/>
                <w:sz w:val="22"/>
                <w:szCs w:val="22"/>
                <w:lang w:val="en-IN"/>
              </w:rPr>
            </w:pPr>
            <w:r w:rsidRPr="00953932">
              <w:rPr>
                <w:rFonts w:asciiTheme="minorHAnsi" w:hAnsiTheme="minorHAnsi" w:cstheme="minorHAnsi"/>
                <w:color w:val="FFFFFF" w:themeColor="background1"/>
                <w:sz w:val="22"/>
                <w:szCs w:val="22"/>
              </w:rPr>
              <w:t xml:space="preserve">Network </w:t>
            </w:r>
          </w:p>
        </w:tc>
        <w:tc>
          <w:tcPr>
            <w:tcW w:w="420" w:type="pct"/>
            <w:gridSpan w:val="2"/>
            <w:shd w:val="clear" w:color="auto" w:fill="002060"/>
            <w:tcMar>
              <w:top w:w="72" w:type="dxa"/>
              <w:left w:w="57" w:type="dxa"/>
              <w:bottom w:w="170" w:type="dxa"/>
              <w:right w:w="113" w:type="dxa"/>
            </w:tcMar>
            <w:textDirection w:val="btLr"/>
            <w:vAlign w:val="center"/>
            <w:hideMark/>
          </w:tcPr>
          <w:p w14:paraId="2BE7CD58" w14:textId="77777777" w:rsidR="002545EB" w:rsidRPr="00953932" w:rsidRDefault="002545EB" w:rsidP="001B770E">
            <w:pPr>
              <w:spacing w:line="276" w:lineRule="auto"/>
              <w:ind w:left="113" w:right="113"/>
              <w:jc w:val="both"/>
              <w:rPr>
                <w:rFonts w:asciiTheme="minorHAnsi" w:hAnsiTheme="minorHAnsi" w:cstheme="minorHAnsi"/>
                <w:color w:val="FFFFFF" w:themeColor="background1"/>
                <w:sz w:val="22"/>
                <w:szCs w:val="22"/>
                <w:lang w:val="en-IN"/>
              </w:rPr>
            </w:pPr>
            <w:r w:rsidRPr="00953932">
              <w:rPr>
                <w:rFonts w:asciiTheme="minorHAnsi" w:hAnsiTheme="minorHAnsi" w:cstheme="minorHAnsi"/>
                <w:color w:val="FFFFFF" w:themeColor="background1"/>
                <w:sz w:val="22"/>
                <w:szCs w:val="22"/>
              </w:rPr>
              <w:t>Security</w:t>
            </w:r>
          </w:p>
        </w:tc>
        <w:tc>
          <w:tcPr>
            <w:tcW w:w="420" w:type="pct"/>
            <w:gridSpan w:val="2"/>
            <w:shd w:val="clear" w:color="auto" w:fill="002060"/>
            <w:tcMar>
              <w:top w:w="72" w:type="dxa"/>
              <w:left w:w="57" w:type="dxa"/>
              <w:bottom w:w="170" w:type="dxa"/>
              <w:right w:w="113" w:type="dxa"/>
            </w:tcMar>
            <w:textDirection w:val="btLr"/>
            <w:vAlign w:val="center"/>
            <w:hideMark/>
          </w:tcPr>
          <w:p w14:paraId="76BD6775" w14:textId="77777777" w:rsidR="002545EB" w:rsidRPr="00953932" w:rsidRDefault="002545EB" w:rsidP="001B770E">
            <w:pPr>
              <w:spacing w:line="276" w:lineRule="auto"/>
              <w:ind w:left="113" w:right="113"/>
              <w:jc w:val="both"/>
              <w:rPr>
                <w:rFonts w:asciiTheme="minorHAnsi" w:hAnsiTheme="minorHAnsi" w:cstheme="minorHAnsi"/>
                <w:color w:val="FFFFFF" w:themeColor="background1"/>
                <w:sz w:val="22"/>
                <w:szCs w:val="22"/>
                <w:lang w:val="en-IN"/>
              </w:rPr>
            </w:pPr>
            <w:r w:rsidRPr="00953932">
              <w:rPr>
                <w:rFonts w:asciiTheme="minorHAnsi" w:hAnsiTheme="minorHAnsi" w:cstheme="minorHAnsi"/>
                <w:color w:val="FFFFFF" w:themeColor="background1"/>
                <w:sz w:val="22"/>
                <w:szCs w:val="22"/>
              </w:rPr>
              <w:t>Platform/VDI/VM</w:t>
            </w:r>
          </w:p>
        </w:tc>
        <w:tc>
          <w:tcPr>
            <w:tcW w:w="420" w:type="pct"/>
            <w:shd w:val="clear" w:color="auto" w:fill="002060"/>
            <w:tcMar>
              <w:top w:w="72" w:type="dxa"/>
              <w:left w:w="57" w:type="dxa"/>
              <w:bottom w:w="170" w:type="dxa"/>
              <w:right w:w="113" w:type="dxa"/>
            </w:tcMar>
            <w:textDirection w:val="btLr"/>
            <w:vAlign w:val="center"/>
            <w:hideMark/>
          </w:tcPr>
          <w:p w14:paraId="5B36E013" w14:textId="77777777" w:rsidR="002545EB" w:rsidRPr="00953932" w:rsidRDefault="002545EB" w:rsidP="001B770E">
            <w:pPr>
              <w:spacing w:line="276" w:lineRule="auto"/>
              <w:ind w:left="113" w:right="113"/>
              <w:jc w:val="both"/>
              <w:rPr>
                <w:rFonts w:asciiTheme="minorHAnsi" w:hAnsiTheme="minorHAnsi" w:cstheme="minorHAnsi"/>
                <w:color w:val="FFFFFF" w:themeColor="background1"/>
                <w:sz w:val="22"/>
                <w:szCs w:val="22"/>
                <w:lang w:val="en-IN"/>
              </w:rPr>
            </w:pPr>
            <w:r w:rsidRPr="00953932">
              <w:rPr>
                <w:rFonts w:asciiTheme="minorHAnsi" w:hAnsiTheme="minorHAnsi" w:cstheme="minorHAnsi"/>
                <w:color w:val="FFFFFF" w:themeColor="background1"/>
                <w:sz w:val="22"/>
                <w:szCs w:val="22"/>
              </w:rPr>
              <w:t>Service Desk</w:t>
            </w:r>
          </w:p>
        </w:tc>
      </w:tr>
      <w:tr w:rsidR="002545EB" w:rsidRPr="006A0A08" w14:paraId="1D04AD5C" w14:textId="77777777" w:rsidTr="001B770E">
        <w:trPr>
          <w:trHeight w:val="371"/>
        </w:trPr>
        <w:tc>
          <w:tcPr>
            <w:tcW w:w="802" w:type="pct"/>
            <w:shd w:val="clear" w:color="auto" w:fill="EBF8E7" w:themeFill="accent6" w:themeFillTint="1A"/>
            <w:tcMar>
              <w:top w:w="72" w:type="dxa"/>
              <w:left w:w="144" w:type="dxa"/>
              <w:bottom w:w="72" w:type="dxa"/>
              <w:right w:w="144" w:type="dxa"/>
            </w:tcMar>
            <w:hideMark/>
          </w:tcPr>
          <w:p w14:paraId="06E40782" w14:textId="77777777" w:rsidR="002545EB" w:rsidRPr="006A0A08" w:rsidRDefault="002545EB" w:rsidP="001B770E">
            <w:pPr>
              <w:spacing w:line="276" w:lineRule="auto"/>
              <w:jc w:val="both"/>
              <w:rPr>
                <w:rFonts w:asciiTheme="minorHAnsi" w:hAnsiTheme="minorHAnsi" w:cstheme="minorHAnsi"/>
                <w:sz w:val="22"/>
                <w:szCs w:val="22"/>
                <w:lang w:val="en-IN"/>
              </w:rPr>
            </w:pPr>
            <w:r>
              <w:rPr>
                <w:rFonts w:asciiTheme="minorHAnsi" w:hAnsiTheme="minorHAnsi" w:cstheme="minorHAnsi"/>
                <w:sz w:val="22"/>
                <w:szCs w:val="22"/>
              </w:rPr>
              <w:t xml:space="preserve">The Housing Authority of City of Los </w:t>
            </w:r>
            <w:proofErr w:type="spellStart"/>
            <w:r>
              <w:rPr>
                <w:rFonts w:asciiTheme="minorHAnsi" w:hAnsiTheme="minorHAnsi" w:cstheme="minorHAnsi"/>
                <w:sz w:val="22"/>
                <w:szCs w:val="22"/>
              </w:rPr>
              <w:t>Anegeles</w:t>
            </w:r>
            <w:proofErr w:type="spellEnd"/>
          </w:p>
        </w:tc>
        <w:tc>
          <w:tcPr>
            <w:tcW w:w="400" w:type="pct"/>
            <w:shd w:val="clear" w:color="auto" w:fill="EBF8E7" w:themeFill="accent6" w:themeFillTint="1A"/>
            <w:tcMar>
              <w:top w:w="72" w:type="dxa"/>
              <w:left w:w="144" w:type="dxa"/>
              <w:bottom w:w="72" w:type="dxa"/>
              <w:right w:w="144" w:type="dxa"/>
            </w:tcMar>
            <w:hideMark/>
          </w:tcPr>
          <w:p w14:paraId="7500BAE6" w14:textId="77777777" w:rsidR="002545EB" w:rsidRPr="006A0A08" w:rsidRDefault="002545EB" w:rsidP="001B770E">
            <w:pPr>
              <w:spacing w:line="276" w:lineRule="auto"/>
              <w:jc w:val="both"/>
              <w:rPr>
                <w:rFonts w:asciiTheme="minorHAnsi" w:hAnsiTheme="minorHAnsi" w:cstheme="minorHAnsi"/>
                <w:sz w:val="22"/>
                <w:szCs w:val="22"/>
                <w:lang w:val="en-IN"/>
              </w:rPr>
            </w:pPr>
            <w:r w:rsidRPr="00DA3DC9">
              <w:rPr>
                <w:rFonts w:asciiTheme="minorHAnsi" w:hAnsiTheme="minorHAnsi" w:cstheme="minorHAnsi"/>
                <w:sz w:val="22"/>
                <w:szCs w:val="22"/>
              </w:rPr>
              <w:t>3</w:t>
            </w:r>
            <w:r w:rsidRPr="006A0A08">
              <w:rPr>
                <w:rFonts w:asciiTheme="minorHAnsi" w:hAnsiTheme="minorHAnsi" w:cstheme="minorHAnsi"/>
                <w:sz w:val="22"/>
                <w:szCs w:val="22"/>
              </w:rPr>
              <w:t>+</w:t>
            </w:r>
          </w:p>
        </w:tc>
        <w:tc>
          <w:tcPr>
            <w:tcW w:w="279" w:type="pct"/>
            <w:gridSpan w:val="2"/>
            <w:shd w:val="clear" w:color="auto" w:fill="EBF8E7" w:themeFill="accent6" w:themeFillTint="1A"/>
            <w:tcMar>
              <w:top w:w="72" w:type="dxa"/>
              <w:left w:w="144" w:type="dxa"/>
              <w:bottom w:w="72" w:type="dxa"/>
              <w:right w:w="144" w:type="dxa"/>
            </w:tcMar>
            <w:hideMark/>
          </w:tcPr>
          <w:p w14:paraId="380EFDFE"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300" w:type="pct"/>
            <w:gridSpan w:val="2"/>
            <w:shd w:val="clear" w:color="auto" w:fill="EBF8E7" w:themeFill="accent6" w:themeFillTint="1A"/>
            <w:tcMar>
              <w:top w:w="72" w:type="dxa"/>
              <w:left w:w="144" w:type="dxa"/>
              <w:bottom w:w="72" w:type="dxa"/>
              <w:right w:w="144" w:type="dxa"/>
            </w:tcMar>
            <w:hideMark/>
          </w:tcPr>
          <w:p w14:paraId="3232DD9B"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315" w:type="pct"/>
            <w:gridSpan w:val="2"/>
            <w:shd w:val="clear" w:color="auto" w:fill="EBF8E7" w:themeFill="accent6" w:themeFillTint="1A"/>
            <w:tcMar>
              <w:top w:w="72" w:type="dxa"/>
              <w:left w:w="144" w:type="dxa"/>
              <w:bottom w:w="72" w:type="dxa"/>
              <w:right w:w="144" w:type="dxa"/>
            </w:tcMar>
            <w:hideMark/>
          </w:tcPr>
          <w:p w14:paraId="646C3F19"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421" w:type="pct"/>
            <w:gridSpan w:val="2"/>
            <w:shd w:val="clear" w:color="auto" w:fill="EBF8E7" w:themeFill="accent6" w:themeFillTint="1A"/>
            <w:tcMar>
              <w:top w:w="72" w:type="dxa"/>
              <w:left w:w="144" w:type="dxa"/>
              <w:bottom w:w="72" w:type="dxa"/>
              <w:right w:w="144" w:type="dxa"/>
            </w:tcMar>
            <w:hideMark/>
          </w:tcPr>
          <w:p w14:paraId="27BDA057"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452" w:type="pct"/>
            <w:gridSpan w:val="2"/>
            <w:shd w:val="clear" w:color="auto" w:fill="EBF8E7" w:themeFill="accent6" w:themeFillTint="1A"/>
            <w:tcMar>
              <w:top w:w="72" w:type="dxa"/>
              <w:left w:w="144" w:type="dxa"/>
              <w:bottom w:w="72" w:type="dxa"/>
              <w:right w:w="144" w:type="dxa"/>
            </w:tcMar>
            <w:hideMark/>
          </w:tcPr>
          <w:p w14:paraId="30BCDF8E"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396" w:type="pct"/>
            <w:gridSpan w:val="2"/>
            <w:shd w:val="clear" w:color="auto" w:fill="EBF8E7" w:themeFill="accent6" w:themeFillTint="1A"/>
            <w:tcMar>
              <w:top w:w="72" w:type="dxa"/>
              <w:left w:w="144" w:type="dxa"/>
              <w:bottom w:w="72" w:type="dxa"/>
              <w:right w:w="144" w:type="dxa"/>
            </w:tcMar>
            <w:hideMark/>
          </w:tcPr>
          <w:p w14:paraId="58D91C08"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574" w:type="pct"/>
            <w:gridSpan w:val="2"/>
            <w:shd w:val="clear" w:color="auto" w:fill="EBF8E7" w:themeFill="accent6" w:themeFillTint="1A"/>
            <w:tcMar>
              <w:top w:w="72" w:type="dxa"/>
              <w:left w:w="144" w:type="dxa"/>
              <w:bottom w:w="72" w:type="dxa"/>
              <w:right w:w="144" w:type="dxa"/>
            </w:tcMar>
            <w:hideMark/>
          </w:tcPr>
          <w:p w14:paraId="1C1549C2"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607" w:type="pct"/>
            <w:gridSpan w:val="2"/>
            <w:shd w:val="clear" w:color="auto" w:fill="EBF8E7" w:themeFill="accent6" w:themeFillTint="1A"/>
            <w:tcMar>
              <w:top w:w="72" w:type="dxa"/>
              <w:left w:w="144" w:type="dxa"/>
              <w:bottom w:w="72" w:type="dxa"/>
              <w:right w:w="144" w:type="dxa"/>
            </w:tcMar>
            <w:hideMark/>
          </w:tcPr>
          <w:p w14:paraId="77BB4BB3"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453" w:type="pct"/>
            <w:gridSpan w:val="2"/>
            <w:shd w:val="clear" w:color="auto" w:fill="EBF8E7" w:themeFill="accent6" w:themeFillTint="1A"/>
            <w:tcMar>
              <w:top w:w="72" w:type="dxa"/>
              <w:left w:w="144" w:type="dxa"/>
              <w:bottom w:w="72" w:type="dxa"/>
              <w:right w:w="144" w:type="dxa"/>
            </w:tcMar>
            <w:hideMark/>
          </w:tcPr>
          <w:p w14:paraId="67540304"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r>
      <w:tr w:rsidR="002545EB" w:rsidRPr="006A0A08" w14:paraId="7AF2CADC" w14:textId="77777777" w:rsidTr="001B770E">
        <w:trPr>
          <w:trHeight w:val="371"/>
        </w:trPr>
        <w:tc>
          <w:tcPr>
            <w:tcW w:w="802" w:type="pct"/>
            <w:shd w:val="clear" w:color="auto" w:fill="FFFFFF" w:themeFill="background1"/>
            <w:tcMar>
              <w:top w:w="72" w:type="dxa"/>
              <w:left w:w="144" w:type="dxa"/>
              <w:bottom w:w="72" w:type="dxa"/>
              <w:right w:w="144" w:type="dxa"/>
            </w:tcMar>
            <w:hideMark/>
          </w:tcPr>
          <w:p w14:paraId="577B7464"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lastRenderedPageBreak/>
              <w:t>Ministry of Justice</w:t>
            </w:r>
          </w:p>
        </w:tc>
        <w:tc>
          <w:tcPr>
            <w:tcW w:w="400" w:type="pct"/>
            <w:tcMar>
              <w:top w:w="72" w:type="dxa"/>
              <w:left w:w="144" w:type="dxa"/>
              <w:bottom w:w="72" w:type="dxa"/>
              <w:right w:w="144" w:type="dxa"/>
            </w:tcMar>
            <w:hideMark/>
          </w:tcPr>
          <w:p w14:paraId="362D1598" w14:textId="77777777" w:rsidR="002545EB" w:rsidRPr="006A0A08" w:rsidRDefault="002545EB" w:rsidP="001B770E">
            <w:pPr>
              <w:spacing w:line="276" w:lineRule="auto"/>
              <w:jc w:val="both"/>
              <w:rPr>
                <w:rFonts w:asciiTheme="minorHAnsi" w:hAnsiTheme="minorHAnsi" w:cstheme="minorHAnsi"/>
                <w:sz w:val="22"/>
                <w:szCs w:val="22"/>
                <w:lang w:val="en-IN"/>
              </w:rPr>
            </w:pPr>
            <w:r w:rsidRPr="00DA3DC9">
              <w:rPr>
                <w:rFonts w:asciiTheme="minorHAnsi" w:hAnsiTheme="minorHAnsi" w:cstheme="minorHAnsi"/>
                <w:sz w:val="22"/>
                <w:szCs w:val="22"/>
              </w:rPr>
              <w:t>7</w:t>
            </w:r>
            <w:r w:rsidRPr="006A0A08">
              <w:rPr>
                <w:rFonts w:asciiTheme="minorHAnsi" w:hAnsiTheme="minorHAnsi" w:cstheme="minorHAnsi"/>
                <w:sz w:val="22"/>
                <w:szCs w:val="22"/>
              </w:rPr>
              <w:t>+</w:t>
            </w:r>
          </w:p>
        </w:tc>
        <w:tc>
          <w:tcPr>
            <w:tcW w:w="279" w:type="pct"/>
            <w:gridSpan w:val="2"/>
            <w:tcMar>
              <w:top w:w="72" w:type="dxa"/>
              <w:left w:w="144" w:type="dxa"/>
              <w:bottom w:w="72" w:type="dxa"/>
              <w:right w:w="144" w:type="dxa"/>
            </w:tcMar>
            <w:hideMark/>
          </w:tcPr>
          <w:p w14:paraId="7AA225F5"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300" w:type="pct"/>
            <w:gridSpan w:val="2"/>
            <w:tcMar>
              <w:top w:w="72" w:type="dxa"/>
              <w:left w:w="144" w:type="dxa"/>
              <w:bottom w:w="72" w:type="dxa"/>
              <w:right w:w="144" w:type="dxa"/>
            </w:tcMar>
            <w:hideMark/>
          </w:tcPr>
          <w:p w14:paraId="39971B9E"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315" w:type="pct"/>
            <w:gridSpan w:val="2"/>
            <w:tcMar>
              <w:top w:w="72" w:type="dxa"/>
              <w:left w:w="144" w:type="dxa"/>
              <w:bottom w:w="72" w:type="dxa"/>
              <w:right w:w="144" w:type="dxa"/>
            </w:tcMar>
            <w:hideMark/>
          </w:tcPr>
          <w:p w14:paraId="750B60B9"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421" w:type="pct"/>
            <w:gridSpan w:val="2"/>
            <w:tcMar>
              <w:top w:w="72" w:type="dxa"/>
              <w:left w:w="144" w:type="dxa"/>
              <w:bottom w:w="72" w:type="dxa"/>
              <w:right w:w="144" w:type="dxa"/>
            </w:tcMar>
            <w:hideMark/>
          </w:tcPr>
          <w:p w14:paraId="508AA1BA"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452" w:type="pct"/>
            <w:gridSpan w:val="2"/>
            <w:tcMar>
              <w:top w:w="72" w:type="dxa"/>
              <w:left w:w="144" w:type="dxa"/>
              <w:bottom w:w="72" w:type="dxa"/>
              <w:right w:w="144" w:type="dxa"/>
            </w:tcMar>
            <w:hideMark/>
          </w:tcPr>
          <w:p w14:paraId="716B349C"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396" w:type="pct"/>
            <w:gridSpan w:val="2"/>
            <w:tcMar>
              <w:top w:w="72" w:type="dxa"/>
              <w:left w:w="144" w:type="dxa"/>
              <w:bottom w:w="72" w:type="dxa"/>
              <w:right w:w="144" w:type="dxa"/>
            </w:tcMar>
            <w:hideMark/>
          </w:tcPr>
          <w:p w14:paraId="38CE2EEC"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574" w:type="pct"/>
            <w:gridSpan w:val="2"/>
            <w:tcMar>
              <w:top w:w="72" w:type="dxa"/>
              <w:left w:w="144" w:type="dxa"/>
              <w:bottom w:w="72" w:type="dxa"/>
              <w:right w:w="144" w:type="dxa"/>
            </w:tcMar>
            <w:hideMark/>
          </w:tcPr>
          <w:p w14:paraId="58EADD17"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607" w:type="pct"/>
            <w:gridSpan w:val="2"/>
            <w:tcMar>
              <w:top w:w="72" w:type="dxa"/>
              <w:left w:w="144" w:type="dxa"/>
              <w:bottom w:w="72" w:type="dxa"/>
              <w:right w:w="144" w:type="dxa"/>
            </w:tcMar>
            <w:hideMark/>
          </w:tcPr>
          <w:p w14:paraId="45308E87"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453" w:type="pct"/>
            <w:gridSpan w:val="2"/>
            <w:tcMar>
              <w:top w:w="72" w:type="dxa"/>
              <w:left w:w="144" w:type="dxa"/>
              <w:bottom w:w="72" w:type="dxa"/>
              <w:right w:w="144" w:type="dxa"/>
            </w:tcMar>
            <w:hideMark/>
          </w:tcPr>
          <w:p w14:paraId="72D89C58"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r>
      <w:tr w:rsidR="002545EB" w:rsidRPr="006A0A08" w14:paraId="35509F10" w14:textId="77777777" w:rsidTr="001B770E">
        <w:trPr>
          <w:trHeight w:val="371"/>
        </w:trPr>
        <w:tc>
          <w:tcPr>
            <w:tcW w:w="802" w:type="pct"/>
            <w:shd w:val="clear" w:color="auto" w:fill="FFFFFF" w:themeFill="background1"/>
            <w:tcMar>
              <w:top w:w="72" w:type="dxa"/>
              <w:left w:w="144" w:type="dxa"/>
              <w:bottom w:w="72" w:type="dxa"/>
              <w:right w:w="144" w:type="dxa"/>
            </w:tcMar>
            <w:hideMark/>
          </w:tcPr>
          <w:p w14:paraId="4F5D5388"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t>Dubai Health Authority</w:t>
            </w:r>
          </w:p>
        </w:tc>
        <w:tc>
          <w:tcPr>
            <w:tcW w:w="400" w:type="pct"/>
            <w:tcMar>
              <w:top w:w="72" w:type="dxa"/>
              <w:left w:w="144" w:type="dxa"/>
              <w:bottom w:w="72" w:type="dxa"/>
              <w:right w:w="144" w:type="dxa"/>
            </w:tcMar>
            <w:hideMark/>
          </w:tcPr>
          <w:p w14:paraId="4A5A5AC1" w14:textId="77777777" w:rsidR="002545EB" w:rsidRPr="006A0A08" w:rsidRDefault="002545EB" w:rsidP="001B770E">
            <w:pPr>
              <w:spacing w:line="276" w:lineRule="auto"/>
              <w:jc w:val="both"/>
              <w:rPr>
                <w:rFonts w:asciiTheme="minorHAnsi" w:hAnsiTheme="minorHAnsi" w:cstheme="minorHAnsi"/>
                <w:sz w:val="22"/>
                <w:szCs w:val="22"/>
                <w:lang w:val="en-IN"/>
              </w:rPr>
            </w:pPr>
            <w:r w:rsidRPr="00DA3DC9">
              <w:rPr>
                <w:rFonts w:asciiTheme="minorHAnsi" w:hAnsiTheme="minorHAnsi" w:cstheme="minorHAnsi"/>
                <w:sz w:val="22"/>
                <w:szCs w:val="22"/>
              </w:rPr>
              <w:t>3</w:t>
            </w:r>
            <w:r w:rsidRPr="006A0A08">
              <w:rPr>
                <w:rFonts w:asciiTheme="minorHAnsi" w:hAnsiTheme="minorHAnsi" w:cstheme="minorHAnsi"/>
                <w:sz w:val="22"/>
                <w:szCs w:val="22"/>
              </w:rPr>
              <w:t>+</w:t>
            </w:r>
          </w:p>
        </w:tc>
        <w:tc>
          <w:tcPr>
            <w:tcW w:w="279" w:type="pct"/>
            <w:gridSpan w:val="2"/>
            <w:tcMar>
              <w:top w:w="72" w:type="dxa"/>
              <w:left w:w="144" w:type="dxa"/>
              <w:bottom w:w="72" w:type="dxa"/>
              <w:right w:w="144" w:type="dxa"/>
            </w:tcMar>
            <w:hideMark/>
          </w:tcPr>
          <w:p w14:paraId="0758697F"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300" w:type="pct"/>
            <w:gridSpan w:val="2"/>
            <w:tcMar>
              <w:top w:w="72" w:type="dxa"/>
              <w:left w:w="144" w:type="dxa"/>
              <w:bottom w:w="72" w:type="dxa"/>
              <w:right w:w="144" w:type="dxa"/>
            </w:tcMar>
            <w:hideMark/>
          </w:tcPr>
          <w:p w14:paraId="65D3D645" w14:textId="77777777" w:rsidR="002545EB" w:rsidRPr="006A0A08" w:rsidRDefault="002545EB" w:rsidP="001B770E">
            <w:pPr>
              <w:spacing w:line="276" w:lineRule="auto"/>
              <w:jc w:val="both"/>
              <w:rPr>
                <w:rFonts w:asciiTheme="minorHAnsi" w:hAnsiTheme="minorHAnsi" w:cstheme="minorHAnsi"/>
                <w:sz w:val="22"/>
                <w:szCs w:val="22"/>
                <w:lang w:val="en-IN"/>
              </w:rPr>
            </w:pPr>
          </w:p>
        </w:tc>
        <w:tc>
          <w:tcPr>
            <w:tcW w:w="315" w:type="pct"/>
            <w:gridSpan w:val="2"/>
            <w:tcMar>
              <w:top w:w="72" w:type="dxa"/>
              <w:left w:w="144" w:type="dxa"/>
              <w:bottom w:w="72" w:type="dxa"/>
              <w:right w:w="144" w:type="dxa"/>
            </w:tcMar>
            <w:hideMark/>
          </w:tcPr>
          <w:p w14:paraId="0AD00A8F"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421" w:type="pct"/>
            <w:gridSpan w:val="2"/>
            <w:tcMar>
              <w:top w:w="72" w:type="dxa"/>
              <w:left w:w="144" w:type="dxa"/>
              <w:bottom w:w="72" w:type="dxa"/>
              <w:right w:w="144" w:type="dxa"/>
            </w:tcMar>
            <w:hideMark/>
          </w:tcPr>
          <w:p w14:paraId="6A31BC3B"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452" w:type="pct"/>
            <w:gridSpan w:val="2"/>
            <w:tcMar>
              <w:top w:w="72" w:type="dxa"/>
              <w:left w:w="144" w:type="dxa"/>
              <w:bottom w:w="72" w:type="dxa"/>
              <w:right w:w="144" w:type="dxa"/>
            </w:tcMar>
            <w:hideMark/>
          </w:tcPr>
          <w:p w14:paraId="110F0AB0"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396" w:type="pct"/>
            <w:gridSpan w:val="2"/>
            <w:tcMar>
              <w:top w:w="72" w:type="dxa"/>
              <w:left w:w="144" w:type="dxa"/>
              <w:bottom w:w="72" w:type="dxa"/>
              <w:right w:w="144" w:type="dxa"/>
            </w:tcMar>
            <w:hideMark/>
          </w:tcPr>
          <w:p w14:paraId="0919C0F5"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574" w:type="pct"/>
            <w:gridSpan w:val="2"/>
            <w:tcMar>
              <w:top w:w="72" w:type="dxa"/>
              <w:left w:w="144" w:type="dxa"/>
              <w:bottom w:w="72" w:type="dxa"/>
              <w:right w:w="144" w:type="dxa"/>
            </w:tcMar>
            <w:hideMark/>
          </w:tcPr>
          <w:p w14:paraId="3C0C2144"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607" w:type="pct"/>
            <w:gridSpan w:val="2"/>
            <w:tcMar>
              <w:top w:w="72" w:type="dxa"/>
              <w:left w:w="144" w:type="dxa"/>
              <w:bottom w:w="72" w:type="dxa"/>
              <w:right w:w="144" w:type="dxa"/>
            </w:tcMar>
            <w:hideMark/>
          </w:tcPr>
          <w:p w14:paraId="3864F243"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453" w:type="pct"/>
            <w:gridSpan w:val="2"/>
            <w:tcMar>
              <w:top w:w="72" w:type="dxa"/>
              <w:left w:w="144" w:type="dxa"/>
              <w:bottom w:w="72" w:type="dxa"/>
              <w:right w:w="144" w:type="dxa"/>
            </w:tcMar>
            <w:hideMark/>
          </w:tcPr>
          <w:p w14:paraId="13AED5E6"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r>
      <w:tr w:rsidR="002545EB" w:rsidRPr="006A0A08" w14:paraId="0BDAD398" w14:textId="77777777" w:rsidTr="001B770E">
        <w:trPr>
          <w:trHeight w:val="371"/>
        </w:trPr>
        <w:tc>
          <w:tcPr>
            <w:tcW w:w="802" w:type="pct"/>
            <w:shd w:val="clear" w:color="auto" w:fill="FFFFFF" w:themeFill="background1"/>
            <w:tcMar>
              <w:top w:w="72" w:type="dxa"/>
              <w:left w:w="144" w:type="dxa"/>
              <w:bottom w:w="72" w:type="dxa"/>
              <w:right w:w="144" w:type="dxa"/>
            </w:tcMar>
            <w:hideMark/>
          </w:tcPr>
          <w:p w14:paraId="70F2FFBA"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t xml:space="preserve">Maurices </w:t>
            </w:r>
          </w:p>
        </w:tc>
        <w:tc>
          <w:tcPr>
            <w:tcW w:w="400" w:type="pct"/>
            <w:tcMar>
              <w:top w:w="72" w:type="dxa"/>
              <w:left w:w="144" w:type="dxa"/>
              <w:bottom w:w="72" w:type="dxa"/>
              <w:right w:w="144" w:type="dxa"/>
            </w:tcMar>
            <w:hideMark/>
          </w:tcPr>
          <w:p w14:paraId="35497762" w14:textId="77777777" w:rsidR="002545EB" w:rsidRPr="006A0A08" w:rsidRDefault="002545EB" w:rsidP="001B770E">
            <w:pPr>
              <w:spacing w:line="276" w:lineRule="auto"/>
              <w:jc w:val="both"/>
              <w:rPr>
                <w:rFonts w:asciiTheme="minorHAnsi" w:hAnsiTheme="minorHAnsi" w:cstheme="minorHAnsi"/>
                <w:sz w:val="22"/>
                <w:szCs w:val="22"/>
                <w:lang w:val="en-IN"/>
              </w:rPr>
            </w:pPr>
            <w:r w:rsidRPr="00DA3DC9">
              <w:rPr>
                <w:rFonts w:asciiTheme="minorHAnsi" w:hAnsiTheme="minorHAnsi" w:cstheme="minorHAnsi"/>
                <w:sz w:val="22"/>
                <w:szCs w:val="22"/>
              </w:rPr>
              <w:t>4</w:t>
            </w:r>
            <w:r w:rsidRPr="006A0A08">
              <w:rPr>
                <w:rFonts w:asciiTheme="minorHAnsi" w:hAnsiTheme="minorHAnsi" w:cstheme="minorHAnsi"/>
                <w:sz w:val="22"/>
                <w:szCs w:val="22"/>
              </w:rPr>
              <w:t>+</w:t>
            </w:r>
          </w:p>
        </w:tc>
        <w:tc>
          <w:tcPr>
            <w:tcW w:w="279" w:type="pct"/>
            <w:gridSpan w:val="2"/>
            <w:tcMar>
              <w:top w:w="72" w:type="dxa"/>
              <w:left w:w="144" w:type="dxa"/>
              <w:bottom w:w="72" w:type="dxa"/>
              <w:right w:w="144" w:type="dxa"/>
            </w:tcMar>
            <w:hideMark/>
          </w:tcPr>
          <w:p w14:paraId="5E75CB55"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300" w:type="pct"/>
            <w:gridSpan w:val="2"/>
            <w:tcMar>
              <w:top w:w="72" w:type="dxa"/>
              <w:left w:w="144" w:type="dxa"/>
              <w:bottom w:w="72" w:type="dxa"/>
              <w:right w:w="144" w:type="dxa"/>
            </w:tcMar>
            <w:hideMark/>
          </w:tcPr>
          <w:p w14:paraId="680668D3"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315" w:type="pct"/>
            <w:gridSpan w:val="2"/>
            <w:tcMar>
              <w:top w:w="72" w:type="dxa"/>
              <w:left w:w="144" w:type="dxa"/>
              <w:bottom w:w="72" w:type="dxa"/>
              <w:right w:w="144" w:type="dxa"/>
            </w:tcMar>
            <w:hideMark/>
          </w:tcPr>
          <w:p w14:paraId="58F04489"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421" w:type="pct"/>
            <w:gridSpan w:val="2"/>
            <w:tcMar>
              <w:top w:w="72" w:type="dxa"/>
              <w:left w:w="144" w:type="dxa"/>
              <w:bottom w:w="72" w:type="dxa"/>
              <w:right w:w="144" w:type="dxa"/>
            </w:tcMar>
            <w:hideMark/>
          </w:tcPr>
          <w:p w14:paraId="14822C77"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452" w:type="pct"/>
            <w:gridSpan w:val="2"/>
            <w:tcMar>
              <w:top w:w="72" w:type="dxa"/>
              <w:left w:w="144" w:type="dxa"/>
              <w:bottom w:w="72" w:type="dxa"/>
              <w:right w:w="144" w:type="dxa"/>
            </w:tcMar>
            <w:hideMark/>
          </w:tcPr>
          <w:p w14:paraId="60F08BE6"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396" w:type="pct"/>
            <w:gridSpan w:val="2"/>
            <w:tcMar>
              <w:top w:w="72" w:type="dxa"/>
              <w:left w:w="144" w:type="dxa"/>
              <w:bottom w:w="72" w:type="dxa"/>
              <w:right w:w="144" w:type="dxa"/>
            </w:tcMar>
            <w:hideMark/>
          </w:tcPr>
          <w:p w14:paraId="0733D904"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574" w:type="pct"/>
            <w:gridSpan w:val="2"/>
            <w:tcMar>
              <w:top w:w="72" w:type="dxa"/>
              <w:left w:w="144" w:type="dxa"/>
              <w:bottom w:w="72" w:type="dxa"/>
              <w:right w:w="144" w:type="dxa"/>
            </w:tcMar>
            <w:hideMark/>
          </w:tcPr>
          <w:p w14:paraId="6B19157D"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607" w:type="pct"/>
            <w:gridSpan w:val="2"/>
            <w:tcMar>
              <w:top w:w="72" w:type="dxa"/>
              <w:left w:w="144" w:type="dxa"/>
              <w:bottom w:w="72" w:type="dxa"/>
              <w:right w:w="144" w:type="dxa"/>
            </w:tcMar>
            <w:hideMark/>
          </w:tcPr>
          <w:p w14:paraId="3C5A4E9A"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453" w:type="pct"/>
            <w:gridSpan w:val="2"/>
            <w:tcMar>
              <w:top w:w="72" w:type="dxa"/>
              <w:left w:w="144" w:type="dxa"/>
              <w:bottom w:w="72" w:type="dxa"/>
              <w:right w:w="144" w:type="dxa"/>
            </w:tcMar>
            <w:hideMark/>
          </w:tcPr>
          <w:p w14:paraId="6F863CE3"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r>
      <w:tr w:rsidR="002545EB" w:rsidRPr="006A0A08" w14:paraId="158873C6" w14:textId="77777777" w:rsidTr="001B770E">
        <w:trPr>
          <w:trHeight w:val="371"/>
        </w:trPr>
        <w:tc>
          <w:tcPr>
            <w:tcW w:w="802" w:type="pct"/>
            <w:shd w:val="clear" w:color="auto" w:fill="FFFFFF" w:themeFill="background1"/>
            <w:tcMar>
              <w:top w:w="72" w:type="dxa"/>
              <w:left w:w="144" w:type="dxa"/>
              <w:bottom w:w="72" w:type="dxa"/>
              <w:right w:w="144" w:type="dxa"/>
            </w:tcMar>
            <w:hideMark/>
          </w:tcPr>
          <w:p w14:paraId="64F41CE6"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t>Barnes and Noble</w:t>
            </w:r>
          </w:p>
        </w:tc>
        <w:tc>
          <w:tcPr>
            <w:tcW w:w="400" w:type="pct"/>
            <w:tcMar>
              <w:top w:w="72" w:type="dxa"/>
              <w:left w:w="144" w:type="dxa"/>
              <w:bottom w:w="72" w:type="dxa"/>
              <w:right w:w="144" w:type="dxa"/>
            </w:tcMar>
            <w:hideMark/>
          </w:tcPr>
          <w:p w14:paraId="0405839E" w14:textId="77777777" w:rsidR="002545EB" w:rsidRPr="006A0A08" w:rsidRDefault="002545EB" w:rsidP="001B770E">
            <w:pPr>
              <w:spacing w:line="276" w:lineRule="auto"/>
              <w:jc w:val="both"/>
              <w:rPr>
                <w:rFonts w:asciiTheme="minorHAnsi" w:hAnsiTheme="minorHAnsi" w:cstheme="minorHAnsi"/>
                <w:sz w:val="22"/>
                <w:szCs w:val="22"/>
                <w:lang w:val="en-IN"/>
              </w:rPr>
            </w:pPr>
            <w:r w:rsidRPr="00DA3DC9">
              <w:rPr>
                <w:rFonts w:asciiTheme="minorHAnsi" w:hAnsiTheme="minorHAnsi" w:cstheme="minorHAnsi"/>
                <w:sz w:val="22"/>
                <w:szCs w:val="22"/>
              </w:rPr>
              <w:t>10</w:t>
            </w:r>
            <w:r w:rsidRPr="006A0A08">
              <w:rPr>
                <w:rFonts w:asciiTheme="minorHAnsi" w:hAnsiTheme="minorHAnsi" w:cstheme="minorHAnsi"/>
                <w:sz w:val="22"/>
                <w:szCs w:val="22"/>
              </w:rPr>
              <w:t>+</w:t>
            </w:r>
          </w:p>
        </w:tc>
        <w:tc>
          <w:tcPr>
            <w:tcW w:w="279" w:type="pct"/>
            <w:gridSpan w:val="2"/>
            <w:tcMar>
              <w:top w:w="72" w:type="dxa"/>
              <w:left w:w="144" w:type="dxa"/>
              <w:bottom w:w="72" w:type="dxa"/>
              <w:right w:w="144" w:type="dxa"/>
            </w:tcMar>
            <w:hideMark/>
          </w:tcPr>
          <w:p w14:paraId="6296F2A1"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300" w:type="pct"/>
            <w:gridSpan w:val="2"/>
            <w:tcMar>
              <w:top w:w="72" w:type="dxa"/>
              <w:left w:w="144" w:type="dxa"/>
              <w:bottom w:w="72" w:type="dxa"/>
              <w:right w:w="144" w:type="dxa"/>
            </w:tcMar>
            <w:hideMark/>
          </w:tcPr>
          <w:p w14:paraId="53E6E719"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315" w:type="pct"/>
            <w:gridSpan w:val="2"/>
            <w:tcMar>
              <w:top w:w="72" w:type="dxa"/>
              <w:left w:w="144" w:type="dxa"/>
              <w:bottom w:w="72" w:type="dxa"/>
              <w:right w:w="144" w:type="dxa"/>
            </w:tcMar>
            <w:hideMark/>
          </w:tcPr>
          <w:p w14:paraId="5C3C9767"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421" w:type="pct"/>
            <w:gridSpan w:val="2"/>
            <w:tcMar>
              <w:top w:w="72" w:type="dxa"/>
              <w:left w:w="144" w:type="dxa"/>
              <w:bottom w:w="72" w:type="dxa"/>
              <w:right w:w="144" w:type="dxa"/>
            </w:tcMar>
            <w:hideMark/>
          </w:tcPr>
          <w:p w14:paraId="1B8924C9"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452" w:type="pct"/>
            <w:gridSpan w:val="2"/>
            <w:tcMar>
              <w:top w:w="72" w:type="dxa"/>
              <w:left w:w="144" w:type="dxa"/>
              <w:bottom w:w="72" w:type="dxa"/>
              <w:right w:w="144" w:type="dxa"/>
            </w:tcMar>
            <w:hideMark/>
          </w:tcPr>
          <w:p w14:paraId="7754E8BD"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396" w:type="pct"/>
            <w:gridSpan w:val="2"/>
            <w:tcMar>
              <w:top w:w="72" w:type="dxa"/>
              <w:left w:w="144" w:type="dxa"/>
              <w:bottom w:w="72" w:type="dxa"/>
              <w:right w:w="144" w:type="dxa"/>
            </w:tcMar>
            <w:hideMark/>
          </w:tcPr>
          <w:p w14:paraId="0F71A3EF"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574" w:type="pct"/>
            <w:gridSpan w:val="2"/>
            <w:tcMar>
              <w:top w:w="72" w:type="dxa"/>
              <w:left w:w="144" w:type="dxa"/>
              <w:bottom w:w="72" w:type="dxa"/>
              <w:right w:w="144" w:type="dxa"/>
            </w:tcMar>
            <w:hideMark/>
          </w:tcPr>
          <w:p w14:paraId="15AAB250"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607" w:type="pct"/>
            <w:gridSpan w:val="2"/>
            <w:tcMar>
              <w:top w:w="72" w:type="dxa"/>
              <w:left w:w="144" w:type="dxa"/>
              <w:bottom w:w="72" w:type="dxa"/>
              <w:right w:w="144" w:type="dxa"/>
            </w:tcMar>
            <w:hideMark/>
          </w:tcPr>
          <w:p w14:paraId="50875A2A" w14:textId="77777777" w:rsidR="002545EB" w:rsidRPr="006A0A08" w:rsidRDefault="002545EB" w:rsidP="001B770E">
            <w:pPr>
              <w:spacing w:line="276" w:lineRule="auto"/>
              <w:jc w:val="both"/>
              <w:rPr>
                <w:rFonts w:asciiTheme="minorHAnsi" w:hAnsiTheme="minorHAnsi" w:cstheme="minorHAnsi"/>
                <w:sz w:val="22"/>
                <w:szCs w:val="22"/>
                <w:lang w:val="en-IN"/>
              </w:rPr>
            </w:pPr>
          </w:p>
        </w:tc>
        <w:tc>
          <w:tcPr>
            <w:tcW w:w="453" w:type="pct"/>
            <w:gridSpan w:val="2"/>
            <w:tcMar>
              <w:top w:w="72" w:type="dxa"/>
              <w:left w:w="144" w:type="dxa"/>
              <w:bottom w:w="72" w:type="dxa"/>
              <w:right w:w="144" w:type="dxa"/>
            </w:tcMar>
            <w:hideMark/>
          </w:tcPr>
          <w:p w14:paraId="739AD273" w14:textId="77777777" w:rsidR="002545EB" w:rsidRPr="006A0A08" w:rsidRDefault="002545EB" w:rsidP="001B770E">
            <w:pPr>
              <w:spacing w:line="276" w:lineRule="auto"/>
              <w:jc w:val="both"/>
              <w:rPr>
                <w:rFonts w:asciiTheme="minorHAnsi" w:hAnsiTheme="minorHAnsi" w:cstheme="minorHAnsi"/>
                <w:sz w:val="22"/>
                <w:szCs w:val="22"/>
                <w:lang w:val="en-IN"/>
              </w:rPr>
            </w:pPr>
          </w:p>
        </w:tc>
      </w:tr>
      <w:tr w:rsidR="002545EB" w:rsidRPr="006A0A08" w14:paraId="4B755D75" w14:textId="77777777" w:rsidTr="001B770E">
        <w:trPr>
          <w:trHeight w:val="377"/>
        </w:trPr>
        <w:tc>
          <w:tcPr>
            <w:tcW w:w="802" w:type="pct"/>
            <w:shd w:val="clear" w:color="auto" w:fill="FFFFFF" w:themeFill="background1"/>
            <w:tcMar>
              <w:top w:w="72" w:type="dxa"/>
              <w:left w:w="144" w:type="dxa"/>
              <w:bottom w:w="72" w:type="dxa"/>
              <w:right w:w="144" w:type="dxa"/>
            </w:tcMar>
            <w:hideMark/>
          </w:tcPr>
          <w:p w14:paraId="2ECE3F48"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t>UAB</w:t>
            </w:r>
          </w:p>
        </w:tc>
        <w:tc>
          <w:tcPr>
            <w:tcW w:w="400" w:type="pct"/>
            <w:tcMar>
              <w:top w:w="72" w:type="dxa"/>
              <w:left w:w="144" w:type="dxa"/>
              <w:bottom w:w="72" w:type="dxa"/>
              <w:right w:w="144" w:type="dxa"/>
            </w:tcMar>
            <w:hideMark/>
          </w:tcPr>
          <w:p w14:paraId="395E8A85"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t>10</w:t>
            </w:r>
            <w:r w:rsidRPr="00DA3DC9">
              <w:rPr>
                <w:rFonts w:asciiTheme="minorHAnsi" w:hAnsiTheme="minorHAnsi" w:cstheme="minorHAnsi"/>
                <w:sz w:val="22"/>
                <w:szCs w:val="22"/>
              </w:rPr>
              <w:t>+</w:t>
            </w:r>
          </w:p>
        </w:tc>
        <w:tc>
          <w:tcPr>
            <w:tcW w:w="279" w:type="pct"/>
            <w:gridSpan w:val="2"/>
            <w:tcMar>
              <w:top w:w="72" w:type="dxa"/>
              <w:left w:w="144" w:type="dxa"/>
              <w:bottom w:w="72" w:type="dxa"/>
              <w:right w:w="144" w:type="dxa"/>
            </w:tcMar>
            <w:hideMark/>
          </w:tcPr>
          <w:p w14:paraId="7AF4D03A" w14:textId="77777777" w:rsidR="002545EB" w:rsidRPr="006A0A08" w:rsidRDefault="002545EB" w:rsidP="001B770E">
            <w:pPr>
              <w:spacing w:line="276" w:lineRule="auto"/>
              <w:jc w:val="both"/>
              <w:rPr>
                <w:rFonts w:asciiTheme="minorHAnsi" w:hAnsiTheme="minorHAnsi" w:cstheme="minorHAnsi"/>
                <w:sz w:val="22"/>
                <w:szCs w:val="22"/>
                <w:lang w:val="en-IN"/>
              </w:rPr>
            </w:pPr>
          </w:p>
        </w:tc>
        <w:tc>
          <w:tcPr>
            <w:tcW w:w="300" w:type="pct"/>
            <w:gridSpan w:val="2"/>
            <w:tcMar>
              <w:top w:w="72" w:type="dxa"/>
              <w:left w:w="144" w:type="dxa"/>
              <w:bottom w:w="72" w:type="dxa"/>
              <w:right w:w="144" w:type="dxa"/>
            </w:tcMar>
            <w:hideMark/>
          </w:tcPr>
          <w:p w14:paraId="1CE53EF4" w14:textId="77777777" w:rsidR="002545EB" w:rsidRPr="006A0A08" w:rsidRDefault="002545EB" w:rsidP="001B770E">
            <w:pPr>
              <w:spacing w:line="276" w:lineRule="auto"/>
              <w:jc w:val="both"/>
              <w:rPr>
                <w:rFonts w:asciiTheme="minorHAnsi" w:hAnsiTheme="minorHAnsi" w:cstheme="minorHAnsi"/>
                <w:sz w:val="22"/>
                <w:szCs w:val="22"/>
                <w:lang w:val="en-IN"/>
              </w:rPr>
            </w:pPr>
          </w:p>
        </w:tc>
        <w:tc>
          <w:tcPr>
            <w:tcW w:w="315" w:type="pct"/>
            <w:gridSpan w:val="2"/>
            <w:tcMar>
              <w:top w:w="72" w:type="dxa"/>
              <w:left w:w="144" w:type="dxa"/>
              <w:bottom w:w="72" w:type="dxa"/>
              <w:right w:w="144" w:type="dxa"/>
            </w:tcMar>
            <w:hideMark/>
          </w:tcPr>
          <w:p w14:paraId="21ACD01D"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421" w:type="pct"/>
            <w:gridSpan w:val="2"/>
            <w:tcMar>
              <w:top w:w="72" w:type="dxa"/>
              <w:left w:w="144" w:type="dxa"/>
              <w:bottom w:w="72" w:type="dxa"/>
              <w:right w:w="144" w:type="dxa"/>
            </w:tcMar>
            <w:hideMark/>
          </w:tcPr>
          <w:p w14:paraId="7DB8A839"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452" w:type="pct"/>
            <w:gridSpan w:val="2"/>
            <w:tcMar>
              <w:top w:w="72" w:type="dxa"/>
              <w:left w:w="144" w:type="dxa"/>
              <w:bottom w:w="72" w:type="dxa"/>
              <w:right w:w="144" w:type="dxa"/>
            </w:tcMar>
            <w:hideMark/>
          </w:tcPr>
          <w:p w14:paraId="301A7BAF" w14:textId="77777777" w:rsidR="002545EB" w:rsidRPr="006A0A08" w:rsidRDefault="002545EB" w:rsidP="001B770E">
            <w:pPr>
              <w:spacing w:line="276" w:lineRule="auto"/>
              <w:jc w:val="both"/>
              <w:rPr>
                <w:rFonts w:asciiTheme="minorHAnsi" w:hAnsiTheme="minorHAnsi" w:cstheme="minorHAnsi"/>
                <w:sz w:val="22"/>
                <w:szCs w:val="22"/>
                <w:lang w:val="en-IN"/>
              </w:rPr>
            </w:pPr>
          </w:p>
        </w:tc>
        <w:tc>
          <w:tcPr>
            <w:tcW w:w="396" w:type="pct"/>
            <w:gridSpan w:val="2"/>
            <w:tcMar>
              <w:top w:w="72" w:type="dxa"/>
              <w:left w:w="144" w:type="dxa"/>
              <w:bottom w:w="72" w:type="dxa"/>
              <w:right w:w="144" w:type="dxa"/>
            </w:tcMar>
            <w:hideMark/>
          </w:tcPr>
          <w:p w14:paraId="0307AE7D"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574" w:type="pct"/>
            <w:gridSpan w:val="2"/>
            <w:tcMar>
              <w:top w:w="72" w:type="dxa"/>
              <w:left w:w="144" w:type="dxa"/>
              <w:bottom w:w="72" w:type="dxa"/>
              <w:right w:w="144" w:type="dxa"/>
            </w:tcMar>
            <w:hideMark/>
          </w:tcPr>
          <w:p w14:paraId="58BD9094"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607" w:type="pct"/>
            <w:gridSpan w:val="2"/>
            <w:tcMar>
              <w:top w:w="72" w:type="dxa"/>
              <w:left w:w="144" w:type="dxa"/>
              <w:bottom w:w="72" w:type="dxa"/>
              <w:right w:w="144" w:type="dxa"/>
            </w:tcMar>
            <w:hideMark/>
          </w:tcPr>
          <w:p w14:paraId="7B606D2F"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453" w:type="pct"/>
            <w:gridSpan w:val="2"/>
            <w:tcMar>
              <w:top w:w="72" w:type="dxa"/>
              <w:left w:w="144" w:type="dxa"/>
              <w:bottom w:w="72" w:type="dxa"/>
              <w:right w:w="144" w:type="dxa"/>
            </w:tcMar>
            <w:hideMark/>
          </w:tcPr>
          <w:p w14:paraId="3D4998BD" w14:textId="77777777" w:rsidR="002545EB" w:rsidRPr="006A0A08" w:rsidRDefault="002545EB" w:rsidP="001B770E">
            <w:pPr>
              <w:spacing w:line="276" w:lineRule="auto"/>
              <w:jc w:val="both"/>
              <w:rPr>
                <w:rFonts w:asciiTheme="minorHAnsi" w:hAnsiTheme="minorHAnsi" w:cstheme="minorHAnsi"/>
                <w:sz w:val="22"/>
                <w:szCs w:val="22"/>
                <w:lang w:val="en-IN"/>
              </w:rPr>
            </w:pPr>
          </w:p>
        </w:tc>
      </w:tr>
      <w:tr w:rsidR="002545EB" w:rsidRPr="006A0A08" w14:paraId="7F6CA17A" w14:textId="77777777" w:rsidTr="001B770E">
        <w:trPr>
          <w:trHeight w:val="387"/>
        </w:trPr>
        <w:tc>
          <w:tcPr>
            <w:tcW w:w="802" w:type="pct"/>
            <w:shd w:val="clear" w:color="auto" w:fill="FFFFFF" w:themeFill="background1"/>
            <w:tcMar>
              <w:top w:w="72" w:type="dxa"/>
              <w:left w:w="144" w:type="dxa"/>
              <w:bottom w:w="72" w:type="dxa"/>
              <w:right w:w="144" w:type="dxa"/>
            </w:tcMar>
            <w:hideMark/>
          </w:tcPr>
          <w:p w14:paraId="708F2053"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t>American Eagle</w:t>
            </w:r>
          </w:p>
        </w:tc>
        <w:tc>
          <w:tcPr>
            <w:tcW w:w="400" w:type="pct"/>
            <w:tcMar>
              <w:top w:w="72" w:type="dxa"/>
              <w:left w:w="144" w:type="dxa"/>
              <w:bottom w:w="72" w:type="dxa"/>
              <w:right w:w="144" w:type="dxa"/>
            </w:tcMar>
            <w:hideMark/>
          </w:tcPr>
          <w:p w14:paraId="3DD813A7"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t>10</w:t>
            </w:r>
            <w:r w:rsidRPr="00DA3DC9">
              <w:rPr>
                <w:rFonts w:asciiTheme="minorHAnsi" w:hAnsiTheme="minorHAnsi" w:cstheme="minorHAnsi"/>
                <w:sz w:val="22"/>
                <w:szCs w:val="22"/>
              </w:rPr>
              <w:t>+</w:t>
            </w:r>
          </w:p>
        </w:tc>
        <w:tc>
          <w:tcPr>
            <w:tcW w:w="279" w:type="pct"/>
            <w:gridSpan w:val="2"/>
            <w:tcMar>
              <w:top w:w="72" w:type="dxa"/>
              <w:left w:w="144" w:type="dxa"/>
              <w:bottom w:w="72" w:type="dxa"/>
              <w:right w:w="144" w:type="dxa"/>
            </w:tcMar>
            <w:hideMark/>
          </w:tcPr>
          <w:p w14:paraId="2576BF1E" w14:textId="77777777" w:rsidR="002545EB" w:rsidRPr="006A0A08" w:rsidRDefault="002545EB" w:rsidP="001B770E">
            <w:pPr>
              <w:spacing w:line="276" w:lineRule="auto"/>
              <w:jc w:val="both"/>
              <w:rPr>
                <w:rFonts w:asciiTheme="minorHAnsi" w:hAnsiTheme="minorHAnsi" w:cstheme="minorHAnsi"/>
                <w:sz w:val="22"/>
                <w:szCs w:val="22"/>
                <w:lang w:val="en-IN"/>
              </w:rPr>
            </w:pPr>
          </w:p>
        </w:tc>
        <w:tc>
          <w:tcPr>
            <w:tcW w:w="300" w:type="pct"/>
            <w:gridSpan w:val="2"/>
            <w:tcMar>
              <w:top w:w="72" w:type="dxa"/>
              <w:left w:w="144" w:type="dxa"/>
              <w:bottom w:w="72" w:type="dxa"/>
              <w:right w:w="144" w:type="dxa"/>
            </w:tcMar>
            <w:hideMark/>
          </w:tcPr>
          <w:p w14:paraId="578EA662"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315" w:type="pct"/>
            <w:gridSpan w:val="2"/>
            <w:tcMar>
              <w:top w:w="72" w:type="dxa"/>
              <w:left w:w="144" w:type="dxa"/>
              <w:bottom w:w="72" w:type="dxa"/>
              <w:right w:w="144" w:type="dxa"/>
            </w:tcMar>
            <w:hideMark/>
          </w:tcPr>
          <w:p w14:paraId="1691D831" w14:textId="77777777" w:rsidR="002545EB" w:rsidRPr="006A0A08" w:rsidRDefault="002545EB" w:rsidP="001B770E">
            <w:pPr>
              <w:spacing w:line="276" w:lineRule="auto"/>
              <w:jc w:val="both"/>
              <w:rPr>
                <w:rFonts w:asciiTheme="minorHAnsi" w:hAnsiTheme="minorHAnsi" w:cstheme="minorHAnsi"/>
                <w:sz w:val="22"/>
                <w:szCs w:val="22"/>
                <w:lang w:val="en-IN"/>
              </w:rPr>
            </w:pPr>
          </w:p>
        </w:tc>
        <w:tc>
          <w:tcPr>
            <w:tcW w:w="421" w:type="pct"/>
            <w:gridSpan w:val="2"/>
            <w:tcMar>
              <w:top w:w="72" w:type="dxa"/>
              <w:left w:w="144" w:type="dxa"/>
              <w:bottom w:w="72" w:type="dxa"/>
              <w:right w:w="144" w:type="dxa"/>
            </w:tcMar>
            <w:hideMark/>
          </w:tcPr>
          <w:p w14:paraId="741F9A6D"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452" w:type="pct"/>
            <w:gridSpan w:val="2"/>
            <w:tcMar>
              <w:top w:w="72" w:type="dxa"/>
              <w:left w:w="144" w:type="dxa"/>
              <w:bottom w:w="72" w:type="dxa"/>
              <w:right w:w="144" w:type="dxa"/>
            </w:tcMar>
            <w:hideMark/>
          </w:tcPr>
          <w:p w14:paraId="7B744480"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396" w:type="pct"/>
            <w:gridSpan w:val="2"/>
            <w:tcMar>
              <w:top w:w="72" w:type="dxa"/>
              <w:left w:w="144" w:type="dxa"/>
              <w:bottom w:w="72" w:type="dxa"/>
              <w:right w:w="144" w:type="dxa"/>
            </w:tcMar>
            <w:hideMark/>
          </w:tcPr>
          <w:p w14:paraId="3674DAE9" w14:textId="77777777" w:rsidR="002545EB" w:rsidRPr="006A0A08" w:rsidRDefault="002545EB" w:rsidP="001B770E">
            <w:pPr>
              <w:spacing w:line="276" w:lineRule="auto"/>
              <w:jc w:val="both"/>
              <w:rPr>
                <w:rFonts w:asciiTheme="minorHAnsi" w:hAnsiTheme="minorHAnsi" w:cstheme="minorHAnsi"/>
                <w:sz w:val="22"/>
                <w:szCs w:val="22"/>
                <w:lang w:val="en-IN"/>
              </w:rPr>
            </w:pPr>
          </w:p>
        </w:tc>
        <w:tc>
          <w:tcPr>
            <w:tcW w:w="574" w:type="pct"/>
            <w:gridSpan w:val="2"/>
            <w:tcMar>
              <w:top w:w="72" w:type="dxa"/>
              <w:left w:w="144" w:type="dxa"/>
              <w:bottom w:w="72" w:type="dxa"/>
              <w:right w:w="144" w:type="dxa"/>
            </w:tcMar>
            <w:hideMark/>
          </w:tcPr>
          <w:p w14:paraId="3BFEF296" w14:textId="77777777" w:rsidR="002545EB" w:rsidRPr="006A0A08" w:rsidRDefault="002545EB" w:rsidP="001B770E">
            <w:pPr>
              <w:spacing w:line="276" w:lineRule="auto"/>
              <w:jc w:val="both"/>
              <w:rPr>
                <w:rFonts w:asciiTheme="minorHAnsi" w:hAnsiTheme="minorHAnsi" w:cstheme="minorHAnsi"/>
                <w:sz w:val="22"/>
                <w:szCs w:val="22"/>
                <w:lang w:val="en-IN"/>
              </w:rPr>
            </w:pPr>
          </w:p>
        </w:tc>
        <w:tc>
          <w:tcPr>
            <w:tcW w:w="607" w:type="pct"/>
            <w:gridSpan w:val="2"/>
            <w:tcMar>
              <w:top w:w="72" w:type="dxa"/>
              <w:left w:w="144" w:type="dxa"/>
              <w:bottom w:w="72" w:type="dxa"/>
              <w:right w:w="144" w:type="dxa"/>
            </w:tcMar>
            <w:hideMark/>
          </w:tcPr>
          <w:p w14:paraId="3EAD4B72" w14:textId="77777777" w:rsidR="002545EB" w:rsidRPr="006A0A08" w:rsidRDefault="002545EB" w:rsidP="001B770E">
            <w:pPr>
              <w:spacing w:line="276" w:lineRule="auto"/>
              <w:jc w:val="both"/>
              <w:rPr>
                <w:rFonts w:asciiTheme="minorHAnsi" w:hAnsiTheme="minorHAnsi" w:cstheme="minorHAnsi"/>
                <w:sz w:val="22"/>
                <w:szCs w:val="22"/>
                <w:lang w:val="en-IN"/>
              </w:rPr>
            </w:pPr>
          </w:p>
        </w:tc>
        <w:tc>
          <w:tcPr>
            <w:tcW w:w="453" w:type="pct"/>
            <w:gridSpan w:val="2"/>
            <w:tcMar>
              <w:top w:w="72" w:type="dxa"/>
              <w:left w:w="144" w:type="dxa"/>
              <w:bottom w:w="72" w:type="dxa"/>
              <w:right w:w="144" w:type="dxa"/>
            </w:tcMar>
            <w:hideMark/>
          </w:tcPr>
          <w:p w14:paraId="19341DEC"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r>
      <w:tr w:rsidR="002545EB" w:rsidRPr="006A0A08" w14:paraId="09AB85E0" w14:textId="77777777" w:rsidTr="001B770E">
        <w:trPr>
          <w:trHeight w:val="371"/>
        </w:trPr>
        <w:tc>
          <w:tcPr>
            <w:tcW w:w="802" w:type="pct"/>
            <w:shd w:val="clear" w:color="auto" w:fill="EBF8E7" w:themeFill="accent6" w:themeFillTint="1A"/>
            <w:tcMar>
              <w:top w:w="72" w:type="dxa"/>
              <w:left w:w="144" w:type="dxa"/>
              <w:bottom w:w="72" w:type="dxa"/>
              <w:right w:w="144" w:type="dxa"/>
            </w:tcMar>
            <w:hideMark/>
          </w:tcPr>
          <w:p w14:paraId="057BAEC0"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t>Ministry of Housing</w:t>
            </w:r>
          </w:p>
        </w:tc>
        <w:tc>
          <w:tcPr>
            <w:tcW w:w="400" w:type="pct"/>
            <w:shd w:val="clear" w:color="auto" w:fill="EBF8E7" w:themeFill="accent6" w:themeFillTint="1A"/>
            <w:tcMar>
              <w:top w:w="72" w:type="dxa"/>
              <w:left w:w="144" w:type="dxa"/>
              <w:bottom w:w="72" w:type="dxa"/>
              <w:right w:w="144" w:type="dxa"/>
            </w:tcMar>
            <w:hideMark/>
          </w:tcPr>
          <w:p w14:paraId="74EB9EBD" w14:textId="77777777" w:rsidR="002545EB" w:rsidRPr="006A0A08" w:rsidRDefault="002545EB" w:rsidP="001B770E">
            <w:pPr>
              <w:spacing w:line="276" w:lineRule="auto"/>
              <w:jc w:val="both"/>
              <w:rPr>
                <w:rFonts w:asciiTheme="minorHAnsi" w:hAnsiTheme="minorHAnsi" w:cstheme="minorHAnsi"/>
                <w:sz w:val="22"/>
                <w:szCs w:val="22"/>
                <w:lang w:val="en-IN"/>
              </w:rPr>
            </w:pPr>
            <w:r w:rsidRPr="00DA3DC9">
              <w:rPr>
                <w:rFonts w:asciiTheme="minorHAnsi" w:hAnsiTheme="minorHAnsi" w:cstheme="minorHAnsi"/>
                <w:sz w:val="22"/>
                <w:szCs w:val="22"/>
              </w:rPr>
              <w:t>6</w:t>
            </w:r>
            <w:r w:rsidRPr="006A0A08">
              <w:rPr>
                <w:rFonts w:asciiTheme="minorHAnsi" w:hAnsiTheme="minorHAnsi" w:cstheme="minorHAnsi"/>
                <w:sz w:val="22"/>
                <w:szCs w:val="22"/>
              </w:rPr>
              <w:t>+</w:t>
            </w:r>
          </w:p>
        </w:tc>
        <w:tc>
          <w:tcPr>
            <w:tcW w:w="279" w:type="pct"/>
            <w:gridSpan w:val="2"/>
            <w:shd w:val="clear" w:color="auto" w:fill="EBF8E7" w:themeFill="accent6" w:themeFillTint="1A"/>
            <w:tcMar>
              <w:top w:w="72" w:type="dxa"/>
              <w:left w:w="144" w:type="dxa"/>
              <w:bottom w:w="72" w:type="dxa"/>
              <w:right w:w="144" w:type="dxa"/>
            </w:tcMar>
            <w:hideMark/>
          </w:tcPr>
          <w:p w14:paraId="0E35B232" w14:textId="77777777" w:rsidR="002545EB" w:rsidRPr="006A0A08" w:rsidRDefault="002545EB" w:rsidP="001B770E">
            <w:pPr>
              <w:spacing w:line="276" w:lineRule="auto"/>
              <w:jc w:val="both"/>
              <w:rPr>
                <w:rFonts w:asciiTheme="minorHAnsi" w:hAnsiTheme="minorHAnsi" w:cstheme="minorHAnsi"/>
                <w:sz w:val="22"/>
                <w:szCs w:val="22"/>
                <w:lang w:val="en-IN"/>
              </w:rPr>
            </w:pPr>
          </w:p>
        </w:tc>
        <w:tc>
          <w:tcPr>
            <w:tcW w:w="300" w:type="pct"/>
            <w:gridSpan w:val="2"/>
            <w:shd w:val="clear" w:color="auto" w:fill="EBF8E7" w:themeFill="accent6" w:themeFillTint="1A"/>
            <w:tcMar>
              <w:top w:w="72" w:type="dxa"/>
              <w:left w:w="144" w:type="dxa"/>
              <w:bottom w:w="72" w:type="dxa"/>
              <w:right w:w="144" w:type="dxa"/>
            </w:tcMar>
            <w:hideMark/>
          </w:tcPr>
          <w:p w14:paraId="3D01F39E" w14:textId="77777777" w:rsidR="002545EB" w:rsidRPr="006A0A08" w:rsidRDefault="002545EB" w:rsidP="001B770E">
            <w:pPr>
              <w:spacing w:line="276" w:lineRule="auto"/>
              <w:jc w:val="both"/>
              <w:rPr>
                <w:rFonts w:asciiTheme="minorHAnsi" w:hAnsiTheme="minorHAnsi" w:cstheme="minorHAnsi"/>
                <w:sz w:val="22"/>
                <w:szCs w:val="22"/>
                <w:lang w:val="en-IN"/>
              </w:rPr>
            </w:pPr>
          </w:p>
        </w:tc>
        <w:tc>
          <w:tcPr>
            <w:tcW w:w="315" w:type="pct"/>
            <w:gridSpan w:val="2"/>
            <w:shd w:val="clear" w:color="auto" w:fill="EBF8E7" w:themeFill="accent6" w:themeFillTint="1A"/>
            <w:tcMar>
              <w:top w:w="72" w:type="dxa"/>
              <w:left w:w="144" w:type="dxa"/>
              <w:bottom w:w="72" w:type="dxa"/>
              <w:right w:w="144" w:type="dxa"/>
            </w:tcMar>
            <w:hideMark/>
          </w:tcPr>
          <w:p w14:paraId="0EEBCADE"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421" w:type="pct"/>
            <w:gridSpan w:val="2"/>
            <w:shd w:val="clear" w:color="auto" w:fill="EBF8E7" w:themeFill="accent6" w:themeFillTint="1A"/>
            <w:tcMar>
              <w:top w:w="72" w:type="dxa"/>
              <w:left w:w="144" w:type="dxa"/>
              <w:bottom w:w="72" w:type="dxa"/>
              <w:right w:w="144" w:type="dxa"/>
            </w:tcMar>
            <w:hideMark/>
          </w:tcPr>
          <w:p w14:paraId="06D271A8"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452" w:type="pct"/>
            <w:gridSpan w:val="2"/>
            <w:shd w:val="clear" w:color="auto" w:fill="EBF8E7" w:themeFill="accent6" w:themeFillTint="1A"/>
            <w:tcMar>
              <w:top w:w="72" w:type="dxa"/>
              <w:left w:w="144" w:type="dxa"/>
              <w:bottom w:w="72" w:type="dxa"/>
              <w:right w:w="144" w:type="dxa"/>
            </w:tcMar>
            <w:hideMark/>
          </w:tcPr>
          <w:p w14:paraId="525EE6B0"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396" w:type="pct"/>
            <w:gridSpan w:val="2"/>
            <w:shd w:val="clear" w:color="auto" w:fill="EBF8E7" w:themeFill="accent6" w:themeFillTint="1A"/>
            <w:tcMar>
              <w:top w:w="72" w:type="dxa"/>
              <w:left w:w="144" w:type="dxa"/>
              <w:bottom w:w="72" w:type="dxa"/>
              <w:right w:w="144" w:type="dxa"/>
            </w:tcMar>
            <w:hideMark/>
          </w:tcPr>
          <w:p w14:paraId="1DC4D1AB"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574" w:type="pct"/>
            <w:gridSpan w:val="2"/>
            <w:shd w:val="clear" w:color="auto" w:fill="EBF8E7" w:themeFill="accent6" w:themeFillTint="1A"/>
            <w:tcMar>
              <w:top w:w="72" w:type="dxa"/>
              <w:left w:w="144" w:type="dxa"/>
              <w:bottom w:w="72" w:type="dxa"/>
              <w:right w:w="144" w:type="dxa"/>
            </w:tcMar>
            <w:hideMark/>
          </w:tcPr>
          <w:p w14:paraId="22AC5DE5"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607" w:type="pct"/>
            <w:gridSpan w:val="2"/>
            <w:shd w:val="clear" w:color="auto" w:fill="EBF8E7" w:themeFill="accent6" w:themeFillTint="1A"/>
            <w:tcMar>
              <w:top w:w="72" w:type="dxa"/>
              <w:left w:w="144" w:type="dxa"/>
              <w:bottom w:w="72" w:type="dxa"/>
              <w:right w:w="144" w:type="dxa"/>
            </w:tcMar>
            <w:hideMark/>
          </w:tcPr>
          <w:p w14:paraId="499AECB0"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453" w:type="pct"/>
            <w:gridSpan w:val="2"/>
            <w:shd w:val="clear" w:color="auto" w:fill="EBF8E7" w:themeFill="accent6" w:themeFillTint="1A"/>
            <w:tcMar>
              <w:top w:w="72" w:type="dxa"/>
              <w:left w:w="144" w:type="dxa"/>
              <w:bottom w:w="72" w:type="dxa"/>
              <w:right w:w="144" w:type="dxa"/>
            </w:tcMar>
            <w:hideMark/>
          </w:tcPr>
          <w:p w14:paraId="5776F540" w14:textId="77777777" w:rsidR="002545EB" w:rsidRPr="006A0A08" w:rsidRDefault="002545EB" w:rsidP="001B770E">
            <w:pPr>
              <w:spacing w:line="276" w:lineRule="auto"/>
              <w:jc w:val="both"/>
              <w:rPr>
                <w:rFonts w:asciiTheme="minorHAnsi" w:hAnsiTheme="minorHAnsi" w:cstheme="minorHAnsi"/>
                <w:sz w:val="22"/>
                <w:szCs w:val="22"/>
                <w:lang w:val="en-IN"/>
              </w:rPr>
            </w:pPr>
          </w:p>
        </w:tc>
      </w:tr>
      <w:tr w:rsidR="002545EB" w:rsidRPr="006A0A08" w14:paraId="3F010EF4" w14:textId="77777777" w:rsidTr="001B770E">
        <w:trPr>
          <w:trHeight w:val="371"/>
        </w:trPr>
        <w:tc>
          <w:tcPr>
            <w:tcW w:w="802" w:type="pct"/>
            <w:shd w:val="clear" w:color="auto" w:fill="FFFFFF" w:themeFill="background1"/>
            <w:tcMar>
              <w:top w:w="72" w:type="dxa"/>
              <w:left w:w="144" w:type="dxa"/>
              <w:bottom w:w="72" w:type="dxa"/>
              <w:right w:w="144" w:type="dxa"/>
            </w:tcMar>
            <w:hideMark/>
          </w:tcPr>
          <w:p w14:paraId="143B8BE3"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t>HomeServe</w:t>
            </w:r>
          </w:p>
        </w:tc>
        <w:tc>
          <w:tcPr>
            <w:tcW w:w="400" w:type="pct"/>
            <w:tcMar>
              <w:top w:w="72" w:type="dxa"/>
              <w:left w:w="144" w:type="dxa"/>
              <w:bottom w:w="72" w:type="dxa"/>
              <w:right w:w="144" w:type="dxa"/>
            </w:tcMar>
            <w:hideMark/>
          </w:tcPr>
          <w:p w14:paraId="4B724F11"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t>10+</w:t>
            </w:r>
          </w:p>
        </w:tc>
        <w:tc>
          <w:tcPr>
            <w:tcW w:w="279" w:type="pct"/>
            <w:gridSpan w:val="2"/>
            <w:tcMar>
              <w:top w:w="72" w:type="dxa"/>
              <w:left w:w="144" w:type="dxa"/>
              <w:bottom w:w="72" w:type="dxa"/>
              <w:right w:w="144" w:type="dxa"/>
            </w:tcMar>
            <w:hideMark/>
          </w:tcPr>
          <w:p w14:paraId="7B502394"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300" w:type="pct"/>
            <w:gridSpan w:val="2"/>
            <w:tcMar>
              <w:top w:w="72" w:type="dxa"/>
              <w:left w:w="144" w:type="dxa"/>
              <w:bottom w:w="72" w:type="dxa"/>
              <w:right w:w="144" w:type="dxa"/>
            </w:tcMar>
            <w:hideMark/>
          </w:tcPr>
          <w:p w14:paraId="4C71CDE4"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315" w:type="pct"/>
            <w:gridSpan w:val="2"/>
            <w:tcMar>
              <w:top w:w="72" w:type="dxa"/>
              <w:left w:w="144" w:type="dxa"/>
              <w:bottom w:w="72" w:type="dxa"/>
              <w:right w:w="144" w:type="dxa"/>
            </w:tcMar>
            <w:hideMark/>
          </w:tcPr>
          <w:p w14:paraId="44F477AC" w14:textId="77777777" w:rsidR="002545EB" w:rsidRPr="006A0A08" w:rsidRDefault="002545EB" w:rsidP="001B770E">
            <w:pPr>
              <w:spacing w:line="276" w:lineRule="auto"/>
              <w:jc w:val="both"/>
              <w:rPr>
                <w:rFonts w:asciiTheme="minorHAnsi" w:hAnsiTheme="minorHAnsi" w:cstheme="minorHAnsi"/>
                <w:sz w:val="22"/>
                <w:szCs w:val="22"/>
                <w:lang w:val="en-IN"/>
              </w:rPr>
            </w:pPr>
          </w:p>
        </w:tc>
        <w:tc>
          <w:tcPr>
            <w:tcW w:w="421" w:type="pct"/>
            <w:gridSpan w:val="2"/>
            <w:tcMar>
              <w:top w:w="72" w:type="dxa"/>
              <w:left w:w="144" w:type="dxa"/>
              <w:bottom w:w="72" w:type="dxa"/>
              <w:right w:w="144" w:type="dxa"/>
            </w:tcMar>
            <w:hideMark/>
          </w:tcPr>
          <w:p w14:paraId="719FE523"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452" w:type="pct"/>
            <w:gridSpan w:val="2"/>
            <w:tcMar>
              <w:top w:w="72" w:type="dxa"/>
              <w:left w:w="144" w:type="dxa"/>
              <w:bottom w:w="72" w:type="dxa"/>
              <w:right w:w="144" w:type="dxa"/>
            </w:tcMar>
            <w:hideMark/>
          </w:tcPr>
          <w:p w14:paraId="1E265FE3"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396" w:type="pct"/>
            <w:gridSpan w:val="2"/>
            <w:tcMar>
              <w:top w:w="72" w:type="dxa"/>
              <w:left w:w="144" w:type="dxa"/>
              <w:bottom w:w="72" w:type="dxa"/>
              <w:right w:w="144" w:type="dxa"/>
            </w:tcMar>
            <w:hideMark/>
          </w:tcPr>
          <w:p w14:paraId="413937CB" w14:textId="77777777" w:rsidR="002545EB" w:rsidRPr="006A0A08" w:rsidRDefault="002545EB" w:rsidP="001B770E">
            <w:pPr>
              <w:spacing w:line="276" w:lineRule="auto"/>
              <w:jc w:val="both"/>
              <w:rPr>
                <w:rFonts w:asciiTheme="minorHAnsi" w:hAnsiTheme="minorHAnsi" w:cstheme="minorHAnsi"/>
                <w:sz w:val="22"/>
                <w:szCs w:val="22"/>
                <w:lang w:val="en-IN"/>
              </w:rPr>
            </w:pPr>
          </w:p>
        </w:tc>
        <w:tc>
          <w:tcPr>
            <w:tcW w:w="574" w:type="pct"/>
            <w:gridSpan w:val="2"/>
            <w:tcMar>
              <w:top w:w="72" w:type="dxa"/>
              <w:left w:w="144" w:type="dxa"/>
              <w:bottom w:w="72" w:type="dxa"/>
              <w:right w:w="144" w:type="dxa"/>
            </w:tcMar>
            <w:hideMark/>
          </w:tcPr>
          <w:p w14:paraId="4B1E46A7" w14:textId="77777777" w:rsidR="002545EB" w:rsidRPr="006A0A08" w:rsidRDefault="002545EB" w:rsidP="001B770E">
            <w:pPr>
              <w:spacing w:line="276" w:lineRule="auto"/>
              <w:jc w:val="both"/>
              <w:rPr>
                <w:rFonts w:asciiTheme="minorHAnsi" w:hAnsiTheme="minorHAnsi" w:cstheme="minorHAnsi"/>
                <w:sz w:val="22"/>
                <w:szCs w:val="22"/>
                <w:lang w:val="en-IN"/>
              </w:rPr>
            </w:pPr>
          </w:p>
        </w:tc>
        <w:tc>
          <w:tcPr>
            <w:tcW w:w="607" w:type="pct"/>
            <w:gridSpan w:val="2"/>
            <w:tcMar>
              <w:top w:w="72" w:type="dxa"/>
              <w:left w:w="144" w:type="dxa"/>
              <w:bottom w:w="72" w:type="dxa"/>
              <w:right w:w="144" w:type="dxa"/>
            </w:tcMar>
            <w:hideMark/>
          </w:tcPr>
          <w:p w14:paraId="638961B0"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453" w:type="pct"/>
            <w:gridSpan w:val="2"/>
            <w:tcMar>
              <w:top w:w="72" w:type="dxa"/>
              <w:left w:w="144" w:type="dxa"/>
              <w:bottom w:w="72" w:type="dxa"/>
              <w:right w:w="144" w:type="dxa"/>
            </w:tcMar>
            <w:hideMark/>
          </w:tcPr>
          <w:p w14:paraId="287581CB" w14:textId="77777777" w:rsidR="002545EB" w:rsidRPr="006A0A08" w:rsidRDefault="002545EB" w:rsidP="001B770E">
            <w:pPr>
              <w:spacing w:line="276" w:lineRule="auto"/>
              <w:jc w:val="both"/>
              <w:rPr>
                <w:rFonts w:asciiTheme="minorHAnsi" w:hAnsiTheme="minorHAnsi" w:cstheme="minorHAnsi"/>
                <w:sz w:val="22"/>
                <w:szCs w:val="22"/>
                <w:lang w:val="en-IN"/>
              </w:rPr>
            </w:pPr>
          </w:p>
        </w:tc>
      </w:tr>
      <w:tr w:rsidR="002545EB" w:rsidRPr="006A0A08" w14:paraId="07222B53" w14:textId="77777777" w:rsidTr="001B770E">
        <w:trPr>
          <w:trHeight w:val="371"/>
        </w:trPr>
        <w:tc>
          <w:tcPr>
            <w:tcW w:w="802" w:type="pct"/>
            <w:shd w:val="clear" w:color="auto" w:fill="FFFFFF" w:themeFill="background1"/>
            <w:tcMar>
              <w:top w:w="72" w:type="dxa"/>
              <w:left w:w="144" w:type="dxa"/>
              <w:bottom w:w="72" w:type="dxa"/>
              <w:right w:w="144" w:type="dxa"/>
            </w:tcMar>
            <w:hideMark/>
          </w:tcPr>
          <w:p w14:paraId="26A7880D"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t>Tesla</w:t>
            </w:r>
          </w:p>
        </w:tc>
        <w:tc>
          <w:tcPr>
            <w:tcW w:w="400" w:type="pct"/>
            <w:tcMar>
              <w:top w:w="72" w:type="dxa"/>
              <w:left w:w="144" w:type="dxa"/>
              <w:bottom w:w="72" w:type="dxa"/>
              <w:right w:w="144" w:type="dxa"/>
            </w:tcMar>
            <w:hideMark/>
          </w:tcPr>
          <w:p w14:paraId="041B134C"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t>10+</w:t>
            </w:r>
          </w:p>
        </w:tc>
        <w:tc>
          <w:tcPr>
            <w:tcW w:w="279" w:type="pct"/>
            <w:gridSpan w:val="2"/>
            <w:tcMar>
              <w:top w:w="72" w:type="dxa"/>
              <w:left w:w="144" w:type="dxa"/>
              <w:bottom w:w="72" w:type="dxa"/>
              <w:right w:w="144" w:type="dxa"/>
            </w:tcMar>
            <w:hideMark/>
          </w:tcPr>
          <w:p w14:paraId="1DC00368" w14:textId="77777777" w:rsidR="002545EB" w:rsidRPr="006A0A08" w:rsidRDefault="002545EB" w:rsidP="001B770E">
            <w:pPr>
              <w:spacing w:line="276" w:lineRule="auto"/>
              <w:jc w:val="both"/>
              <w:rPr>
                <w:rFonts w:asciiTheme="minorHAnsi" w:hAnsiTheme="minorHAnsi" w:cstheme="minorHAnsi"/>
                <w:sz w:val="22"/>
                <w:szCs w:val="22"/>
                <w:lang w:val="en-IN"/>
              </w:rPr>
            </w:pPr>
          </w:p>
        </w:tc>
        <w:tc>
          <w:tcPr>
            <w:tcW w:w="300" w:type="pct"/>
            <w:gridSpan w:val="2"/>
            <w:tcMar>
              <w:top w:w="72" w:type="dxa"/>
              <w:left w:w="144" w:type="dxa"/>
              <w:bottom w:w="72" w:type="dxa"/>
              <w:right w:w="144" w:type="dxa"/>
            </w:tcMar>
            <w:hideMark/>
          </w:tcPr>
          <w:p w14:paraId="6A4F7A7B" w14:textId="77777777" w:rsidR="002545EB" w:rsidRPr="006A0A08" w:rsidRDefault="002545EB" w:rsidP="001B770E">
            <w:pPr>
              <w:spacing w:line="276" w:lineRule="auto"/>
              <w:jc w:val="both"/>
              <w:rPr>
                <w:rFonts w:asciiTheme="minorHAnsi" w:hAnsiTheme="minorHAnsi" w:cstheme="minorHAnsi"/>
                <w:sz w:val="22"/>
                <w:szCs w:val="22"/>
                <w:lang w:val="en-IN"/>
              </w:rPr>
            </w:pPr>
          </w:p>
        </w:tc>
        <w:tc>
          <w:tcPr>
            <w:tcW w:w="315" w:type="pct"/>
            <w:gridSpan w:val="2"/>
            <w:tcMar>
              <w:top w:w="72" w:type="dxa"/>
              <w:left w:w="144" w:type="dxa"/>
              <w:bottom w:w="72" w:type="dxa"/>
              <w:right w:w="144" w:type="dxa"/>
            </w:tcMar>
            <w:hideMark/>
          </w:tcPr>
          <w:p w14:paraId="061AA863"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421" w:type="pct"/>
            <w:gridSpan w:val="2"/>
            <w:tcMar>
              <w:top w:w="72" w:type="dxa"/>
              <w:left w:w="144" w:type="dxa"/>
              <w:bottom w:w="72" w:type="dxa"/>
              <w:right w:w="144" w:type="dxa"/>
            </w:tcMar>
            <w:hideMark/>
          </w:tcPr>
          <w:p w14:paraId="47BAA06D"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452" w:type="pct"/>
            <w:gridSpan w:val="2"/>
            <w:tcMar>
              <w:top w:w="72" w:type="dxa"/>
              <w:left w:w="144" w:type="dxa"/>
              <w:bottom w:w="72" w:type="dxa"/>
              <w:right w:w="144" w:type="dxa"/>
            </w:tcMar>
            <w:hideMark/>
          </w:tcPr>
          <w:p w14:paraId="5DA953DB"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396" w:type="pct"/>
            <w:gridSpan w:val="2"/>
            <w:tcMar>
              <w:top w:w="72" w:type="dxa"/>
              <w:left w:w="144" w:type="dxa"/>
              <w:bottom w:w="72" w:type="dxa"/>
              <w:right w:w="144" w:type="dxa"/>
            </w:tcMar>
            <w:hideMark/>
          </w:tcPr>
          <w:p w14:paraId="4402E5BB" w14:textId="77777777" w:rsidR="002545EB" w:rsidRPr="006A0A08" w:rsidRDefault="002545EB" w:rsidP="001B770E">
            <w:pPr>
              <w:spacing w:line="276" w:lineRule="auto"/>
              <w:jc w:val="both"/>
              <w:rPr>
                <w:rFonts w:asciiTheme="minorHAnsi" w:hAnsiTheme="minorHAnsi" w:cstheme="minorHAnsi"/>
                <w:sz w:val="22"/>
                <w:szCs w:val="22"/>
                <w:lang w:val="en-IN"/>
              </w:rPr>
            </w:pPr>
          </w:p>
        </w:tc>
        <w:tc>
          <w:tcPr>
            <w:tcW w:w="574" w:type="pct"/>
            <w:gridSpan w:val="2"/>
            <w:tcMar>
              <w:top w:w="72" w:type="dxa"/>
              <w:left w:w="144" w:type="dxa"/>
              <w:bottom w:w="72" w:type="dxa"/>
              <w:right w:w="144" w:type="dxa"/>
            </w:tcMar>
            <w:hideMark/>
          </w:tcPr>
          <w:p w14:paraId="3E34035C" w14:textId="77777777" w:rsidR="002545EB" w:rsidRPr="006A0A08" w:rsidRDefault="002545EB" w:rsidP="001B770E">
            <w:pPr>
              <w:spacing w:line="276" w:lineRule="auto"/>
              <w:jc w:val="both"/>
              <w:rPr>
                <w:rFonts w:asciiTheme="minorHAnsi" w:hAnsiTheme="minorHAnsi" w:cstheme="minorHAnsi"/>
                <w:sz w:val="22"/>
                <w:szCs w:val="22"/>
                <w:lang w:val="en-IN"/>
              </w:rPr>
            </w:pPr>
          </w:p>
        </w:tc>
        <w:tc>
          <w:tcPr>
            <w:tcW w:w="607" w:type="pct"/>
            <w:gridSpan w:val="2"/>
            <w:tcMar>
              <w:top w:w="72" w:type="dxa"/>
              <w:left w:w="144" w:type="dxa"/>
              <w:bottom w:w="72" w:type="dxa"/>
              <w:right w:w="144" w:type="dxa"/>
            </w:tcMar>
            <w:hideMark/>
          </w:tcPr>
          <w:p w14:paraId="6C71C4C0"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453" w:type="pct"/>
            <w:gridSpan w:val="2"/>
            <w:tcMar>
              <w:top w:w="72" w:type="dxa"/>
              <w:left w:w="144" w:type="dxa"/>
              <w:bottom w:w="72" w:type="dxa"/>
              <w:right w:w="144" w:type="dxa"/>
            </w:tcMar>
            <w:hideMark/>
          </w:tcPr>
          <w:p w14:paraId="6395DBE7"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r>
      <w:tr w:rsidR="002545EB" w:rsidRPr="006A0A08" w14:paraId="2ECB3801" w14:textId="77777777" w:rsidTr="001B770E">
        <w:trPr>
          <w:trHeight w:val="371"/>
        </w:trPr>
        <w:tc>
          <w:tcPr>
            <w:tcW w:w="802" w:type="pct"/>
            <w:shd w:val="clear" w:color="auto" w:fill="FFFFFF" w:themeFill="background1"/>
            <w:tcMar>
              <w:top w:w="72" w:type="dxa"/>
              <w:left w:w="144" w:type="dxa"/>
              <w:bottom w:w="72" w:type="dxa"/>
              <w:right w:w="144" w:type="dxa"/>
            </w:tcMar>
            <w:hideMark/>
          </w:tcPr>
          <w:p w14:paraId="44E4D30A"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t xml:space="preserve">Biogen </w:t>
            </w:r>
          </w:p>
        </w:tc>
        <w:tc>
          <w:tcPr>
            <w:tcW w:w="400" w:type="pct"/>
            <w:tcMar>
              <w:top w:w="72" w:type="dxa"/>
              <w:left w:w="144" w:type="dxa"/>
              <w:bottom w:w="72" w:type="dxa"/>
              <w:right w:w="144" w:type="dxa"/>
            </w:tcMar>
            <w:hideMark/>
          </w:tcPr>
          <w:p w14:paraId="1980EFD7"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t>10+</w:t>
            </w:r>
          </w:p>
        </w:tc>
        <w:tc>
          <w:tcPr>
            <w:tcW w:w="279" w:type="pct"/>
            <w:gridSpan w:val="2"/>
            <w:tcMar>
              <w:top w:w="72" w:type="dxa"/>
              <w:left w:w="144" w:type="dxa"/>
              <w:bottom w:w="72" w:type="dxa"/>
              <w:right w:w="144" w:type="dxa"/>
            </w:tcMar>
            <w:hideMark/>
          </w:tcPr>
          <w:p w14:paraId="027DD058" w14:textId="77777777" w:rsidR="002545EB" w:rsidRPr="006A0A08" w:rsidRDefault="002545EB" w:rsidP="001B770E">
            <w:pPr>
              <w:spacing w:line="276" w:lineRule="auto"/>
              <w:jc w:val="both"/>
              <w:rPr>
                <w:rFonts w:asciiTheme="minorHAnsi" w:hAnsiTheme="minorHAnsi" w:cstheme="minorHAnsi"/>
                <w:sz w:val="22"/>
                <w:szCs w:val="22"/>
                <w:lang w:val="en-IN"/>
              </w:rPr>
            </w:pPr>
          </w:p>
        </w:tc>
        <w:tc>
          <w:tcPr>
            <w:tcW w:w="300" w:type="pct"/>
            <w:gridSpan w:val="2"/>
            <w:tcMar>
              <w:top w:w="72" w:type="dxa"/>
              <w:left w:w="144" w:type="dxa"/>
              <w:bottom w:w="72" w:type="dxa"/>
              <w:right w:w="144" w:type="dxa"/>
            </w:tcMar>
            <w:hideMark/>
          </w:tcPr>
          <w:p w14:paraId="2FAE6D27"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315" w:type="pct"/>
            <w:gridSpan w:val="2"/>
            <w:tcMar>
              <w:top w:w="72" w:type="dxa"/>
              <w:left w:w="144" w:type="dxa"/>
              <w:bottom w:w="72" w:type="dxa"/>
              <w:right w:w="144" w:type="dxa"/>
            </w:tcMar>
            <w:hideMark/>
          </w:tcPr>
          <w:p w14:paraId="519E38F3"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421" w:type="pct"/>
            <w:gridSpan w:val="2"/>
            <w:tcMar>
              <w:top w:w="72" w:type="dxa"/>
              <w:left w:w="144" w:type="dxa"/>
              <w:bottom w:w="72" w:type="dxa"/>
              <w:right w:w="144" w:type="dxa"/>
            </w:tcMar>
            <w:hideMark/>
          </w:tcPr>
          <w:p w14:paraId="3DFBB392"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452" w:type="pct"/>
            <w:gridSpan w:val="2"/>
            <w:tcMar>
              <w:top w:w="72" w:type="dxa"/>
              <w:left w:w="144" w:type="dxa"/>
              <w:bottom w:w="72" w:type="dxa"/>
              <w:right w:w="144" w:type="dxa"/>
            </w:tcMar>
            <w:hideMark/>
          </w:tcPr>
          <w:p w14:paraId="7C24B417"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396" w:type="pct"/>
            <w:gridSpan w:val="2"/>
            <w:tcMar>
              <w:top w:w="72" w:type="dxa"/>
              <w:left w:w="144" w:type="dxa"/>
              <w:bottom w:w="72" w:type="dxa"/>
              <w:right w:w="144" w:type="dxa"/>
            </w:tcMar>
            <w:hideMark/>
          </w:tcPr>
          <w:p w14:paraId="271DBE35" w14:textId="77777777" w:rsidR="002545EB" w:rsidRPr="006A0A08" w:rsidRDefault="002545EB" w:rsidP="001B770E">
            <w:pPr>
              <w:spacing w:line="276" w:lineRule="auto"/>
              <w:jc w:val="both"/>
              <w:rPr>
                <w:rFonts w:asciiTheme="minorHAnsi" w:hAnsiTheme="minorHAnsi" w:cstheme="minorHAnsi"/>
                <w:sz w:val="22"/>
                <w:szCs w:val="22"/>
                <w:lang w:val="en-IN"/>
              </w:rPr>
            </w:pPr>
          </w:p>
        </w:tc>
        <w:tc>
          <w:tcPr>
            <w:tcW w:w="574" w:type="pct"/>
            <w:gridSpan w:val="2"/>
            <w:tcMar>
              <w:top w:w="72" w:type="dxa"/>
              <w:left w:w="144" w:type="dxa"/>
              <w:bottom w:w="72" w:type="dxa"/>
              <w:right w:w="144" w:type="dxa"/>
            </w:tcMar>
            <w:hideMark/>
          </w:tcPr>
          <w:p w14:paraId="3B16C7CD" w14:textId="77777777" w:rsidR="002545EB" w:rsidRPr="006A0A08" w:rsidRDefault="002545EB" w:rsidP="001B770E">
            <w:pPr>
              <w:spacing w:line="276" w:lineRule="auto"/>
              <w:jc w:val="both"/>
              <w:rPr>
                <w:rFonts w:asciiTheme="minorHAnsi" w:hAnsiTheme="minorHAnsi" w:cstheme="minorHAnsi"/>
                <w:sz w:val="22"/>
                <w:szCs w:val="22"/>
                <w:lang w:val="en-IN"/>
              </w:rPr>
            </w:pPr>
          </w:p>
        </w:tc>
        <w:tc>
          <w:tcPr>
            <w:tcW w:w="607" w:type="pct"/>
            <w:gridSpan w:val="2"/>
            <w:tcMar>
              <w:top w:w="72" w:type="dxa"/>
              <w:left w:w="144" w:type="dxa"/>
              <w:bottom w:w="72" w:type="dxa"/>
              <w:right w:w="144" w:type="dxa"/>
            </w:tcMar>
            <w:hideMark/>
          </w:tcPr>
          <w:p w14:paraId="73FBE76D" w14:textId="77777777" w:rsidR="002545EB" w:rsidRPr="006A0A08" w:rsidRDefault="002545EB" w:rsidP="001B770E">
            <w:pPr>
              <w:spacing w:line="276" w:lineRule="auto"/>
              <w:jc w:val="both"/>
              <w:rPr>
                <w:rFonts w:asciiTheme="minorHAnsi" w:hAnsiTheme="minorHAnsi" w:cstheme="minorHAnsi"/>
                <w:sz w:val="22"/>
                <w:szCs w:val="22"/>
                <w:lang w:val="en-IN"/>
              </w:rPr>
            </w:pPr>
          </w:p>
        </w:tc>
        <w:tc>
          <w:tcPr>
            <w:tcW w:w="453" w:type="pct"/>
            <w:gridSpan w:val="2"/>
            <w:tcMar>
              <w:top w:w="72" w:type="dxa"/>
              <w:left w:w="144" w:type="dxa"/>
              <w:bottom w:w="72" w:type="dxa"/>
              <w:right w:w="144" w:type="dxa"/>
            </w:tcMar>
            <w:hideMark/>
          </w:tcPr>
          <w:p w14:paraId="21EA2647" w14:textId="77777777" w:rsidR="002545EB" w:rsidRPr="006A0A08" w:rsidRDefault="002545EB" w:rsidP="001B770E">
            <w:pPr>
              <w:spacing w:line="276" w:lineRule="auto"/>
              <w:jc w:val="both"/>
              <w:rPr>
                <w:rFonts w:asciiTheme="minorHAnsi" w:hAnsiTheme="minorHAnsi" w:cstheme="minorHAnsi"/>
                <w:sz w:val="22"/>
                <w:szCs w:val="22"/>
                <w:lang w:val="en-IN"/>
              </w:rPr>
            </w:pPr>
          </w:p>
        </w:tc>
      </w:tr>
      <w:tr w:rsidR="002545EB" w:rsidRPr="006A0A08" w14:paraId="4D563B61" w14:textId="77777777" w:rsidTr="001B770E">
        <w:trPr>
          <w:trHeight w:val="371"/>
        </w:trPr>
        <w:tc>
          <w:tcPr>
            <w:tcW w:w="802" w:type="pct"/>
            <w:shd w:val="clear" w:color="auto" w:fill="FFFFFF" w:themeFill="background1"/>
            <w:tcMar>
              <w:top w:w="72" w:type="dxa"/>
              <w:left w:w="144" w:type="dxa"/>
              <w:bottom w:w="72" w:type="dxa"/>
              <w:right w:w="144" w:type="dxa"/>
            </w:tcMar>
            <w:hideMark/>
          </w:tcPr>
          <w:p w14:paraId="45303968"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t>RTA</w:t>
            </w:r>
          </w:p>
        </w:tc>
        <w:tc>
          <w:tcPr>
            <w:tcW w:w="400" w:type="pct"/>
            <w:tcMar>
              <w:top w:w="72" w:type="dxa"/>
              <w:left w:w="144" w:type="dxa"/>
              <w:bottom w:w="72" w:type="dxa"/>
              <w:right w:w="144" w:type="dxa"/>
            </w:tcMar>
            <w:hideMark/>
          </w:tcPr>
          <w:p w14:paraId="661729B7"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t>10+</w:t>
            </w:r>
          </w:p>
        </w:tc>
        <w:tc>
          <w:tcPr>
            <w:tcW w:w="279" w:type="pct"/>
            <w:gridSpan w:val="2"/>
            <w:tcMar>
              <w:top w:w="72" w:type="dxa"/>
              <w:left w:w="144" w:type="dxa"/>
              <w:bottom w:w="72" w:type="dxa"/>
              <w:right w:w="144" w:type="dxa"/>
            </w:tcMar>
            <w:hideMark/>
          </w:tcPr>
          <w:p w14:paraId="21A830A4" w14:textId="77777777" w:rsidR="002545EB" w:rsidRPr="006A0A08" w:rsidRDefault="002545EB" w:rsidP="001B770E">
            <w:pPr>
              <w:spacing w:line="276" w:lineRule="auto"/>
              <w:jc w:val="both"/>
              <w:rPr>
                <w:rFonts w:asciiTheme="minorHAnsi" w:hAnsiTheme="minorHAnsi" w:cstheme="minorHAnsi"/>
                <w:sz w:val="22"/>
                <w:szCs w:val="22"/>
                <w:lang w:val="en-IN"/>
              </w:rPr>
            </w:pPr>
          </w:p>
        </w:tc>
        <w:tc>
          <w:tcPr>
            <w:tcW w:w="300" w:type="pct"/>
            <w:gridSpan w:val="2"/>
            <w:tcMar>
              <w:top w:w="72" w:type="dxa"/>
              <w:left w:w="144" w:type="dxa"/>
              <w:bottom w:w="72" w:type="dxa"/>
              <w:right w:w="144" w:type="dxa"/>
            </w:tcMar>
            <w:hideMark/>
          </w:tcPr>
          <w:p w14:paraId="4C5ED147"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315" w:type="pct"/>
            <w:gridSpan w:val="2"/>
            <w:tcMar>
              <w:top w:w="72" w:type="dxa"/>
              <w:left w:w="144" w:type="dxa"/>
              <w:bottom w:w="72" w:type="dxa"/>
              <w:right w:w="144" w:type="dxa"/>
            </w:tcMar>
            <w:hideMark/>
          </w:tcPr>
          <w:p w14:paraId="6C8F787E"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421" w:type="pct"/>
            <w:gridSpan w:val="2"/>
            <w:tcMar>
              <w:top w:w="72" w:type="dxa"/>
              <w:left w:w="144" w:type="dxa"/>
              <w:bottom w:w="72" w:type="dxa"/>
              <w:right w:w="144" w:type="dxa"/>
            </w:tcMar>
            <w:hideMark/>
          </w:tcPr>
          <w:p w14:paraId="570E6299"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452" w:type="pct"/>
            <w:gridSpan w:val="2"/>
            <w:tcMar>
              <w:top w:w="72" w:type="dxa"/>
              <w:left w:w="144" w:type="dxa"/>
              <w:bottom w:w="72" w:type="dxa"/>
              <w:right w:w="144" w:type="dxa"/>
            </w:tcMar>
            <w:hideMark/>
          </w:tcPr>
          <w:p w14:paraId="5DE965EA"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396" w:type="pct"/>
            <w:gridSpan w:val="2"/>
            <w:tcMar>
              <w:top w:w="72" w:type="dxa"/>
              <w:left w:w="144" w:type="dxa"/>
              <w:bottom w:w="72" w:type="dxa"/>
              <w:right w:w="144" w:type="dxa"/>
            </w:tcMar>
            <w:hideMark/>
          </w:tcPr>
          <w:p w14:paraId="5DF7B625" w14:textId="77777777" w:rsidR="002545EB" w:rsidRPr="006A0A08" w:rsidRDefault="002545EB" w:rsidP="001B770E">
            <w:pPr>
              <w:spacing w:line="276" w:lineRule="auto"/>
              <w:jc w:val="both"/>
              <w:rPr>
                <w:rFonts w:asciiTheme="minorHAnsi" w:hAnsiTheme="minorHAnsi" w:cstheme="minorHAnsi"/>
                <w:sz w:val="22"/>
                <w:szCs w:val="22"/>
                <w:lang w:val="en-IN"/>
              </w:rPr>
            </w:pPr>
          </w:p>
        </w:tc>
        <w:tc>
          <w:tcPr>
            <w:tcW w:w="574" w:type="pct"/>
            <w:gridSpan w:val="2"/>
            <w:tcMar>
              <w:top w:w="72" w:type="dxa"/>
              <w:left w:w="144" w:type="dxa"/>
              <w:bottom w:w="72" w:type="dxa"/>
              <w:right w:w="144" w:type="dxa"/>
            </w:tcMar>
            <w:hideMark/>
          </w:tcPr>
          <w:p w14:paraId="0313981D" w14:textId="77777777" w:rsidR="002545EB" w:rsidRPr="006A0A08" w:rsidRDefault="002545EB" w:rsidP="001B770E">
            <w:pPr>
              <w:spacing w:line="276" w:lineRule="auto"/>
              <w:jc w:val="both"/>
              <w:rPr>
                <w:rFonts w:asciiTheme="minorHAnsi" w:hAnsiTheme="minorHAnsi" w:cstheme="minorHAnsi"/>
                <w:sz w:val="22"/>
                <w:szCs w:val="22"/>
                <w:lang w:val="en-IN"/>
              </w:rPr>
            </w:pPr>
          </w:p>
        </w:tc>
        <w:tc>
          <w:tcPr>
            <w:tcW w:w="607" w:type="pct"/>
            <w:gridSpan w:val="2"/>
            <w:tcMar>
              <w:top w:w="72" w:type="dxa"/>
              <w:left w:w="144" w:type="dxa"/>
              <w:bottom w:w="72" w:type="dxa"/>
              <w:right w:w="144" w:type="dxa"/>
            </w:tcMar>
            <w:hideMark/>
          </w:tcPr>
          <w:p w14:paraId="21BF4EE1" w14:textId="77777777" w:rsidR="002545EB" w:rsidRPr="006A0A08" w:rsidRDefault="002545EB" w:rsidP="001B770E">
            <w:pPr>
              <w:spacing w:line="276" w:lineRule="auto"/>
              <w:jc w:val="both"/>
              <w:rPr>
                <w:rFonts w:asciiTheme="minorHAnsi" w:hAnsiTheme="minorHAnsi" w:cstheme="minorHAnsi"/>
                <w:sz w:val="22"/>
                <w:szCs w:val="22"/>
                <w:lang w:val="en-IN"/>
              </w:rPr>
            </w:pPr>
          </w:p>
        </w:tc>
        <w:tc>
          <w:tcPr>
            <w:tcW w:w="453" w:type="pct"/>
            <w:gridSpan w:val="2"/>
            <w:tcMar>
              <w:top w:w="72" w:type="dxa"/>
              <w:left w:w="144" w:type="dxa"/>
              <w:bottom w:w="72" w:type="dxa"/>
              <w:right w:w="144" w:type="dxa"/>
            </w:tcMar>
            <w:hideMark/>
          </w:tcPr>
          <w:p w14:paraId="4341C603" w14:textId="77777777" w:rsidR="002545EB" w:rsidRPr="006A0A08" w:rsidRDefault="002545EB" w:rsidP="001B770E">
            <w:pPr>
              <w:spacing w:line="276" w:lineRule="auto"/>
              <w:jc w:val="both"/>
              <w:rPr>
                <w:rFonts w:asciiTheme="minorHAnsi" w:hAnsiTheme="minorHAnsi" w:cstheme="minorHAnsi"/>
                <w:sz w:val="22"/>
                <w:szCs w:val="22"/>
                <w:lang w:val="en-IN"/>
              </w:rPr>
            </w:pPr>
          </w:p>
        </w:tc>
      </w:tr>
      <w:tr w:rsidR="002545EB" w:rsidRPr="006A0A08" w14:paraId="56734558" w14:textId="77777777" w:rsidTr="001B770E">
        <w:trPr>
          <w:trHeight w:val="371"/>
        </w:trPr>
        <w:tc>
          <w:tcPr>
            <w:tcW w:w="802" w:type="pct"/>
            <w:shd w:val="clear" w:color="auto" w:fill="FFFFFF" w:themeFill="background1"/>
            <w:tcMar>
              <w:top w:w="72" w:type="dxa"/>
              <w:left w:w="144" w:type="dxa"/>
              <w:bottom w:w="72" w:type="dxa"/>
              <w:right w:w="144" w:type="dxa"/>
            </w:tcMar>
            <w:hideMark/>
          </w:tcPr>
          <w:p w14:paraId="0030CD5C"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t>MMRCL</w:t>
            </w:r>
          </w:p>
        </w:tc>
        <w:tc>
          <w:tcPr>
            <w:tcW w:w="400" w:type="pct"/>
            <w:tcMar>
              <w:top w:w="72" w:type="dxa"/>
              <w:left w:w="144" w:type="dxa"/>
              <w:bottom w:w="72" w:type="dxa"/>
              <w:right w:w="144" w:type="dxa"/>
            </w:tcMar>
            <w:hideMark/>
          </w:tcPr>
          <w:p w14:paraId="6B430315"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t>3+</w:t>
            </w:r>
          </w:p>
        </w:tc>
        <w:tc>
          <w:tcPr>
            <w:tcW w:w="279" w:type="pct"/>
            <w:gridSpan w:val="2"/>
            <w:tcMar>
              <w:top w:w="72" w:type="dxa"/>
              <w:left w:w="144" w:type="dxa"/>
              <w:bottom w:w="72" w:type="dxa"/>
              <w:right w:w="144" w:type="dxa"/>
            </w:tcMar>
            <w:hideMark/>
          </w:tcPr>
          <w:p w14:paraId="04DA3378" w14:textId="77777777" w:rsidR="002545EB" w:rsidRPr="006A0A08" w:rsidRDefault="002545EB" w:rsidP="001B770E">
            <w:pPr>
              <w:spacing w:line="276" w:lineRule="auto"/>
              <w:jc w:val="both"/>
              <w:rPr>
                <w:rFonts w:asciiTheme="minorHAnsi" w:hAnsiTheme="minorHAnsi" w:cstheme="minorHAnsi"/>
                <w:sz w:val="22"/>
                <w:szCs w:val="22"/>
                <w:lang w:val="en-IN"/>
              </w:rPr>
            </w:pPr>
          </w:p>
        </w:tc>
        <w:tc>
          <w:tcPr>
            <w:tcW w:w="300" w:type="pct"/>
            <w:gridSpan w:val="2"/>
            <w:tcMar>
              <w:top w:w="72" w:type="dxa"/>
              <w:left w:w="144" w:type="dxa"/>
              <w:bottom w:w="72" w:type="dxa"/>
              <w:right w:w="144" w:type="dxa"/>
            </w:tcMar>
            <w:hideMark/>
          </w:tcPr>
          <w:p w14:paraId="41F5479A"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315" w:type="pct"/>
            <w:gridSpan w:val="2"/>
            <w:tcMar>
              <w:top w:w="72" w:type="dxa"/>
              <w:left w:w="144" w:type="dxa"/>
              <w:bottom w:w="72" w:type="dxa"/>
              <w:right w:w="144" w:type="dxa"/>
            </w:tcMar>
            <w:hideMark/>
          </w:tcPr>
          <w:p w14:paraId="79C8C3F2"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421" w:type="pct"/>
            <w:gridSpan w:val="2"/>
            <w:tcMar>
              <w:top w:w="72" w:type="dxa"/>
              <w:left w:w="144" w:type="dxa"/>
              <w:bottom w:w="72" w:type="dxa"/>
              <w:right w:w="144" w:type="dxa"/>
            </w:tcMar>
            <w:hideMark/>
          </w:tcPr>
          <w:p w14:paraId="2612156C"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452" w:type="pct"/>
            <w:gridSpan w:val="2"/>
            <w:tcMar>
              <w:top w:w="72" w:type="dxa"/>
              <w:left w:w="144" w:type="dxa"/>
              <w:bottom w:w="72" w:type="dxa"/>
              <w:right w:w="144" w:type="dxa"/>
            </w:tcMar>
            <w:hideMark/>
          </w:tcPr>
          <w:p w14:paraId="1ECCA97A"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396" w:type="pct"/>
            <w:gridSpan w:val="2"/>
            <w:tcMar>
              <w:top w:w="72" w:type="dxa"/>
              <w:left w:w="144" w:type="dxa"/>
              <w:bottom w:w="72" w:type="dxa"/>
              <w:right w:w="144" w:type="dxa"/>
            </w:tcMar>
            <w:hideMark/>
          </w:tcPr>
          <w:p w14:paraId="2C8E6D9C" w14:textId="77777777" w:rsidR="002545EB" w:rsidRPr="006A0A08" w:rsidRDefault="002545EB" w:rsidP="001B770E">
            <w:pPr>
              <w:spacing w:line="276" w:lineRule="auto"/>
              <w:jc w:val="both"/>
              <w:rPr>
                <w:rFonts w:asciiTheme="minorHAnsi" w:hAnsiTheme="minorHAnsi" w:cstheme="minorHAnsi"/>
                <w:sz w:val="22"/>
                <w:szCs w:val="22"/>
                <w:lang w:val="en-IN"/>
              </w:rPr>
            </w:pPr>
          </w:p>
        </w:tc>
        <w:tc>
          <w:tcPr>
            <w:tcW w:w="574" w:type="pct"/>
            <w:gridSpan w:val="2"/>
            <w:tcMar>
              <w:top w:w="72" w:type="dxa"/>
              <w:left w:w="144" w:type="dxa"/>
              <w:bottom w:w="72" w:type="dxa"/>
              <w:right w:w="144" w:type="dxa"/>
            </w:tcMar>
            <w:hideMark/>
          </w:tcPr>
          <w:p w14:paraId="6F0FCDAA" w14:textId="77777777" w:rsidR="002545EB" w:rsidRPr="006A0A08" w:rsidRDefault="002545EB" w:rsidP="001B770E">
            <w:pPr>
              <w:spacing w:line="276" w:lineRule="auto"/>
              <w:jc w:val="both"/>
              <w:rPr>
                <w:rFonts w:asciiTheme="minorHAnsi" w:hAnsiTheme="minorHAnsi" w:cstheme="minorHAnsi"/>
                <w:sz w:val="22"/>
                <w:szCs w:val="22"/>
                <w:lang w:val="en-IN"/>
              </w:rPr>
            </w:pPr>
          </w:p>
        </w:tc>
        <w:tc>
          <w:tcPr>
            <w:tcW w:w="607" w:type="pct"/>
            <w:gridSpan w:val="2"/>
            <w:tcMar>
              <w:top w:w="72" w:type="dxa"/>
              <w:left w:w="144" w:type="dxa"/>
              <w:bottom w:w="72" w:type="dxa"/>
              <w:right w:w="144" w:type="dxa"/>
            </w:tcMar>
            <w:hideMark/>
          </w:tcPr>
          <w:p w14:paraId="4C51E459" w14:textId="77777777" w:rsidR="002545EB" w:rsidRPr="006A0A08" w:rsidRDefault="002545EB" w:rsidP="001B770E">
            <w:pPr>
              <w:spacing w:line="276" w:lineRule="auto"/>
              <w:jc w:val="both"/>
              <w:rPr>
                <w:rFonts w:asciiTheme="minorHAnsi" w:hAnsiTheme="minorHAnsi" w:cstheme="minorHAnsi"/>
                <w:sz w:val="22"/>
                <w:szCs w:val="22"/>
                <w:lang w:val="en-IN"/>
              </w:rPr>
            </w:pPr>
          </w:p>
        </w:tc>
        <w:tc>
          <w:tcPr>
            <w:tcW w:w="453" w:type="pct"/>
            <w:gridSpan w:val="2"/>
            <w:tcMar>
              <w:top w:w="72" w:type="dxa"/>
              <w:left w:w="144" w:type="dxa"/>
              <w:bottom w:w="72" w:type="dxa"/>
              <w:right w:w="144" w:type="dxa"/>
            </w:tcMar>
            <w:hideMark/>
          </w:tcPr>
          <w:p w14:paraId="7CB21241" w14:textId="77777777" w:rsidR="002545EB" w:rsidRPr="006A0A08" w:rsidRDefault="002545EB" w:rsidP="001B770E">
            <w:pPr>
              <w:spacing w:line="276" w:lineRule="auto"/>
              <w:jc w:val="both"/>
              <w:rPr>
                <w:rFonts w:asciiTheme="minorHAnsi" w:hAnsiTheme="minorHAnsi" w:cstheme="minorHAnsi"/>
                <w:sz w:val="22"/>
                <w:szCs w:val="22"/>
                <w:lang w:val="en-IN"/>
              </w:rPr>
            </w:pPr>
          </w:p>
        </w:tc>
      </w:tr>
      <w:tr w:rsidR="002545EB" w:rsidRPr="006A0A08" w14:paraId="0ED21747" w14:textId="77777777" w:rsidTr="001B770E">
        <w:trPr>
          <w:trHeight w:val="320"/>
        </w:trPr>
        <w:tc>
          <w:tcPr>
            <w:tcW w:w="802" w:type="pct"/>
            <w:shd w:val="clear" w:color="auto" w:fill="FFFFFF" w:themeFill="background1"/>
            <w:tcMar>
              <w:top w:w="72" w:type="dxa"/>
              <w:left w:w="144" w:type="dxa"/>
              <w:bottom w:w="72" w:type="dxa"/>
              <w:right w:w="144" w:type="dxa"/>
            </w:tcMar>
            <w:hideMark/>
          </w:tcPr>
          <w:p w14:paraId="1F381304" w14:textId="77777777" w:rsidR="002545EB" w:rsidRPr="006A0A08" w:rsidRDefault="002545EB" w:rsidP="001B770E">
            <w:pPr>
              <w:spacing w:line="276" w:lineRule="auto"/>
              <w:jc w:val="both"/>
              <w:rPr>
                <w:rFonts w:asciiTheme="minorHAnsi" w:hAnsiTheme="minorHAnsi" w:cstheme="minorHAnsi"/>
                <w:sz w:val="22"/>
                <w:szCs w:val="22"/>
                <w:lang w:val="en-IN"/>
              </w:rPr>
            </w:pPr>
            <w:proofErr w:type="spellStart"/>
            <w:r w:rsidRPr="006A0A08">
              <w:rPr>
                <w:rFonts w:asciiTheme="minorHAnsi" w:hAnsiTheme="minorHAnsi" w:cstheme="minorHAnsi"/>
                <w:sz w:val="22"/>
                <w:szCs w:val="22"/>
              </w:rPr>
              <w:t>TelBru</w:t>
            </w:r>
            <w:proofErr w:type="spellEnd"/>
          </w:p>
        </w:tc>
        <w:tc>
          <w:tcPr>
            <w:tcW w:w="400" w:type="pct"/>
            <w:tcMar>
              <w:top w:w="72" w:type="dxa"/>
              <w:left w:w="144" w:type="dxa"/>
              <w:bottom w:w="72" w:type="dxa"/>
              <w:right w:w="144" w:type="dxa"/>
            </w:tcMar>
            <w:hideMark/>
          </w:tcPr>
          <w:p w14:paraId="453E5652"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t>10+</w:t>
            </w:r>
          </w:p>
        </w:tc>
        <w:tc>
          <w:tcPr>
            <w:tcW w:w="279" w:type="pct"/>
            <w:gridSpan w:val="2"/>
            <w:tcMar>
              <w:top w:w="72" w:type="dxa"/>
              <w:left w:w="144" w:type="dxa"/>
              <w:bottom w:w="72" w:type="dxa"/>
              <w:right w:w="144" w:type="dxa"/>
            </w:tcMar>
            <w:hideMark/>
          </w:tcPr>
          <w:p w14:paraId="038267C7"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300" w:type="pct"/>
            <w:gridSpan w:val="2"/>
            <w:tcMar>
              <w:top w:w="72" w:type="dxa"/>
              <w:left w:w="144" w:type="dxa"/>
              <w:bottom w:w="72" w:type="dxa"/>
              <w:right w:w="144" w:type="dxa"/>
            </w:tcMar>
            <w:hideMark/>
          </w:tcPr>
          <w:p w14:paraId="3CD3E48E"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315" w:type="pct"/>
            <w:gridSpan w:val="2"/>
            <w:tcMar>
              <w:top w:w="72" w:type="dxa"/>
              <w:left w:w="144" w:type="dxa"/>
              <w:bottom w:w="72" w:type="dxa"/>
              <w:right w:w="144" w:type="dxa"/>
            </w:tcMar>
            <w:hideMark/>
          </w:tcPr>
          <w:p w14:paraId="27F3FC52"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421" w:type="pct"/>
            <w:gridSpan w:val="2"/>
            <w:tcMar>
              <w:top w:w="72" w:type="dxa"/>
              <w:left w:w="144" w:type="dxa"/>
              <w:bottom w:w="72" w:type="dxa"/>
              <w:right w:w="144" w:type="dxa"/>
            </w:tcMar>
            <w:hideMark/>
          </w:tcPr>
          <w:p w14:paraId="56239C5F"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452" w:type="pct"/>
            <w:gridSpan w:val="2"/>
            <w:tcMar>
              <w:top w:w="72" w:type="dxa"/>
              <w:left w:w="144" w:type="dxa"/>
              <w:bottom w:w="72" w:type="dxa"/>
              <w:right w:w="144" w:type="dxa"/>
            </w:tcMar>
            <w:hideMark/>
          </w:tcPr>
          <w:p w14:paraId="2F32C666"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396" w:type="pct"/>
            <w:gridSpan w:val="2"/>
            <w:tcMar>
              <w:top w:w="72" w:type="dxa"/>
              <w:left w:w="144" w:type="dxa"/>
              <w:bottom w:w="72" w:type="dxa"/>
              <w:right w:w="144" w:type="dxa"/>
            </w:tcMar>
            <w:hideMark/>
          </w:tcPr>
          <w:p w14:paraId="49F20162"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574" w:type="pct"/>
            <w:gridSpan w:val="2"/>
            <w:tcMar>
              <w:top w:w="72" w:type="dxa"/>
              <w:left w:w="144" w:type="dxa"/>
              <w:bottom w:w="72" w:type="dxa"/>
              <w:right w:w="144" w:type="dxa"/>
            </w:tcMar>
            <w:hideMark/>
          </w:tcPr>
          <w:p w14:paraId="642BEDA2"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607" w:type="pct"/>
            <w:gridSpan w:val="2"/>
            <w:tcMar>
              <w:top w:w="72" w:type="dxa"/>
              <w:left w:w="144" w:type="dxa"/>
              <w:bottom w:w="72" w:type="dxa"/>
              <w:right w:w="144" w:type="dxa"/>
            </w:tcMar>
            <w:hideMark/>
          </w:tcPr>
          <w:p w14:paraId="04484250"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c>
          <w:tcPr>
            <w:tcW w:w="453" w:type="pct"/>
            <w:gridSpan w:val="2"/>
            <w:tcMar>
              <w:top w:w="72" w:type="dxa"/>
              <w:left w:w="144" w:type="dxa"/>
              <w:bottom w:w="72" w:type="dxa"/>
              <w:right w:w="144" w:type="dxa"/>
            </w:tcMar>
            <w:hideMark/>
          </w:tcPr>
          <w:p w14:paraId="63249E19" w14:textId="77777777" w:rsidR="002545EB" w:rsidRPr="006A0A08" w:rsidRDefault="002545EB" w:rsidP="001B770E">
            <w:pPr>
              <w:spacing w:line="276" w:lineRule="auto"/>
              <w:jc w:val="both"/>
              <w:rPr>
                <w:rFonts w:asciiTheme="minorHAnsi" w:hAnsiTheme="minorHAnsi" w:cstheme="minorHAnsi"/>
                <w:sz w:val="22"/>
                <w:szCs w:val="22"/>
                <w:lang w:val="en-IN"/>
              </w:rPr>
            </w:pPr>
            <w:r w:rsidRPr="006A0A08">
              <w:rPr>
                <w:rFonts w:asciiTheme="minorHAnsi" w:hAnsiTheme="minorHAnsi" w:cstheme="minorHAnsi"/>
                <w:sz w:val="22"/>
                <w:szCs w:val="22"/>
              </w:rPr>
              <w:sym w:font="Wingdings" w:char="F0FC"/>
            </w:r>
          </w:p>
        </w:tc>
      </w:tr>
    </w:tbl>
    <w:p w14:paraId="2CD3AB60" w14:textId="77777777" w:rsidR="002545EB" w:rsidRPr="003E52AD" w:rsidRDefault="002545EB" w:rsidP="002545EB">
      <w:pPr>
        <w:spacing w:line="276" w:lineRule="auto"/>
        <w:jc w:val="both"/>
        <w:rPr>
          <w:rFonts w:asciiTheme="minorHAnsi" w:hAnsiTheme="minorHAnsi" w:cstheme="minorHAnsi"/>
        </w:rPr>
      </w:pPr>
    </w:p>
    <w:p w14:paraId="4F625EA3" w14:textId="77777777" w:rsidR="002545EB" w:rsidRDefault="002545EB" w:rsidP="002545EB">
      <w:pPr>
        <w:pStyle w:val="1stSubheading"/>
        <w:numPr>
          <w:ilvl w:val="1"/>
          <w:numId w:val="0"/>
        </w:numPr>
        <w:ind w:left="144" w:hanging="144"/>
        <w:outlineLvl w:val="1"/>
        <w:rPr>
          <w:rFonts w:asciiTheme="minorHAnsi" w:hAnsiTheme="minorHAnsi" w:cstheme="minorHAnsi"/>
          <w:b w:val="0"/>
          <w:sz w:val="22"/>
          <w:szCs w:val="22"/>
        </w:rPr>
      </w:pPr>
      <w:r>
        <w:rPr>
          <w:rFonts w:asciiTheme="minorHAnsi" w:hAnsiTheme="minorHAnsi" w:cstheme="minorHAnsi"/>
          <w:b w:val="0"/>
          <w:sz w:val="22"/>
          <w:szCs w:val="22"/>
        </w:rPr>
        <w:t>BCT Managed Services Experience – Housing Authorities</w:t>
      </w:r>
    </w:p>
    <w:p w14:paraId="0BD5681D" w14:textId="77777777" w:rsidR="002545EB" w:rsidRPr="00823DEA" w:rsidRDefault="002545EB" w:rsidP="002545EB">
      <w:pPr>
        <w:spacing w:line="276" w:lineRule="auto"/>
        <w:jc w:val="both"/>
        <w:rPr>
          <w:rFonts w:asciiTheme="minorHAnsi" w:hAnsiTheme="minorHAnsi" w:cstheme="minorHAnsi"/>
          <w:sz w:val="22"/>
          <w:szCs w:val="22"/>
          <w:lang w:val="en-IN"/>
        </w:rPr>
      </w:pPr>
      <w:r w:rsidRPr="00823DEA">
        <w:rPr>
          <w:rFonts w:asciiTheme="minorHAnsi" w:hAnsiTheme="minorHAnsi" w:cstheme="minorHAnsi"/>
          <w:sz w:val="22"/>
          <w:szCs w:val="22"/>
          <w:lang w:val="en-IN"/>
        </w:rPr>
        <w:t>BCT has substantial experience working with housing authorities, providing technology solutions and managed services tailored to their unique operational and regulatory needs.</w:t>
      </w:r>
    </w:p>
    <w:p w14:paraId="1507CC4C" w14:textId="77777777" w:rsidR="002545EB" w:rsidRDefault="002545EB" w:rsidP="002545EB">
      <w:pPr>
        <w:pBdr>
          <w:top w:val="single" w:sz="6" w:space="1" w:color="auto"/>
          <w:bottom w:val="single" w:sz="6" w:space="1" w:color="auto"/>
        </w:pBdr>
        <w:spacing w:line="276" w:lineRule="auto"/>
        <w:jc w:val="both"/>
        <w:rPr>
          <w:rFonts w:asciiTheme="minorHAnsi" w:hAnsiTheme="minorHAnsi" w:cstheme="minorHAnsi"/>
          <w:sz w:val="22"/>
          <w:szCs w:val="22"/>
          <w:lang w:val="en-IN"/>
        </w:rPr>
      </w:pPr>
      <w:r w:rsidRPr="00823DEA">
        <w:rPr>
          <w:rFonts w:asciiTheme="minorHAnsi" w:hAnsiTheme="minorHAnsi" w:cstheme="minorHAnsi"/>
          <w:sz w:val="22"/>
          <w:szCs w:val="22"/>
          <w:lang w:val="en-IN"/>
        </w:rPr>
        <w:t xml:space="preserve">For the </w:t>
      </w:r>
      <w:r w:rsidRPr="00823DEA">
        <w:rPr>
          <w:rFonts w:asciiTheme="minorHAnsi" w:hAnsiTheme="minorHAnsi" w:cstheme="minorHAnsi"/>
          <w:b/>
          <w:bCs/>
          <w:sz w:val="22"/>
          <w:szCs w:val="22"/>
          <w:lang w:val="en-IN"/>
        </w:rPr>
        <w:t>Housing Authority of the City of Los Angeles (HACLA)</w:t>
      </w:r>
      <w:r w:rsidRPr="00823DEA">
        <w:rPr>
          <w:rFonts w:asciiTheme="minorHAnsi" w:hAnsiTheme="minorHAnsi" w:cstheme="minorHAnsi"/>
          <w:sz w:val="22"/>
          <w:szCs w:val="22"/>
          <w:lang w:val="en-IN"/>
        </w:rPr>
        <w:t xml:space="preserve">, we have been delivering </w:t>
      </w:r>
      <w:r w:rsidRPr="00823DEA">
        <w:rPr>
          <w:rFonts w:asciiTheme="minorHAnsi" w:hAnsiTheme="minorHAnsi" w:cstheme="minorHAnsi"/>
          <w:b/>
          <w:bCs/>
          <w:sz w:val="22"/>
          <w:szCs w:val="22"/>
          <w:lang w:val="en-IN"/>
        </w:rPr>
        <w:t>end-to-end IT Managed Services</w:t>
      </w:r>
      <w:r w:rsidRPr="00823DEA">
        <w:rPr>
          <w:rFonts w:asciiTheme="minorHAnsi" w:hAnsiTheme="minorHAnsi" w:cstheme="minorHAnsi"/>
          <w:sz w:val="22"/>
          <w:szCs w:val="22"/>
          <w:lang w:val="en-IN"/>
        </w:rPr>
        <w:t>, supporting their infrastructure, applications and end-user environments to ensure uninterrupted service delivery and operational efficiency.</w:t>
      </w:r>
    </w:p>
    <w:p w14:paraId="67353615" w14:textId="77777777" w:rsidR="002545EB" w:rsidRPr="00DA3DC9" w:rsidRDefault="002545EB" w:rsidP="002545EB">
      <w:pPr>
        <w:spacing w:line="276" w:lineRule="auto"/>
        <w:jc w:val="both"/>
        <w:rPr>
          <w:rFonts w:asciiTheme="minorHAnsi" w:eastAsia="Arial Unicode MS" w:hAnsiTheme="minorHAnsi" w:cstheme="minorHAnsi"/>
          <w:color w:val="156082" w:themeColor="accent1"/>
          <w:sz w:val="22"/>
          <w:szCs w:val="22"/>
        </w:rPr>
      </w:pPr>
    </w:p>
    <w:p w14:paraId="7F689F7D" w14:textId="77777777" w:rsidR="002545EB" w:rsidRPr="00DA3DC9" w:rsidRDefault="002545EB" w:rsidP="002545EB">
      <w:pPr>
        <w:spacing w:line="276" w:lineRule="auto"/>
        <w:jc w:val="both"/>
        <w:rPr>
          <w:rFonts w:asciiTheme="minorHAnsi" w:hAnsiTheme="minorHAnsi" w:cstheme="minorHAnsi"/>
          <w:b/>
          <w:bCs/>
          <w:i/>
          <w:iCs/>
          <w:sz w:val="22"/>
          <w:szCs w:val="22"/>
          <w:lang w:val="en-IN"/>
        </w:rPr>
      </w:pPr>
      <w:r w:rsidRPr="00DA3DC9">
        <w:rPr>
          <w:rFonts w:asciiTheme="minorHAnsi" w:eastAsia="Arial Unicode MS" w:hAnsiTheme="minorHAnsi" w:cstheme="minorHAnsi"/>
          <w:color w:val="156082" w:themeColor="accent1"/>
          <w:sz w:val="22"/>
          <w:szCs w:val="22"/>
        </w:rPr>
        <w:t>What Set BCT Apart for Housing Authorities:</w:t>
      </w:r>
    </w:p>
    <w:p w14:paraId="6BBB72C5" w14:textId="77777777" w:rsidR="002545EB" w:rsidRDefault="002545EB" w:rsidP="002545EB">
      <w:pPr>
        <w:spacing w:line="276" w:lineRule="auto"/>
        <w:jc w:val="both"/>
        <w:rPr>
          <w:rFonts w:asciiTheme="minorHAnsi" w:hAnsiTheme="minorHAnsi" w:cstheme="minorHAnsi"/>
          <w:sz w:val="22"/>
          <w:szCs w:val="22"/>
          <w:lang w:val="en-IN"/>
        </w:rPr>
      </w:pPr>
      <w:r w:rsidRPr="00314AE0">
        <w:rPr>
          <w:rFonts w:asciiTheme="minorHAnsi" w:hAnsiTheme="minorHAnsi" w:cstheme="minorHAnsi"/>
          <w:noProof/>
          <w:sz w:val="22"/>
          <w:szCs w:val="22"/>
          <w:lang w:val="en-IN"/>
        </w:rPr>
        <w:lastRenderedPageBreak/>
        <w:drawing>
          <wp:inline distT="0" distB="0" distL="0" distR="0" wp14:anchorId="1DC2B524" wp14:editId="51ABF4E7">
            <wp:extent cx="4506239" cy="2044700"/>
            <wp:effectExtent l="152400" t="152400" r="370840" b="355600"/>
            <wp:docPr id="2052089716"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089716" name="Picture 1" descr="A close up of a text&#10;&#10;Description automatically generated"/>
                    <pic:cNvPicPr/>
                  </pic:nvPicPr>
                  <pic:blipFill>
                    <a:blip r:embed="rId7"/>
                    <a:stretch>
                      <a:fillRect/>
                    </a:stretch>
                  </pic:blipFill>
                  <pic:spPr>
                    <a:xfrm>
                      <a:off x="0" y="0"/>
                      <a:ext cx="4566986" cy="2072264"/>
                    </a:xfrm>
                    <a:prstGeom prst="rect">
                      <a:avLst/>
                    </a:prstGeom>
                    <a:ln>
                      <a:noFill/>
                    </a:ln>
                    <a:effectLst>
                      <a:outerShdw blurRad="292100" dist="139700" dir="2700000" algn="tl" rotWithShape="0">
                        <a:srgbClr val="333333">
                          <a:alpha val="65000"/>
                        </a:srgbClr>
                      </a:outerShdw>
                    </a:effectLst>
                  </pic:spPr>
                </pic:pic>
              </a:graphicData>
            </a:graphic>
          </wp:inline>
        </w:drawing>
      </w:r>
    </w:p>
    <w:p w14:paraId="112EF338" w14:textId="77777777" w:rsidR="002545EB" w:rsidRDefault="002545EB" w:rsidP="002545EB">
      <w:pPr>
        <w:spacing w:after="120" w:line="276" w:lineRule="auto"/>
        <w:jc w:val="both"/>
        <w:rPr>
          <w:rFonts w:asciiTheme="minorHAnsi" w:hAnsiTheme="minorHAnsi" w:cstheme="minorHAnsi"/>
          <w:noProof/>
          <w:sz w:val="22"/>
          <w:szCs w:val="22"/>
          <w:lang w:val="en-IN"/>
        </w:rPr>
      </w:pPr>
      <w:r w:rsidRPr="00C92934">
        <w:rPr>
          <w:rFonts w:asciiTheme="minorHAnsi" w:hAnsiTheme="minorHAnsi" w:cstheme="minorHAnsi"/>
          <w:noProof/>
          <w:sz w:val="22"/>
          <w:szCs w:val="22"/>
          <w:lang w:val="en-IN"/>
        </w:rPr>
        <w:drawing>
          <wp:inline distT="0" distB="0" distL="0" distR="0" wp14:anchorId="4CDF1F0E" wp14:editId="26B72D76">
            <wp:extent cx="4413250" cy="3255961"/>
            <wp:effectExtent l="152400" t="152400" r="368300" b="363855"/>
            <wp:docPr id="1484351531" name="Picture 1" descr="A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351531" name="Picture 1" descr="A white text on a black background&#10;&#10;Description automatically generated"/>
                    <pic:cNvPicPr/>
                  </pic:nvPicPr>
                  <pic:blipFill>
                    <a:blip r:embed="rId8"/>
                    <a:stretch>
                      <a:fillRect/>
                    </a:stretch>
                  </pic:blipFill>
                  <pic:spPr>
                    <a:xfrm>
                      <a:off x="0" y="0"/>
                      <a:ext cx="4425861" cy="3265265"/>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heme="minorHAnsi" w:hAnsiTheme="minorHAnsi" w:cstheme="minorHAnsi"/>
          <w:sz w:val="22"/>
          <w:szCs w:val="22"/>
          <w:lang w:val="en-IN"/>
        </w:rPr>
        <w:br/>
        <w:t xml:space="preserve">more </w:t>
      </w:r>
      <w:r>
        <w:rPr>
          <w:rFonts w:asciiTheme="minorHAnsi" w:hAnsiTheme="minorHAnsi" w:cstheme="minorHAnsi"/>
          <w:noProof/>
          <w:sz w:val="22"/>
          <w:szCs w:val="22"/>
          <w:lang w:val="en-IN"/>
        </w:rPr>
        <w:t xml:space="preserve">details available in the below link – </w:t>
      </w:r>
    </w:p>
    <w:p w14:paraId="5135645D" w14:textId="77777777" w:rsidR="002545EB" w:rsidRDefault="002545EB" w:rsidP="002545EB">
      <w:pPr>
        <w:spacing w:after="120" w:line="276" w:lineRule="auto"/>
        <w:jc w:val="both"/>
        <w:rPr>
          <w:rFonts w:asciiTheme="minorHAnsi" w:hAnsiTheme="minorHAnsi" w:cstheme="minorHAnsi"/>
          <w:noProof/>
          <w:sz w:val="22"/>
          <w:szCs w:val="22"/>
          <w:lang w:val="en-IN"/>
        </w:rPr>
      </w:pPr>
      <w:hyperlink r:id="rId9" w:history="1">
        <w:r w:rsidRPr="007A6A89">
          <w:rPr>
            <w:rStyle w:val="Hyperlink"/>
            <w:rFonts w:asciiTheme="minorHAnsi" w:hAnsiTheme="minorHAnsi" w:cstheme="minorHAnsi"/>
            <w:noProof/>
            <w:sz w:val="22"/>
            <w:szCs w:val="22"/>
            <w:lang w:val="en-IN"/>
          </w:rPr>
          <w:t>https://www.hacla.org/sites/default/files/2022-10/2022-10-27%20ITEM%20A4-%20IT%20Initiatives%20Update.pdf</w:t>
        </w:r>
      </w:hyperlink>
    </w:p>
    <w:p w14:paraId="08582665" w14:textId="77777777" w:rsidR="002545EB" w:rsidRPr="00DA3DC9" w:rsidRDefault="002545EB" w:rsidP="002545EB">
      <w:pPr>
        <w:spacing w:line="276" w:lineRule="auto"/>
        <w:jc w:val="both"/>
        <w:rPr>
          <w:rFonts w:asciiTheme="minorHAnsi" w:hAnsiTheme="minorHAnsi" w:cstheme="minorHAnsi"/>
          <w:b/>
          <w:bCs/>
          <w:i/>
          <w:iCs/>
          <w:sz w:val="22"/>
          <w:szCs w:val="22"/>
          <w:lang w:val="en-IN"/>
        </w:rPr>
      </w:pPr>
      <w:r>
        <w:rPr>
          <w:rFonts w:asciiTheme="minorHAnsi" w:eastAsia="Arial Unicode MS" w:hAnsiTheme="minorHAnsi" w:cstheme="minorHAnsi"/>
          <w:color w:val="156082" w:themeColor="accent1"/>
          <w:sz w:val="22"/>
          <w:szCs w:val="22"/>
        </w:rPr>
        <w:t>Ongoing Initiatives with HACLA - 2025</w:t>
      </w:r>
    </w:p>
    <w:p w14:paraId="38C5A5AB" w14:textId="77777777" w:rsidR="002545EB" w:rsidRDefault="002545EB" w:rsidP="002545EB">
      <w:pPr>
        <w:spacing w:line="276" w:lineRule="auto"/>
        <w:jc w:val="both"/>
        <w:rPr>
          <w:rFonts w:asciiTheme="minorHAnsi" w:hAnsiTheme="minorHAnsi" w:cstheme="minorHAnsi"/>
          <w:sz w:val="22"/>
          <w:szCs w:val="22"/>
          <w:lang w:val="en-IN"/>
        </w:rPr>
      </w:pPr>
      <w:r>
        <w:rPr>
          <w:rFonts w:asciiTheme="minorHAnsi" w:hAnsiTheme="minorHAnsi" w:cstheme="minorHAnsi"/>
          <w:sz w:val="22"/>
          <w:szCs w:val="22"/>
          <w:lang w:val="en-IN"/>
        </w:rPr>
        <w:t>Below image depicts the forging strategic partnership of BCT with HACLA:</w:t>
      </w:r>
    </w:p>
    <w:p w14:paraId="117154B6" w14:textId="77777777" w:rsidR="002545EB" w:rsidRDefault="002545EB" w:rsidP="002545EB">
      <w:pPr>
        <w:spacing w:line="276" w:lineRule="auto"/>
        <w:jc w:val="both"/>
        <w:rPr>
          <w:rFonts w:asciiTheme="minorHAnsi" w:hAnsiTheme="minorHAnsi" w:cstheme="minorHAnsi"/>
          <w:sz w:val="22"/>
          <w:szCs w:val="22"/>
          <w:lang w:val="en-IN"/>
        </w:rPr>
      </w:pPr>
    </w:p>
    <w:p w14:paraId="43CB7773" w14:textId="77777777" w:rsidR="002545EB" w:rsidRDefault="002545EB" w:rsidP="002545EB">
      <w:pPr>
        <w:spacing w:line="276" w:lineRule="auto"/>
        <w:jc w:val="both"/>
        <w:rPr>
          <w:rFonts w:asciiTheme="minorHAnsi" w:hAnsiTheme="minorHAnsi" w:cstheme="minorHAnsi"/>
          <w:sz w:val="22"/>
          <w:szCs w:val="22"/>
          <w:lang w:val="en-IN"/>
        </w:rPr>
      </w:pPr>
      <w:r w:rsidRPr="0037030A">
        <w:rPr>
          <w:rFonts w:asciiTheme="minorHAnsi" w:hAnsiTheme="minorHAnsi" w:cstheme="minorHAnsi"/>
          <w:noProof/>
          <w:sz w:val="22"/>
          <w:szCs w:val="22"/>
          <w:lang w:val="en-IN"/>
        </w:rPr>
        <w:lastRenderedPageBreak/>
        <w:drawing>
          <wp:inline distT="0" distB="0" distL="0" distR="0" wp14:anchorId="5C57C562" wp14:editId="2E3C1F50">
            <wp:extent cx="5944870" cy="2844800"/>
            <wp:effectExtent l="0" t="0" r="0" b="0"/>
            <wp:docPr id="62010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10985" name=""/>
                    <pic:cNvPicPr/>
                  </pic:nvPicPr>
                  <pic:blipFill>
                    <a:blip r:embed="rId10"/>
                    <a:stretch>
                      <a:fillRect/>
                    </a:stretch>
                  </pic:blipFill>
                  <pic:spPr>
                    <a:xfrm>
                      <a:off x="0" y="0"/>
                      <a:ext cx="5944870" cy="2844800"/>
                    </a:xfrm>
                    <a:prstGeom prst="rect">
                      <a:avLst/>
                    </a:prstGeom>
                  </pic:spPr>
                </pic:pic>
              </a:graphicData>
            </a:graphic>
          </wp:inline>
        </w:drawing>
      </w:r>
      <w:r>
        <w:rPr>
          <w:rFonts w:asciiTheme="minorHAnsi" w:hAnsiTheme="minorHAnsi" w:cstheme="minorHAnsi"/>
          <w:sz w:val="22"/>
          <w:szCs w:val="22"/>
          <w:lang w:val="en-IN"/>
        </w:rPr>
        <w:br/>
      </w:r>
    </w:p>
    <w:p w14:paraId="6FB24C7E" w14:textId="77777777" w:rsidR="002545EB" w:rsidRDefault="002545EB" w:rsidP="002545EB">
      <w:pPr>
        <w:spacing w:line="276" w:lineRule="auto"/>
        <w:jc w:val="both"/>
        <w:rPr>
          <w:rFonts w:asciiTheme="minorHAnsi" w:hAnsiTheme="minorHAnsi" w:cstheme="minorHAnsi"/>
          <w:sz w:val="22"/>
          <w:szCs w:val="22"/>
          <w:lang w:val="en-IN"/>
        </w:rPr>
      </w:pPr>
      <w:r>
        <w:rPr>
          <w:rFonts w:asciiTheme="minorHAnsi" w:hAnsiTheme="minorHAnsi" w:cstheme="minorHAnsi"/>
          <w:sz w:val="22"/>
          <w:szCs w:val="22"/>
          <w:lang w:val="en-IN"/>
        </w:rPr>
        <w:t>Additional details available in the following link:</w:t>
      </w:r>
    </w:p>
    <w:p w14:paraId="262D762F" w14:textId="77777777" w:rsidR="002545EB" w:rsidRDefault="002545EB" w:rsidP="002545EB">
      <w:pPr>
        <w:spacing w:line="276" w:lineRule="auto"/>
        <w:jc w:val="both"/>
        <w:rPr>
          <w:rFonts w:asciiTheme="minorHAnsi" w:hAnsiTheme="minorHAnsi" w:cstheme="minorHAnsi"/>
          <w:sz w:val="22"/>
          <w:szCs w:val="22"/>
          <w:lang w:val="en-IN"/>
        </w:rPr>
      </w:pPr>
      <w:hyperlink r:id="rId11" w:history="1">
        <w:r w:rsidRPr="007A6A89">
          <w:rPr>
            <w:rStyle w:val="Hyperlink"/>
            <w:rFonts w:asciiTheme="minorHAnsi" w:hAnsiTheme="minorHAnsi" w:cstheme="minorHAnsi"/>
            <w:sz w:val="22"/>
            <w:szCs w:val="22"/>
            <w:lang w:val="en-IN"/>
          </w:rPr>
          <w:t>https://hacla.org/sites/default/files/2025-01/2025.01.09%20BOC%20Item%20A3%20-%20IT%20Initiatives%20Annual%20Update%202024%20-%20Memo.pdf</w:t>
        </w:r>
      </w:hyperlink>
    </w:p>
    <w:p w14:paraId="391BBF05" w14:textId="77777777" w:rsidR="002545EB" w:rsidRDefault="002545EB" w:rsidP="002545EB">
      <w:pPr>
        <w:spacing w:line="276" w:lineRule="auto"/>
        <w:jc w:val="both"/>
        <w:rPr>
          <w:rFonts w:asciiTheme="minorHAnsi" w:hAnsiTheme="minorHAnsi" w:cstheme="minorHAnsi"/>
          <w:sz w:val="22"/>
          <w:szCs w:val="22"/>
          <w:lang w:val="en-IN"/>
        </w:rPr>
      </w:pPr>
    </w:p>
    <w:p w14:paraId="787BE367" w14:textId="77777777" w:rsidR="002545EB" w:rsidRPr="00823DEA" w:rsidRDefault="002545EB" w:rsidP="002545EB">
      <w:pPr>
        <w:spacing w:line="276" w:lineRule="auto"/>
        <w:jc w:val="both"/>
        <w:rPr>
          <w:rFonts w:asciiTheme="minorHAnsi" w:hAnsiTheme="minorHAnsi" w:cstheme="minorHAnsi"/>
          <w:sz w:val="22"/>
          <w:szCs w:val="22"/>
          <w:lang w:val="en-IN"/>
        </w:rPr>
      </w:pPr>
    </w:p>
    <w:p w14:paraId="43CFD649" w14:textId="77777777" w:rsidR="002545EB" w:rsidRDefault="002545EB" w:rsidP="002545EB">
      <w:pPr>
        <w:pBdr>
          <w:top w:val="single" w:sz="6" w:space="1" w:color="auto"/>
          <w:bottom w:val="single" w:sz="6" w:space="1" w:color="auto"/>
        </w:pBdr>
        <w:spacing w:line="276" w:lineRule="auto"/>
        <w:jc w:val="both"/>
        <w:rPr>
          <w:rFonts w:asciiTheme="minorHAnsi" w:hAnsiTheme="minorHAnsi" w:cstheme="minorHAnsi"/>
          <w:sz w:val="22"/>
          <w:szCs w:val="22"/>
          <w:lang w:val="en-IN"/>
        </w:rPr>
      </w:pPr>
      <w:r>
        <w:rPr>
          <w:rFonts w:asciiTheme="minorHAnsi" w:hAnsiTheme="minorHAnsi" w:cstheme="minorHAnsi"/>
          <w:sz w:val="22"/>
          <w:szCs w:val="22"/>
          <w:lang w:val="en-IN"/>
        </w:rPr>
        <w:t>Additionally, we have also worked with Global housing authorities including</w:t>
      </w:r>
      <w:r w:rsidRPr="00823DEA">
        <w:rPr>
          <w:rFonts w:asciiTheme="minorHAnsi" w:hAnsiTheme="minorHAnsi" w:cstheme="minorHAnsi"/>
          <w:sz w:val="22"/>
          <w:szCs w:val="22"/>
          <w:lang w:val="en-IN"/>
        </w:rPr>
        <w:t xml:space="preserve"> </w:t>
      </w:r>
      <w:r w:rsidRPr="00823DEA">
        <w:rPr>
          <w:rFonts w:asciiTheme="minorHAnsi" w:hAnsiTheme="minorHAnsi" w:cstheme="minorHAnsi"/>
          <w:b/>
          <w:bCs/>
          <w:sz w:val="22"/>
          <w:szCs w:val="22"/>
          <w:lang w:val="en-IN"/>
        </w:rPr>
        <w:t>Ministry of Housing</w:t>
      </w:r>
      <w:r w:rsidRPr="00823DEA">
        <w:rPr>
          <w:rFonts w:asciiTheme="minorHAnsi" w:hAnsiTheme="minorHAnsi" w:cstheme="minorHAnsi"/>
          <w:sz w:val="22"/>
          <w:szCs w:val="22"/>
          <w:lang w:val="en-IN"/>
        </w:rPr>
        <w:t>, w</w:t>
      </w:r>
      <w:r>
        <w:rPr>
          <w:rFonts w:asciiTheme="minorHAnsi" w:hAnsiTheme="minorHAnsi" w:cstheme="minorHAnsi"/>
          <w:sz w:val="22"/>
          <w:szCs w:val="22"/>
          <w:lang w:val="en-IN"/>
        </w:rPr>
        <w:t>her</w:t>
      </w:r>
      <w:r w:rsidRPr="00823DEA">
        <w:rPr>
          <w:rFonts w:asciiTheme="minorHAnsi" w:hAnsiTheme="minorHAnsi" w:cstheme="minorHAnsi"/>
          <w:sz w:val="22"/>
          <w:szCs w:val="22"/>
          <w:lang w:val="en-IN"/>
        </w:rPr>
        <w:t>e</w:t>
      </w:r>
      <w:r>
        <w:rPr>
          <w:rFonts w:asciiTheme="minorHAnsi" w:hAnsiTheme="minorHAnsi" w:cstheme="minorHAnsi"/>
          <w:sz w:val="22"/>
          <w:szCs w:val="22"/>
          <w:lang w:val="en-IN"/>
        </w:rPr>
        <w:t xml:space="preserve"> we</w:t>
      </w:r>
      <w:r w:rsidRPr="00823DEA">
        <w:rPr>
          <w:rFonts w:asciiTheme="minorHAnsi" w:hAnsiTheme="minorHAnsi" w:cstheme="minorHAnsi"/>
          <w:sz w:val="22"/>
          <w:szCs w:val="22"/>
          <w:lang w:val="en-IN"/>
        </w:rPr>
        <w:t xml:space="preserve"> have </w:t>
      </w:r>
      <w:r w:rsidRPr="00823DEA">
        <w:rPr>
          <w:rFonts w:asciiTheme="minorHAnsi" w:hAnsiTheme="minorHAnsi" w:cstheme="minorHAnsi"/>
          <w:b/>
          <w:bCs/>
          <w:sz w:val="22"/>
          <w:szCs w:val="22"/>
          <w:lang w:val="en-IN"/>
        </w:rPr>
        <w:t>developed applications</w:t>
      </w:r>
      <w:r w:rsidRPr="00823DEA">
        <w:rPr>
          <w:rFonts w:asciiTheme="minorHAnsi" w:hAnsiTheme="minorHAnsi" w:cstheme="minorHAnsi"/>
          <w:sz w:val="22"/>
          <w:szCs w:val="22"/>
          <w:lang w:val="en-IN"/>
        </w:rPr>
        <w:t xml:space="preserve"> to support core functions and continue to provide ongoing maintenance and support services.</w:t>
      </w:r>
    </w:p>
    <w:p w14:paraId="175C8FB4" w14:textId="77777777" w:rsidR="002545EB" w:rsidRPr="00823DEA" w:rsidRDefault="002545EB" w:rsidP="002545EB">
      <w:pPr>
        <w:spacing w:line="276" w:lineRule="auto"/>
        <w:jc w:val="both"/>
        <w:rPr>
          <w:rFonts w:asciiTheme="minorHAnsi" w:hAnsiTheme="minorHAnsi" w:cstheme="minorHAnsi"/>
          <w:sz w:val="22"/>
          <w:szCs w:val="22"/>
          <w:lang w:val="en-IN"/>
        </w:rPr>
      </w:pPr>
    </w:p>
    <w:p w14:paraId="5501B66B" w14:textId="77777777" w:rsidR="002545EB" w:rsidRDefault="002545EB" w:rsidP="002545EB">
      <w:pPr>
        <w:spacing w:line="276" w:lineRule="auto"/>
        <w:jc w:val="both"/>
        <w:rPr>
          <w:rFonts w:asciiTheme="minorHAnsi" w:hAnsiTheme="minorHAnsi" w:cstheme="minorHAnsi"/>
          <w:sz w:val="22"/>
          <w:szCs w:val="22"/>
          <w:lang w:val="en-IN"/>
        </w:rPr>
      </w:pPr>
      <w:r w:rsidRPr="00823DEA">
        <w:rPr>
          <w:rFonts w:asciiTheme="minorHAnsi" w:hAnsiTheme="minorHAnsi" w:cstheme="minorHAnsi"/>
          <w:sz w:val="22"/>
          <w:szCs w:val="22"/>
          <w:lang w:val="en-IN"/>
        </w:rPr>
        <w:t>Through these collaborations, we have gained a strong understanding of the IT ecosystems, compliance standards and support requirements specific to housing authorities. This enables us to deliver reliable, scalable and mission-critical IT services that align with public sector goals.</w:t>
      </w:r>
    </w:p>
    <w:p w14:paraId="6E6EA558" w14:textId="77777777" w:rsidR="002545EB" w:rsidRDefault="002545EB"/>
    <w:sectPr w:rsidR="002545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ource Sans Pro">
    <w:charset w:val="00"/>
    <w:family w:val="swiss"/>
    <w:pitch w:val="variable"/>
    <w:sig w:usb0="600002F7" w:usb1="02000001" w:usb2="00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5EB"/>
    <w:rsid w:val="002545EB"/>
    <w:rsid w:val="00F71A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8979E"/>
  <w15:chartTrackingRefBased/>
  <w15:docId w15:val="{B945793A-E1E5-4270-994D-4B87B6A42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ddress"/>
    <w:qFormat/>
    <w:rsid w:val="002545EB"/>
    <w:pPr>
      <w:spacing w:after="0" w:line="240" w:lineRule="auto"/>
    </w:pPr>
    <w:rPr>
      <w:rFonts w:ascii="Times New Roman" w:eastAsia="Times New Roman" w:hAnsi="Times New Roman" w:cs="Times New Roman"/>
      <w:kern w:val="0"/>
      <w:lang w:val="en-US"/>
      <w14:ligatures w14:val="none"/>
    </w:rPr>
  </w:style>
  <w:style w:type="paragraph" w:styleId="Heading1">
    <w:name w:val="heading 1"/>
    <w:aliases w:val="Section Heading 1,Attribute Heading 1,procname,Part,Section Heading,MP PARA,h1,Secthead,Chapter Headline,H1,ü1,Ü1,Document,Chapter,Main Section,Main heading,Project 1,RFS,Outline1,Tempo Heading 1,1,Section Header,DPHead1,section 1,HPS,Perot,g"/>
    <w:basedOn w:val="Normal"/>
    <w:next w:val="Normal"/>
    <w:link w:val="Heading1Char"/>
    <w:qFormat/>
    <w:rsid w:val="002545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45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45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45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45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45E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45E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45E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45E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1 Char,Attribute Heading 1 Char,procname Char,Part Char,Section Heading Char,MP PARA Char,h1 Char,Secthead Char,Chapter Headline Char,H1 Char,ü1 Char,Ü1 Char,Document Char,Chapter Char,Main Section Char,Main heading Char"/>
    <w:basedOn w:val="DefaultParagraphFont"/>
    <w:link w:val="Heading1"/>
    <w:rsid w:val="002545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45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45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45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45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45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45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45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45EB"/>
    <w:rPr>
      <w:rFonts w:eastAsiaTheme="majorEastAsia" w:cstheme="majorBidi"/>
      <w:color w:val="272727" w:themeColor="text1" w:themeTint="D8"/>
    </w:rPr>
  </w:style>
  <w:style w:type="paragraph" w:styleId="Title">
    <w:name w:val="Title"/>
    <w:basedOn w:val="Normal"/>
    <w:next w:val="Normal"/>
    <w:link w:val="TitleChar"/>
    <w:uiPriority w:val="10"/>
    <w:qFormat/>
    <w:rsid w:val="002545E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5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45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45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45EB"/>
    <w:pPr>
      <w:spacing w:before="160"/>
      <w:jc w:val="center"/>
    </w:pPr>
    <w:rPr>
      <w:i/>
      <w:iCs/>
      <w:color w:val="404040" w:themeColor="text1" w:themeTint="BF"/>
    </w:rPr>
  </w:style>
  <w:style w:type="character" w:customStyle="1" w:styleId="QuoteChar">
    <w:name w:val="Quote Char"/>
    <w:basedOn w:val="DefaultParagraphFont"/>
    <w:link w:val="Quote"/>
    <w:uiPriority w:val="29"/>
    <w:rsid w:val="002545EB"/>
    <w:rPr>
      <w:i/>
      <w:iCs/>
      <w:color w:val="404040" w:themeColor="text1" w:themeTint="BF"/>
    </w:rPr>
  </w:style>
  <w:style w:type="paragraph" w:styleId="ListParagraph">
    <w:name w:val="List Paragraph"/>
    <w:basedOn w:val="Normal"/>
    <w:uiPriority w:val="34"/>
    <w:qFormat/>
    <w:rsid w:val="002545EB"/>
    <w:pPr>
      <w:ind w:left="720"/>
      <w:contextualSpacing/>
    </w:pPr>
  </w:style>
  <w:style w:type="character" w:styleId="IntenseEmphasis">
    <w:name w:val="Intense Emphasis"/>
    <w:basedOn w:val="DefaultParagraphFont"/>
    <w:uiPriority w:val="21"/>
    <w:qFormat/>
    <w:rsid w:val="002545EB"/>
    <w:rPr>
      <w:i/>
      <w:iCs/>
      <w:color w:val="0F4761" w:themeColor="accent1" w:themeShade="BF"/>
    </w:rPr>
  </w:style>
  <w:style w:type="paragraph" w:styleId="IntenseQuote">
    <w:name w:val="Intense Quote"/>
    <w:basedOn w:val="Normal"/>
    <w:next w:val="Normal"/>
    <w:link w:val="IntenseQuoteChar"/>
    <w:uiPriority w:val="30"/>
    <w:qFormat/>
    <w:rsid w:val="002545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45EB"/>
    <w:rPr>
      <w:i/>
      <w:iCs/>
      <w:color w:val="0F4761" w:themeColor="accent1" w:themeShade="BF"/>
    </w:rPr>
  </w:style>
  <w:style w:type="character" w:styleId="IntenseReference">
    <w:name w:val="Intense Reference"/>
    <w:basedOn w:val="DefaultParagraphFont"/>
    <w:uiPriority w:val="32"/>
    <w:qFormat/>
    <w:rsid w:val="002545EB"/>
    <w:rPr>
      <w:b/>
      <w:bCs/>
      <w:smallCaps/>
      <w:color w:val="0F4761" w:themeColor="accent1" w:themeShade="BF"/>
      <w:spacing w:val="5"/>
    </w:rPr>
  </w:style>
  <w:style w:type="character" w:styleId="Hyperlink">
    <w:name w:val="Hyperlink"/>
    <w:uiPriority w:val="99"/>
    <w:unhideWhenUsed/>
    <w:rsid w:val="002545EB"/>
    <w:rPr>
      <w:color w:val="0000FF"/>
      <w:u w:val="single"/>
    </w:rPr>
  </w:style>
  <w:style w:type="table" w:styleId="TableGrid">
    <w:name w:val="Table Grid"/>
    <w:aliases w:val="HTC Table Grid,Fertable1,new tab,Format for the table,Equifax table,Header Table,Header Table Grid,Report Table Grid,TG,tg,Tg,tG,SAP Default Table Format,SAP New Branding Table Style,Infosys Table Style,GCP-Table Grid,Actors,Table Rows,Bordur"/>
    <w:basedOn w:val="TableNormal"/>
    <w:uiPriority w:val="39"/>
    <w:qFormat/>
    <w:rsid w:val="002545EB"/>
    <w:pPr>
      <w:spacing w:after="60" w:line="240" w:lineRule="auto"/>
    </w:pPr>
    <w:rPr>
      <w:rFonts w:ascii="Times New Roman" w:eastAsia="Times New Roman" w:hAnsi="Times New Roman" w:cs="Times New Roman"/>
      <w:kern w:val="0"/>
      <w:sz w:val="20"/>
      <w:szCs w:val="20"/>
      <w:lang w:val="en-US"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stSubheading">
    <w:name w:val="1st Subheading"/>
    <w:basedOn w:val="Normal"/>
    <w:link w:val="1stSubheadingChar"/>
    <w:qFormat/>
    <w:rsid w:val="002545EB"/>
    <w:pPr>
      <w:spacing w:before="120" w:after="60"/>
    </w:pPr>
    <w:rPr>
      <w:rFonts w:ascii="Source Sans Pro" w:eastAsia="Arial Unicode MS" w:hAnsi="Source Sans Pro" w:cs="Arial"/>
      <w:b/>
      <w:color w:val="156082" w:themeColor="accent1"/>
      <w:sz w:val="26"/>
      <w:szCs w:val="26"/>
    </w:rPr>
  </w:style>
  <w:style w:type="character" w:customStyle="1" w:styleId="1stSubheadingChar">
    <w:name w:val="1st Subheading Char"/>
    <w:link w:val="1stSubheading"/>
    <w:rsid w:val="002545EB"/>
    <w:rPr>
      <w:rFonts w:ascii="Source Sans Pro" w:eastAsia="Arial Unicode MS" w:hAnsi="Source Sans Pro" w:cs="Arial"/>
      <w:b/>
      <w:color w:val="156082" w:themeColor="accent1"/>
      <w:kern w:val="0"/>
      <w:sz w:val="26"/>
      <w:szCs w:val="26"/>
      <w:lang w:val="en-US"/>
      <w14:ligatures w14:val="none"/>
    </w:rPr>
  </w:style>
  <w:style w:type="paragraph" w:customStyle="1" w:styleId="2ndSubheading">
    <w:name w:val="2nd Subheading"/>
    <w:basedOn w:val="Normal"/>
    <w:qFormat/>
    <w:rsid w:val="002545EB"/>
    <w:pPr>
      <w:spacing w:before="120" w:after="60"/>
      <w:ind w:left="930" w:hanging="504"/>
      <w:outlineLvl w:val="2"/>
    </w:pPr>
    <w:rPr>
      <w:rFonts w:ascii="Source Sans Pro" w:eastAsia="Arial Unicode MS" w:hAnsi="Source Sans Pro" w:cs="Arial"/>
      <w:b/>
      <w:color w:val="156082" w:themeColor="accent1"/>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hacla.org/sites/default/files/2025-01/2025.01.09%20BOC%20Item%20A3%20-%20IT%20Initiatives%20Annual%20Update%202024%20-%20Memo.pdf" TargetMode="External"/><Relationship Id="rId5" Type="http://schemas.openxmlformats.org/officeDocument/2006/relationships/image" Target="media/image1.em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hacla.org/sites/default/files/2022-10/2022-10-27%20ITEM%20A4-%20IT%20Initiatives%20Upda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1133</Words>
  <Characters>6464</Characters>
  <Application>Microsoft Office Word</Application>
  <DocSecurity>0</DocSecurity>
  <Lines>53</Lines>
  <Paragraphs>15</Paragraphs>
  <ScaleCrop>false</ScaleCrop>
  <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Vishwanathan K V</dc:creator>
  <cp:keywords/>
  <dc:description/>
  <cp:lastModifiedBy>Vishwanathan K V</cp:lastModifiedBy>
  <cp:revision>1</cp:revision>
  <dcterms:created xsi:type="dcterms:W3CDTF">2025-08-24T22:39:00Z</dcterms:created>
  <dcterms:modified xsi:type="dcterms:W3CDTF">2025-08-24T22:41:00Z</dcterms:modified>
</cp:coreProperties>
</file>