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D299" w14:textId="77777777" w:rsidR="00AB6619" w:rsidRDefault="00AB6619" w:rsidP="00AB6619">
      <w:pPr>
        <w:spacing w:after="600" w:line="360" w:lineRule="auto"/>
      </w:pPr>
    </w:p>
    <w:p w14:paraId="043D2819" w14:textId="40AA2B1F" w:rsidR="005A3C7B" w:rsidRDefault="00AB6619" w:rsidP="005A3C7B">
      <w:pPr>
        <w:spacing w:after="480"/>
        <w:jc w:val="center"/>
      </w:pPr>
      <w:r>
        <w:rPr>
          <w:noProof/>
        </w:rPr>
        <w:drawing>
          <wp:inline distT="0" distB="0" distL="0" distR="0" wp14:anchorId="7A17A60F" wp14:editId="6718CCA9">
            <wp:extent cx="1433946" cy="1665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38133" cy="1670447"/>
                    </a:xfrm>
                    <a:prstGeom prst="rect">
                      <a:avLst/>
                    </a:prstGeom>
                  </pic:spPr>
                </pic:pic>
              </a:graphicData>
            </a:graphic>
          </wp:inline>
        </w:drawing>
      </w:r>
    </w:p>
    <w:p w14:paraId="02BAFE7D" w14:textId="77777777" w:rsidR="005A3C7B" w:rsidRDefault="005A3C7B" w:rsidP="005A3C7B">
      <w:pPr>
        <w:spacing w:after="480"/>
        <w:jc w:val="center"/>
      </w:pPr>
    </w:p>
    <w:p w14:paraId="082DCB0B" w14:textId="77777777" w:rsidR="005A3C7B" w:rsidRDefault="005A3C7B" w:rsidP="005A3C7B">
      <w:pPr>
        <w:spacing w:before="400" w:after="160"/>
        <w:jc w:val="center"/>
      </w:pPr>
      <w:r>
        <w:rPr>
          <w:b/>
          <w:bCs/>
          <w:sz w:val="28"/>
          <w:szCs w:val="28"/>
        </w:rPr>
        <w:t>PREDICTING ETF PRICE AND VOLATILITY USING LSTM NEURAL NETWORKS:</w:t>
      </w:r>
    </w:p>
    <w:p w14:paraId="5FD320DD" w14:textId="77777777" w:rsidR="005A3C7B" w:rsidRDefault="005A3C7B" w:rsidP="005A3C7B">
      <w:pPr>
        <w:spacing w:after="600"/>
        <w:jc w:val="center"/>
      </w:pPr>
      <w:r>
        <w:rPr>
          <w:b/>
          <w:bCs/>
          <w:sz w:val="28"/>
          <w:szCs w:val="28"/>
        </w:rPr>
        <w:t>A COMPARATIVE STUDY WITH ARIMA ON S&amp;P 500 VOLATILITY</w:t>
      </w:r>
    </w:p>
    <w:p w14:paraId="18FF3FBF" w14:textId="77777777" w:rsidR="00AB6619" w:rsidRDefault="00AB6619" w:rsidP="00AB6619">
      <w:pPr>
        <w:spacing w:after="400"/>
        <w:jc w:val="center"/>
      </w:pPr>
      <w:r>
        <w:t>Final Report of DRIVERS Project</w:t>
      </w:r>
    </w:p>
    <w:p w14:paraId="133D35F1" w14:textId="77777777" w:rsidR="00AB6619" w:rsidRDefault="00AB6619" w:rsidP="00AB6619">
      <w:pPr>
        <w:spacing w:after="160"/>
        <w:jc w:val="center"/>
      </w:pPr>
      <w:r>
        <w:t>Presented to</w:t>
      </w:r>
    </w:p>
    <w:p w14:paraId="2E4B10D4" w14:textId="77777777" w:rsidR="00AB6619" w:rsidRDefault="00AB6619" w:rsidP="00AB6619">
      <w:pPr>
        <w:spacing w:after="400"/>
        <w:jc w:val="center"/>
      </w:pPr>
      <w:r>
        <w:rPr>
          <w:b/>
          <w:bCs/>
        </w:rPr>
        <w:t>Prof. Debraj Bhattacharjee</w:t>
      </w:r>
    </w:p>
    <w:p w14:paraId="5AF06CC7" w14:textId="5489F445" w:rsidR="00AB6619" w:rsidRDefault="00AB6619" w:rsidP="00AB6619">
      <w:pPr>
        <w:spacing w:after="160"/>
        <w:jc w:val="center"/>
      </w:pPr>
      <w:r>
        <w:t>By</w:t>
      </w:r>
    </w:p>
    <w:p w14:paraId="4CE7411E" w14:textId="77777777" w:rsidR="00AB6619" w:rsidRDefault="00AB6619" w:rsidP="00AB6619">
      <w:pPr>
        <w:spacing w:after="80"/>
        <w:jc w:val="center"/>
      </w:pPr>
      <w:r>
        <w:rPr>
          <w:b/>
          <w:bCs/>
        </w:rPr>
        <w:t>Krishnakant Vyas</w:t>
      </w:r>
    </w:p>
    <w:p w14:paraId="1E51F398" w14:textId="4B6CDD12" w:rsidR="00AB6619" w:rsidRPr="00AB6619" w:rsidRDefault="00AB6619" w:rsidP="00AB6619">
      <w:pPr>
        <w:spacing w:after="400"/>
        <w:jc w:val="center"/>
        <w:rPr>
          <w:b/>
          <w:bCs/>
        </w:rPr>
      </w:pPr>
      <w:r>
        <w:rPr>
          <w:b/>
          <w:bCs/>
        </w:rPr>
        <w:t>PGB240047</w:t>
      </w:r>
    </w:p>
    <w:p w14:paraId="22316183" w14:textId="77777777" w:rsidR="00AB6619" w:rsidRDefault="00AB6619" w:rsidP="00AB6619">
      <w:pPr>
        <w:spacing w:after="80"/>
        <w:jc w:val="center"/>
      </w:pPr>
      <w:r>
        <w:rPr>
          <w:b/>
          <w:bCs/>
        </w:rPr>
        <w:t>FLAME School of Business</w:t>
      </w:r>
    </w:p>
    <w:p w14:paraId="5B769AFB" w14:textId="77777777" w:rsidR="00AB6619" w:rsidRDefault="00AB6619" w:rsidP="00AB6619">
      <w:pPr>
        <w:spacing w:after="80"/>
        <w:jc w:val="center"/>
      </w:pPr>
      <w:r>
        <w:rPr>
          <w:b/>
          <w:bCs/>
        </w:rPr>
        <w:t>FLAME University</w:t>
      </w:r>
    </w:p>
    <w:p w14:paraId="70247875" w14:textId="77777777" w:rsidR="00AB6619" w:rsidRDefault="00AB6619" w:rsidP="00AB6619">
      <w:pPr>
        <w:jc w:val="center"/>
      </w:pPr>
      <w:r>
        <w:t>Academic Year 2025–26</w:t>
      </w:r>
    </w:p>
    <w:p w14:paraId="422E0236" w14:textId="77777777" w:rsidR="00AB6619" w:rsidRDefault="00AB6619" w:rsidP="00AB6619">
      <w:r>
        <w:br w:type="page"/>
      </w:r>
    </w:p>
    <w:sdt>
      <w:sdtPr>
        <w:id w:val="-351108636"/>
        <w:docPartObj>
          <w:docPartGallery w:val="Table of Contents"/>
          <w:docPartUnique/>
        </w:docPartObj>
      </w:sdtPr>
      <w:sdtEndPr>
        <w:rPr>
          <w:rFonts w:ascii="Times New Roman" w:eastAsia="Times New Roman" w:hAnsi="Times New Roman" w:cs="Times New Roman"/>
          <w:b/>
          <w:bCs/>
          <w:noProof/>
          <w:color w:val="auto"/>
          <w:sz w:val="24"/>
          <w:szCs w:val="24"/>
          <w:lang w:val="en-IN" w:eastAsia="en-IN"/>
        </w:rPr>
      </w:sdtEndPr>
      <w:sdtContent>
        <w:p w14:paraId="4E3DB5EC" w14:textId="2B26409E" w:rsidR="00E4561D" w:rsidRDefault="00E4561D">
          <w:pPr>
            <w:pStyle w:val="TOCHeading"/>
          </w:pPr>
          <w:r>
            <w:t>Table of Contents</w:t>
          </w:r>
        </w:p>
        <w:p w14:paraId="27D7917E" w14:textId="4E481474" w:rsidR="00E4561D" w:rsidRDefault="00E4561D">
          <w:pPr>
            <w:pStyle w:val="TOC1"/>
            <w:tabs>
              <w:tab w:val="right" w:leader="dot" w:pos="9016"/>
            </w:tabs>
            <w:rPr>
              <w:noProof/>
            </w:rPr>
          </w:pPr>
          <w:r>
            <w:fldChar w:fldCharType="begin"/>
          </w:r>
          <w:r>
            <w:instrText xml:space="preserve"> TOC \o "1-3" \h \z \u </w:instrText>
          </w:r>
          <w:r>
            <w:fldChar w:fldCharType="separate"/>
          </w:r>
          <w:hyperlink w:anchor="_Toc224308499" w:history="1">
            <w:r w:rsidRPr="00DA63F1">
              <w:rPr>
                <w:rStyle w:val="Hyperlink"/>
                <w:b/>
                <w:bCs/>
                <w:noProof/>
              </w:rPr>
              <w:t>Guidance Certi</w:t>
            </w:r>
            <w:r w:rsidRPr="00DA63F1">
              <w:rPr>
                <w:rStyle w:val="Hyperlink"/>
                <w:b/>
                <w:bCs/>
                <w:noProof/>
              </w:rPr>
              <w:t>f</w:t>
            </w:r>
            <w:r w:rsidRPr="00DA63F1">
              <w:rPr>
                <w:rStyle w:val="Hyperlink"/>
                <w:b/>
                <w:bCs/>
                <w:noProof/>
              </w:rPr>
              <w:t>icate</w:t>
            </w:r>
            <w:r>
              <w:rPr>
                <w:noProof/>
                <w:webHidden/>
              </w:rPr>
              <w:tab/>
            </w:r>
            <w:r>
              <w:rPr>
                <w:noProof/>
                <w:webHidden/>
              </w:rPr>
              <w:fldChar w:fldCharType="begin"/>
            </w:r>
            <w:r>
              <w:rPr>
                <w:noProof/>
                <w:webHidden/>
              </w:rPr>
              <w:instrText xml:space="preserve"> PAGEREF _Toc224308499 \h </w:instrText>
            </w:r>
            <w:r>
              <w:rPr>
                <w:noProof/>
                <w:webHidden/>
              </w:rPr>
            </w:r>
            <w:r>
              <w:rPr>
                <w:noProof/>
                <w:webHidden/>
              </w:rPr>
              <w:fldChar w:fldCharType="separate"/>
            </w:r>
            <w:r>
              <w:rPr>
                <w:noProof/>
                <w:webHidden/>
              </w:rPr>
              <w:t>3</w:t>
            </w:r>
            <w:r>
              <w:rPr>
                <w:noProof/>
                <w:webHidden/>
              </w:rPr>
              <w:fldChar w:fldCharType="end"/>
            </w:r>
          </w:hyperlink>
        </w:p>
        <w:p w14:paraId="13F56578" w14:textId="0C7F2405" w:rsidR="00E4561D" w:rsidRDefault="00E4561D">
          <w:pPr>
            <w:pStyle w:val="TOC1"/>
            <w:tabs>
              <w:tab w:val="right" w:leader="dot" w:pos="9016"/>
            </w:tabs>
            <w:rPr>
              <w:noProof/>
            </w:rPr>
          </w:pPr>
          <w:hyperlink w:anchor="_Toc224308500" w:history="1">
            <w:r w:rsidRPr="00DA63F1">
              <w:rPr>
                <w:rStyle w:val="Hyperlink"/>
                <w:b/>
                <w:bCs/>
                <w:noProof/>
              </w:rPr>
              <w:t>List of T</w:t>
            </w:r>
            <w:r w:rsidRPr="00DA63F1">
              <w:rPr>
                <w:rStyle w:val="Hyperlink"/>
                <w:b/>
                <w:bCs/>
                <w:noProof/>
              </w:rPr>
              <w:t>a</w:t>
            </w:r>
            <w:r w:rsidRPr="00DA63F1">
              <w:rPr>
                <w:rStyle w:val="Hyperlink"/>
                <w:b/>
                <w:bCs/>
                <w:noProof/>
              </w:rPr>
              <w:t>bles</w:t>
            </w:r>
            <w:r>
              <w:rPr>
                <w:noProof/>
                <w:webHidden/>
              </w:rPr>
              <w:tab/>
            </w:r>
            <w:r>
              <w:rPr>
                <w:noProof/>
                <w:webHidden/>
              </w:rPr>
              <w:fldChar w:fldCharType="begin"/>
            </w:r>
            <w:r>
              <w:rPr>
                <w:noProof/>
                <w:webHidden/>
              </w:rPr>
              <w:instrText xml:space="preserve"> PAGEREF _Toc224308500 \h </w:instrText>
            </w:r>
            <w:r>
              <w:rPr>
                <w:noProof/>
                <w:webHidden/>
              </w:rPr>
            </w:r>
            <w:r>
              <w:rPr>
                <w:noProof/>
                <w:webHidden/>
              </w:rPr>
              <w:fldChar w:fldCharType="separate"/>
            </w:r>
            <w:r>
              <w:rPr>
                <w:noProof/>
                <w:webHidden/>
              </w:rPr>
              <w:t>4</w:t>
            </w:r>
            <w:r>
              <w:rPr>
                <w:noProof/>
                <w:webHidden/>
              </w:rPr>
              <w:fldChar w:fldCharType="end"/>
            </w:r>
          </w:hyperlink>
        </w:p>
        <w:p w14:paraId="484271A4" w14:textId="7A4B5932" w:rsidR="00E4561D" w:rsidRDefault="00E4561D">
          <w:pPr>
            <w:pStyle w:val="TOC1"/>
            <w:tabs>
              <w:tab w:val="right" w:leader="dot" w:pos="9016"/>
            </w:tabs>
            <w:rPr>
              <w:noProof/>
            </w:rPr>
          </w:pPr>
          <w:hyperlink w:anchor="_Toc224308501" w:history="1">
            <w:r w:rsidRPr="00DA63F1">
              <w:rPr>
                <w:rStyle w:val="Hyperlink"/>
                <w:b/>
                <w:bCs/>
                <w:noProof/>
              </w:rPr>
              <w:t>List of Figures</w:t>
            </w:r>
            <w:r>
              <w:rPr>
                <w:noProof/>
                <w:webHidden/>
              </w:rPr>
              <w:tab/>
            </w:r>
            <w:r>
              <w:rPr>
                <w:noProof/>
                <w:webHidden/>
              </w:rPr>
              <w:fldChar w:fldCharType="begin"/>
            </w:r>
            <w:r>
              <w:rPr>
                <w:noProof/>
                <w:webHidden/>
              </w:rPr>
              <w:instrText xml:space="preserve"> PAGEREF _Toc224308501 \h </w:instrText>
            </w:r>
            <w:r>
              <w:rPr>
                <w:noProof/>
                <w:webHidden/>
              </w:rPr>
            </w:r>
            <w:r>
              <w:rPr>
                <w:noProof/>
                <w:webHidden/>
              </w:rPr>
              <w:fldChar w:fldCharType="separate"/>
            </w:r>
            <w:r>
              <w:rPr>
                <w:noProof/>
                <w:webHidden/>
              </w:rPr>
              <w:t>4</w:t>
            </w:r>
            <w:r>
              <w:rPr>
                <w:noProof/>
                <w:webHidden/>
              </w:rPr>
              <w:fldChar w:fldCharType="end"/>
            </w:r>
          </w:hyperlink>
        </w:p>
        <w:p w14:paraId="380E75E3" w14:textId="0807BB85" w:rsidR="00E4561D" w:rsidRDefault="00E4561D">
          <w:pPr>
            <w:pStyle w:val="TOC1"/>
            <w:tabs>
              <w:tab w:val="right" w:leader="dot" w:pos="9016"/>
            </w:tabs>
            <w:rPr>
              <w:noProof/>
            </w:rPr>
          </w:pPr>
          <w:hyperlink w:anchor="_Toc224308502" w:history="1">
            <w:r w:rsidRPr="00DA63F1">
              <w:rPr>
                <w:rStyle w:val="Hyperlink"/>
                <w:b/>
                <w:bCs/>
                <w:noProof/>
              </w:rPr>
              <w:t>Abstract / Executive Summary</w:t>
            </w:r>
            <w:r>
              <w:rPr>
                <w:noProof/>
                <w:webHidden/>
              </w:rPr>
              <w:tab/>
            </w:r>
            <w:r>
              <w:rPr>
                <w:noProof/>
                <w:webHidden/>
              </w:rPr>
              <w:fldChar w:fldCharType="begin"/>
            </w:r>
            <w:r>
              <w:rPr>
                <w:noProof/>
                <w:webHidden/>
              </w:rPr>
              <w:instrText xml:space="preserve"> PAGEREF _Toc224308502 \h </w:instrText>
            </w:r>
            <w:r>
              <w:rPr>
                <w:noProof/>
                <w:webHidden/>
              </w:rPr>
            </w:r>
            <w:r>
              <w:rPr>
                <w:noProof/>
                <w:webHidden/>
              </w:rPr>
              <w:fldChar w:fldCharType="separate"/>
            </w:r>
            <w:r>
              <w:rPr>
                <w:noProof/>
                <w:webHidden/>
              </w:rPr>
              <w:t>5</w:t>
            </w:r>
            <w:r>
              <w:rPr>
                <w:noProof/>
                <w:webHidden/>
              </w:rPr>
              <w:fldChar w:fldCharType="end"/>
            </w:r>
          </w:hyperlink>
        </w:p>
        <w:p w14:paraId="1DCD4468" w14:textId="54BC3C8C" w:rsidR="00E4561D" w:rsidRDefault="00E4561D">
          <w:pPr>
            <w:pStyle w:val="TOC1"/>
            <w:tabs>
              <w:tab w:val="right" w:leader="dot" w:pos="9016"/>
            </w:tabs>
            <w:rPr>
              <w:noProof/>
            </w:rPr>
          </w:pPr>
          <w:hyperlink w:anchor="_Toc224308503" w:history="1">
            <w:r w:rsidRPr="00DA63F1">
              <w:rPr>
                <w:rStyle w:val="Hyperlink"/>
                <w:b/>
                <w:bCs/>
                <w:noProof/>
              </w:rPr>
              <w:t>1. Introduction</w:t>
            </w:r>
            <w:r>
              <w:rPr>
                <w:noProof/>
                <w:webHidden/>
              </w:rPr>
              <w:tab/>
            </w:r>
            <w:r>
              <w:rPr>
                <w:noProof/>
                <w:webHidden/>
              </w:rPr>
              <w:fldChar w:fldCharType="begin"/>
            </w:r>
            <w:r>
              <w:rPr>
                <w:noProof/>
                <w:webHidden/>
              </w:rPr>
              <w:instrText xml:space="preserve"> PAGEREF _Toc224308503 \h </w:instrText>
            </w:r>
            <w:r>
              <w:rPr>
                <w:noProof/>
                <w:webHidden/>
              </w:rPr>
            </w:r>
            <w:r>
              <w:rPr>
                <w:noProof/>
                <w:webHidden/>
              </w:rPr>
              <w:fldChar w:fldCharType="separate"/>
            </w:r>
            <w:r>
              <w:rPr>
                <w:noProof/>
                <w:webHidden/>
              </w:rPr>
              <w:t>7</w:t>
            </w:r>
            <w:r>
              <w:rPr>
                <w:noProof/>
                <w:webHidden/>
              </w:rPr>
              <w:fldChar w:fldCharType="end"/>
            </w:r>
          </w:hyperlink>
        </w:p>
        <w:p w14:paraId="66C6136F" w14:textId="4333FFD7" w:rsidR="00E4561D" w:rsidRDefault="00E4561D">
          <w:pPr>
            <w:pStyle w:val="TOC2"/>
            <w:tabs>
              <w:tab w:val="right" w:leader="dot" w:pos="9016"/>
            </w:tabs>
            <w:rPr>
              <w:noProof/>
            </w:rPr>
          </w:pPr>
          <w:hyperlink w:anchor="_Toc224308504" w:history="1">
            <w:r w:rsidRPr="00DA63F1">
              <w:rPr>
                <w:rStyle w:val="Hyperlink"/>
                <w:b/>
                <w:bCs/>
                <w:noProof/>
              </w:rPr>
              <w:t>1.1 Background and Context</w:t>
            </w:r>
            <w:r>
              <w:rPr>
                <w:noProof/>
                <w:webHidden/>
              </w:rPr>
              <w:tab/>
            </w:r>
            <w:r>
              <w:rPr>
                <w:noProof/>
                <w:webHidden/>
              </w:rPr>
              <w:fldChar w:fldCharType="begin"/>
            </w:r>
            <w:r>
              <w:rPr>
                <w:noProof/>
                <w:webHidden/>
              </w:rPr>
              <w:instrText xml:space="preserve"> PAGEREF _Toc224308504 \h </w:instrText>
            </w:r>
            <w:r>
              <w:rPr>
                <w:noProof/>
                <w:webHidden/>
              </w:rPr>
            </w:r>
            <w:r>
              <w:rPr>
                <w:noProof/>
                <w:webHidden/>
              </w:rPr>
              <w:fldChar w:fldCharType="separate"/>
            </w:r>
            <w:r>
              <w:rPr>
                <w:noProof/>
                <w:webHidden/>
              </w:rPr>
              <w:t>7</w:t>
            </w:r>
            <w:r>
              <w:rPr>
                <w:noProof/>
                <w:webHidden/>
              </w:rPr>
              <w:fldChar w:fldCharType="end"/>
            </w:r>
          </w:hyperlink>
        </w:p>
        <w:p w14:paraId="57E4785E" w14:textId="155180E3" w:rsidR="00E4561D" w:rsidRDefault="00E4561D">
          <w:pPr>
            <w:pStyle w:val="TOC2"/>
            <w:tabs>
              <w:tab w:val="right" w:leader="dot" w:pos="9016"/>
            </w:tabs>
            <w:rPr>
              <w:noProof/>
            </w:rPr>
          </w:pPr>
          <w:hyperlink w:anchor="_Toc224308505" w:history="1">
            <w:r w:rsidRPr="00DA63F1">
              <w:rPr>
                <w:rStyle w:val="Hyperlink"/>
                <w:b/>
                <w:bCs/>
                <w:noProof/>
              </w:rPr>
              <w:t>1.2 Rationale for the Study</w:t>
            </w:r>
            <w:r>
              <w:rPr>
                <w:noProof/>
                <w:webHidden/>
              </w:rPr>
              <w:tab/>
            </w:r>
            <w:r>
              <w:rPr>
                <w:noProof/>
                <w:webHidden/>
              </w:rPr>
              <w:fldChar w:fldCharType="begin"/>
            </w:r>
            <w:r>
              <w:rPr>
                <w:noProof/>
                <w:webHidden/>
              </w:rPr>
              <w:instrText xml:space="preserve"> PAGEREF _Toc224308505 \h </w:instrText>
            </w:r>
            <w:r>
              <w:rPr>
                <w:noProof/>
                <w:webHidden/>
              </w:rPr>
            </w:r>
            <w:r>
              <w:rPr>
                <w:noProof/>
                <w:webHidden/>
              </w:rPr>
              <w:fldChar w:fldCharType="separate"/>
            </w:r>
            <w:r>
              <w:rPr>
                <w:noProof/>
                <w:webHidden/>
              </w:rPr>
              <w:t>8</w:t>
            </w:r>
            <w:r>
              <w:rPr>
                <w:noProof/>
                <w:webHidden/>
              </w:rPr>
              <w:fldChar w:fldCharType="end"/>
            </w:r>
          </w:hyperlink>
        </w:p>
        <w:p w14:paraId="72EA8F54" w14:textId="5585AB0E" w:rsidR="00E4561D" w:rsidRDefault="00E4561D">
          <w:pPr>
            <w:pStyle w:val="TOC1"/>
            <w:tabs>
              <w:tab w:val="right" w:leader="dot" w:pos="9016"/>
            </w:tabs>
            <w:rPr>
              <w:noProof/>
            </w:rPr>
          </w:pPr>
          <w:hyperlink w:anchor="_Toc224308506" w:history="1">
            <w:r w:rsidRPr="00DA63F1">
              <w:rPr>
                <w:rStyle w:val="Hyperlink"/>
                <w:b/>
                <w:bCs/>
                <w:noProof/>
              </w:rPr>
              <w:t>2. Literature Review and Secondary Research</w:t>
            </w:r>
            <w:r>
              <w:rPr>
                <w:noProof/>
                <w:webHidden/>
              </w:rPr>
              <w:tab/>
            </w:r>
            <w:r>
              <w:rPr>
                <w:noProof/>
                <w:webHidden/>
              </w:rPr>
              <w:fldChar w:fldCharType="begin"/>
            </w:r>
            <w:r>
              <w:rPr>
                <w:noProof/>
                <w:webHidden/>
              </w:rPr>
              <w:instrText xml:space="preserve"> PAGEREF _Toc224308506 \h </w:instrText>
            </w:r>
            <w:r>
              <w:rPr>
                <w:noProof/>
                <w:webHidden/>
              </w:rPr>
            </w:r>
            <w:r>
              <w:rPr>
                <w:noProof/>
                <w:webHidden/>
              </w:rPr>
              <w:fldChar w:fldCharType="separate"/>
            </w:r>
            <w:r>
              <w:rPr>
                <w:noProof/>
                <w:webHidden/>
              </w:rPr>
              <w:t>8</w:t>
            </w:r>
            <w:r>
              <w:rPr>
                <w:noProof/>
                <w:webHidden/>
              </w:rPr>
              <w:fldChar w:fldCharType="end"/>
            </w:r>
          </w:hyperlink>
        </w:p>
        <w:p w14:paraId="2B8979E9" w14:textId="1251FC0C" w:rsidR="00E4561D" w:rsidRDefault="00E4561D">
          <w:pPr>
            <w:pStyle w:val="TOC2"/>
            <w:tabs>
              <w:tab w:val="right" w:leader="dot" w:pos="9016"/>
            </w:tabs>
            <w:rPr>
              <w:noProof/>
            </w:rPr>
          </w:pPr>
          <w:hyperlink w:anchor="_Toc224308507" w:history="1">
            <w:r w:rsidRPr="00DA63F1">
              <w:rPr>
                <w:rStyle w:val="Hyperlink"/>
                <w:b/>
                <w:bCs/>
                <w:noProof/>
              </w:rPr>
              <w:t>2.1 ETFs: Growth and Market Significance</w:t>
            </w:r>
            <w:r>
              <w:rPr>
                <w:noProof/>
                <w:webHidden/>
              </w:rPr>
              <w:tab/>
            </w:r>
            <w:r>
              <w:rPr>
                <w:noProof/>
                <w:webHidden/>
              </w:rPr>
              <w:fldChar w:fldCharType="begin"/>
            </w:r>
            <w:r>
              <w:rPr>
                <w:noProof/>
                <w:webHidden/>
              </w:rPr>
              <w:instrText xml:space="preserve"> PAGEREF _Toc224308507 \h </w:instrText>
            </w:r>
            <w:r>
              <w:rPr>
                <w:noProof/>
                <w:webHidden/>
              </w:rPr>
            </w:r>
            <w:r>
              <w:rPr>
                <w:noProof/>
                <w:webHidden/>
              </w:rPr>
              <w:fldChar w:fldCharType="separate"/>
            </w:r>
            <w:r>
              <w:rPr>
                <w:noProof/>
                <w:webHidden/>
              </w:rPr>
              <w:t>8</w:t>
            </w:r>
            <w:r>
              <w:rPr>
                <w:noProof/>
                <w:webHidden/>
              </w:rPr>
              <w:fldChar w:fldCharType="end"/>
            </w:r>
          </w:hyperlink>
        </w:p>
        <w:p w14:paraId="5416A4CD" w14:textId="060607C7" w:rsidR="00E4561D" w:rsidRDefault="00E4561D">
          <w:pPr>
            <w:pStyle w:val="TOC2"/>
            <w:tabs>
              <w:tab w:val="right" w:leader="dot" w:pos="9016"/>
            </w:tabs>
            <w:rPr>
              <w:noProof/>
            </w:rPr>
          </w:pPr>
          <w:hyperlink w:anchor="_Toc224308508" w:history="1">
            <w:r w:rsidRPr="00DA63F1">
              <w:rPr>
                <w:rStyle w:val="Hyperlink"/>
                <w:b/>
                <w:bCs/>
                <w:noProof/>
              </w:rPr>
              <w:t>2.2 Times Series Forecasting: ARIMA</w:t>
            </w:r>
            <w:r>
              <w:rPr>
                <w:noProof/>
                <w:webHidden/>
              </w:rPr>
              <w:tab/>
            </w:r>
            <w:r>
              <w:rPr>
                <w:noProof/>
                <w:webHidden/>
              </w:rPr>
              <w:fldChar w:fldCharType="begin"/>
            </w:r>
            <w:r>
              <w:rPr>
                <w:noProof/>
                <w:webHidden/>
              </w:rPr>
              <w:instrText xml:space="preserve"> PAGEREF _Toc224308508 \h </w:instrText>
            </w:r>
            <w:r>
              <w:rPr>
                <w:noProof/>
                <w:webHidden/>
              </w:rPr>
            </w:r>
            <w:r>
              <w:rPr>
                <w:noProof/>
                <w:webHidden/>
              </w:rPr>
              <w:fldChar w:fldCharType="separate"/>
            </w:r>
            <w:r>
              <w:rPr>
                <w:noProof/>
                <w:webHidden/>
              </w:rPr>
              <w:t>9</w:t>
            </w:r>
            <w:r>
              <w:rPr>
                <w:noProof/>
                <w:webHidden/>
              </w:rPr>
              <w:fldChar w:fldCharType="end"/>
            </w:r>
          </w:hyperlink>
        </w:p>
        <w:p w14:paraId="03BD3F6B" w14:textId="2F72308D" w:rsidR="00E4561D" w:rsidRDefault="00E4561D">
          <w:pPr>
            <w:pStyle w:val="TOC2"/>
            <w:tabs>
              <w:tab w:val="right" w:leader="dot" w:pos="9016"/>
            </w:tabs>
            <w:rPr>
              <w:noProof/>
            </w:rPr>
          </w:pPr>
          <w:hyperlink w:anchor="_Toc224308509" w:history="1">
            <w:r w:rsidRPr="00DA63F1">
              <w:rPr>
                <w:rStyle w:val="Hyperlink"/>
                <w:b/>
                <w:bCs/>
                <w:noProof/>
              </w:rPr>
              <w:t>2.3 Deep Learning: LSTM</w:t>
            </w:r>
            <w:r>
              <w:rPr>
                <w:noProof/>
                <w:webHidden/>
              </w:rPr>
              <w:tab/>
            </w:r>
            <w:r>
              <w:rPr>
                <w:noProof/>
                <w:webHidden/>
              </w:rPr>
              <w:fldChar w:fldCharType="begin"/>
            </w:r>
            <w:r>
              <w:rPr>
                <w:noProof/>
                <w:webHidden/>
              </w:rPr>
              <w:instrText xml:space="preserve"> PAGEREF _Toc224308509 \h </w:instrText>
            </w:r>
            <w:r>
              <w:rPr>
                <w:noProof/>
                <w:webHidden/>
              </w:rPr>
            </w:r>
            <w:r>
              <w:rPr>
                <w:noProof/>
                <w:webHidden/>
              </w:rPr>
              <w:fldChar w:fldCharType="separate"/>
            </w:r>
            <w:r>
              <w:rPr>
                <w:noProof/>
                <w:webHidden/>
              </w:rPr>
              <w:t>9</w:t>
            </w:r>
            <w:r>
              <w:rPr>
                <w:noProof/>
                <w:webHidden/>
              </w:rPr>
              <w:fldChar w:fldCharType="end"/>
            </w:r>
          </w:hyperlink>
        </w:p>
        <w:p w14:paraId="0E36916A" w14:textId="5E28E8D9" w:rsidR="00E4561D" w:rsidRDefault="00E4561D">
          <w:pPr>
            <w:pStyle w:val="TOC2"/>
            <w:tabs>
              <w:tab w:val="right" w:leader="dot" w:pos="9016"/>
            </w:tabs>
            <w:rPr>
              <w:noProof/>
            </w:rPr>
          </w:pPr>
          <w:hyperlink w:anchor="_Toc224308510" w:history="1">
            <w:r w:rsidRPr="00DA63F1">
              <w:rPr>
                <w:rStyle w:val="Hyperlink"/>
                <w:b/>
                <w:bCs/>
                <w:noProof/>
              </w:rPr>
              <w:t>2.4 Investor Perceptions of AI and Financial Risk</w:t>
            </w:r>
            <w:r>
              <w:rPr>
                <w:noProof/>
                <w:webHidden/>
              </w:rPr>
              <w:tab/>
            </w:r>
            <w:r>
              <w:rPr>
                <w:noProof/>
                <w:webHidden/>
              </w:rPr>
              <w:fldChar w:fldCharType="begin"/>
            </w:r>
            <w:r>
              <w:rPr>
                <w:noProof/>
                <w:webHidden/>
              </w:rPr>
              <w:instrText xml:space="preserve"> PAGEREF _Toc224308510 \h </w:instrText>
            </w:r>
            <w:r>
              <w:rPr>
                <w:noProof/>
                <w:webHidden/>
              </w:rPr>
            </w:r>
            <w:r>
              <w:rPr>
                <w:noProof/>
                <w:webHidden/>
              </w:rPr>
              <w:fldChar w:fldCharType="separate"/>
            </w:r>
            <w:r>
              <w:rPr>
                <w:noProof/>
                <w:webHidden/>
              </w:rPr>
              <w:t>9</w:t>
            </w:r>
            <w:r>
              <w:rPr>
                <w:noProof/>
                <w:webHidden/>
              </w:rPr>
              <w:fldChar w:fldCharType="end"/>
            </w:r>
          </w:hyperlink>
        </w:p>
        <w:p w14:paraId="5E75430F" w14:textId="7160561E" w:rsidR="00E4561D" w:rsidRDefault="00E4561D">
          <w:pPr>
            <w:pStyle w:val="TOC2"/>
            <w:tabs>
              <w:tab w:val="right" w:leader="dot" w:pos="9016"/>
            </w:tabs>
            <w:rPr>
              <w:noProof/>
            </w:rPr>
          </w:pPr>
          <w:hyperlink w:anchor="_Toc224308511" w:history="1">
            <w:r w:rsidRPr="00DA63F1">
              <w:rPr>
                <w:rStyle w:val="Hyperlink"/>
                <w:b/>
                <w:bCs/>
                <w:noProof/>
              </w:rPr>
              <w:t>2.5 Significant Mar</w:t>
            </w:r>
            <w:r w:rsidRPr="00DA63F1">
              <w:rPr>
                <w:rStyle w:val="Hyperlink"/>
                <w:b/>
                <w:bCs/>
                <w:noProof/>
              </w:rPr>
              <w:t>k</w:t>
            </w:r>
            <w:r w:rsidRPr="00DA63F1">
              <w:rPr>
                <w:rStyle w:val="Hyperlink"/>
                <w:b/>
                <w:bCs/>
                <w:noProof/>
              </w:rPr>
              <w:t>et Events and Volatility</w:t>
            </w:r>
            <w:r>
              <w:rPr>
                <w:noProof/>
                <w:webHidden/>
              </w:rPr>
              <w:tab/>
            </w:r>
            <w:r>
              <w:rPr>
                <w:noProof/>
                <w:webHidden/>
              </w:rPr>
              <w:fldChar w:fldCharType="begin"/>
            </w:r>
            <w:r>
              <w:rPr>
                <w:noProof/>
                <w:webHidden/>
              </w:rPr>
              <w:instrText xml:space="preserve"> PAGEREF _Toc224308511 \h </w:instrText>
            </w:r>
            <w:r>
              <w:rPr>
                <w:noProof/>
                <w:webHidden/>
              </w:rPr>
            </w:r>
            <w:r>
              <w:rPr>
                <w:noProof/>
                <w:webHidden/>
              </w:rPr>
              <w:fldChar w:fldCharType="separate"/>
            </w:r>
            <w:r>
              <w:rPr>
                <w:noProof/>
                <w:webHidden/>
              </w:rPr>
              <w:t>10</w:t>
            </w:r>
            <w:r>
              <w:rPr>
                <w:noProof/>
                <w:webHidden/>
              </w:rPr>
              <w:fldChar w:fldCharType="end"/>
            </w:r>
          </w:hyperlink>
        </w:p>
        <w:p w14:paraId="539A6F17" w14:textId="557EB62D" w:rsidR="00E4561D" w:rsidRDefault="00E4561D">
          <w:pPr>
            <w:pStyle w:val="TOC1"/>
            <w:tabs>
              <w:tab w:val="right" w:leader="dot" w:pos="9016"/>
            </w:tabs>
            <w:rPr>
              <w:noProof/>
            </w:rPr>
          </w:pPr>
          <w:hyperlink w:anchor="_Toc224308512" w:history="1">
            <w:r w:rsidRPr="00DA63F1">
              <w:rPr>
                <w:rStyle w:val="Hyperlink"/>
                <w:b/>
                <w:bCs/>
                <w:noProof/>
              </w:rPr>
              <w:t>3. Research Objective</w:t>
            </w:r>
            <w:r>
              <w:rPr>
                <w:noProof/>
                <w:webHidden/>
              </w:rPr>
              <w:tab/>
            </w:r>
            <w:r>
              <w:rPr>
                <w:noProof/>
                <w:webHidden/>
              </w:rPr>
              <w:fldChar w:fldCharType="begin"/>
            </w:r>
            <w:r>
              <w:rPr>
                <w:noProof/>
                <w:webHidden/>
              </w:rPr>
              <w:instrText xml:space="preserve"> PAGEREF _Toc224308512 \h </w:instrText>
            </w:r>
            <w:r>
              <w:rPr>
                <w:noProof/>
                <w:webHidden/>
              </w:rPr>
            </w:r>
            <w:r>
              <w:rPr>
                <w:noProof/>
                <w:webHidden/>
              </w:rPr>
              <w:fldChar w:fldCharType="separate"/>
            </w:r>
            <w:r>
              <w:rPr>
                <w:noProof/>
                <w:webHidden/>
              </w:rPr>
              <w:t>10</w:t>
            </w:r>
            <w:r>
              <w:rPr>
                <w:noProof/>
                <w:webHidden/>
              </w:rPr>
              <w:fldChar w:fldCharType="end"/>
            </w:r>
          </w:hyperlink>
        </w:p>
        <w:p w14:paraId="66A49A9F" w14:textId="53186487" w:rsidR="00E4561D" w:rsidRDefault="00E4561D">
          <w:pPr>
            <w:pStyle w:val="TOC1"/>
            <w:tabs>
              <w:tab w:val="right" w:leader="dot" w:pos="9016"/>
            </w:tabs>
            <w:rPr>
              <w:noProof/>
            </w:rPr>
          </w:pPr>
          <w:hyperlink w:anchor="_Toc224308513" w:history="1">
            <w:r w:rsidRPr="00DA63F1">
              <w:rPr>
                <w:rStyle w:val="Hyperlink"/>
                <w:b/>
                <w:bCs/>
                <w:noProof/>
              </w:rPr>
              <w:t>4. Methodology</w:t>
            </w:r>
            <w:r>
              <w:rPr>
                <w:noProof/>
                <w:webHidden/>
              </w:rPr>
              <w:tab/>
            </w:r>
            <w:r>
              <w:rPr>
                <w:noProof/>
                <w:webHidden/>
              </w:rPr>
              <w:fldChar w:fldCharType="begin"/>
            </w:r>
            <w:r>
              <w:rPr>
                <w:noProof/>
                <w:webHidden/>
              </w:rPr>
              <w:instrText xml:space="preserve"> PAGEREF _Toc224308513 \h </w:instrText>
            </w:r>
            <w:r>
              <w:rPr>
                <w:noProof/>
                <w:webHidden/>
              </w:rPr>
            </w:r>
            <w:r>
              <w:rPr>
                <w:noProof/>
                <w:webHidden/>
              </w:rPr>
              <w:fldChar w:fldCharType="separate"/>
            </w:r>
            <w:r>
              <w:rPr>
                <w:noProof/>
                <w:webHidden/>
              </w:rPr>
              <w:t>11</w:t>
            </w:r>
            <w:r>
              <w:rPr>
                <w:noProof/>
                <w:webHidden/>
              </w:rPr>
              <w:fldChar w:fldCharType="end"/>
            </w:r>
          </w:hyperlink>
        </w:p>
        <w:p w14:paraId="53CCBAB9" w14:textId="3C956738" w:rsidR="00E4561D" w:rsidRDefault="00E4561D">
          <w:pPr>
            <w:pStyle w:val="TOC2"/>
            <w:tabs>
              <w:tab w:val="right" w:leader="dot" w:pos="9016"/>
            </w:tabs>
            <w:rPr>
              <w:noProof/>
            </w:rPr>
          </w:pPr>
          <w:hyperlink w:anchor="_Toc224308514" w:history="1">
            <w:r w:rsidRPr="00DA63F1">
              <w:rPr>
                <w:rStyle w:val="Hyperlink"/>
                <w:b/>
                <w:bCs/>
                <w:noProof/>
              </w:rPr>
              <w:t>4.1 Method Design</w:t>
            </w:r>
            <w:r>
              <w:rPr>
                <w:noProof/>
                <w:webHidden/>
              </w:rPr>
              <w:tab/>
            </w:r>
            <w:r>
              <w:rPr>
                <w:noProof/>
                <w:webHidden/>
              </w:rPr>
              <w:fldChar w:fldCharType="begin"/>
            </w:r>
            <w:r>
              <w:rPr>
                <w:noProof/>
                <w:webHidden/>
              </w:rPr>
              <w:instrText xml:space="preserve"> PAGEREF _Toc224308514 \h </w:instrText>
            </w:r>
            <w:r>
              <w:rPr>
                <w:noProof/>
                <w:webHidden/>
              </w:rPr>
            </w:r>
            <w:r>
              <w:rPr>
                <w:noProof/>
                <w:webHidden/>
              </w:rPr>
              <w:fldChar w:fldCharType="separate"/>
            </w:r>
            <w:r>
              <w:rPr>
                <w:noProof/>
                <w:webHidden/>
              </w:rPr>
              <w:t>11</w:t>
            </w:r>
            <w:r>
              <w:rPr>
                <w:noProof/>
                <w:webHidden/>
              </w:rPr>
              <w:fldChar w:fldCharType="end"/>
            </w:r>
          </w:hyperlink>
        </w:p>
        <w:p w14:paraId="702439CC" w14:textId="51B6F1F8" w:rsidR="00E4561D" w:rsidRDefault="00E4561D">
          <w:pPr>
            <w:pStyle w:val="TOC2"/>
            <w:tabs>
              <w:tab w:val="right" w:leader="dot" w:pos="9016"/>
            </w:tabs>
            <w:rPr>
              <w:noProof/>
            </w:rPr>
          </w:pPr>
          <w:hyperlink w:anchor="_Toc224308515" w:history="1">
            <w:r w:rsidRPr="00DA63F1">
              <w:rPr>
                <w:rStyle w:val="Hyperlink"/>
                <w:b/>
                <w:bCs/>
                <w:noProof/>
              </w:rPr>
              <w:t>4.2 Secondary Data: Description and Preprocessing</w:t>
            </w:r>
            <w:r>
              <w:rPr>
                <w:noProof/>
                <w:webHidden/>
              </w:rPr>
              <w:tab/>
            </w:r>
            <w:r>
              <w:rPr>
                <w:noProof/>
                <w:webHidden/>
              </w:rPr>
              <w:fldChar w:fldCharType="begin"/>
            </w:r>
            <w:r>
              <w:rPr>
                <w:noProof/>
                <w:webHidden/>
              </w:rPr>
              <w:instrText xml:space="preserve"> PAGEREF _Toc224308515 \h </w:instrText>
            </w:r>
            <w:r>
              <w:rPr>
                <w:noProof/>
                <w:webHidden/>
              </w:rPr>
            </w:r>
            <w:r>
              <w:rPr>
                <w:noProof/>
                <w:webHidden/>
              </w:rPr>
              <w:fldChar w:fldCharType="separate"/>
            </w:r>
            <w:r>
              <w:rPr>
                <w:noProof/>
                <w:webHidden/>
              </w:rPr>
              <w:t>11</w:t>
            </w:r>
            <w:r>
              <w:rPr>
                <w:noProof/>
                <w:webHidden/>
              </w:rPr>
              <w:fldChar w:fldCharType="end"/>
            </w:r>
          </w:hyperlink>
        </w:p>
        <w:p w14:paraId="38CA4B35" w14:textId="6FB17A41" w:rsidR="00E4561D" w:rsidRDefault="00E4561D">
          <w:pPr>
            <w:pStyle w:val="TOC2"/>
            <w:tabs>
              <w:tab w:val="right" w:leader="dot" w:pos="9016"/>
            </w:tabs>
            <w:rPr>
              <w:noProof/>
            </w:rPr>
          </w:pPr>
          <w:hyperlink w:anchor="_Toc224308516" w:history="1">
            <w:r w:rsidRPr="00DA63F1">
              <w:rPr>
                <w:rStyle w:val="Hyperlink"/>
                <w:b/>
                <w:bCs/>
                <w:noProof/>
              </w:rPr>
              <w:t>4.3 Primary Data: Survey Design and Administration</w:t>
            </w:r>
            <w:r>
              <w:rPr>
                <w:noProof/>
                <w:webHidden/>
              </w:rPr>
              <w:tab/>
            </w:r>
            <w:r>
              <w:rPr>
                <w:noProof/>
                <w:webHidden/>
              </w:rPr>
              <w:fldChar w:fldCharType="begin"/>
            </w:r>
            <w:r>
              <w:rPr>
                <w:noProof/>
                <w:webHidden/>
              </w:rPr>
              <w:instrText xml:space="preserve"> PAGEREF _Toc224308516 \h </w:instrText>
            </w:r>
            <w:r>
              <w:rPr>
                <w:noProof/>
                <w:webHidden/>
              </w:rPr>
            </w:r>
            <w:r>
              <w:rPr>
                <w:noProof/>
                <w:webHidden/>
              </w:rPr>
              <w:fldChar w:fldCharType="separate"/>
            </w:r>
            <w:r>
              <w:rPr>
                <w:noProof/>
                <w:webHidden/>
              </w:rPr>
              <w:t>11</w:t>
            </w:r>
            <w:r>
              <w:rPr>
                <w:noProof/>
                <w:webHidden/>
              </w:rPr>
              <w:fldChar w:fldCharType="end"/>
            </w:r>
          </w:hyperlink>
        </w:p>
        <w:p w14:paraId="43B41316" w14:textId="0EABBBEC" w:rsidR="00E4561D" w:rsidRDefault="00E4561D">
          <w:pPr>
            <w:pStyle w:val="TOC2"/>
            <w:tabs>
              <w:tab w:val="right" w:leader="dot" w:pos="9016"/>
            </w:tabs>
            <w:rPr>
              <w:noProof/>
            </w:rPr>
          </w:pPr>
          <w:hyperlink w:anchor="_Toc224308517" w:history="1">
            <w:r w:rsidRPr="00DA63F1">
              <w:rPr>
                <w:rStyle w:val="Hyperlink"/>
                <w:b/>
                <w:bCs/>
                <w:noProof/>
              </w:rPr>
              <w:t>4.4 ARIMA Model</w:t>
            </w:r>
            <w:r>
              <w:rPr>
                <w:noProof/>
                <w:webHidden/>
              </w:rPr>
              <w:tab/>
            </w:r>
            <w:r>
              <w:rPr>
                <w:noProof/>
                <w:webHidden/>
              </w:rPr>
              <w:fldChar w:fldCharType="begin"/>
            </w:r>
            <w:r>
              <w:rPr>
                <w:noProof/>
                <w:webHidden/>
              </w:rPr>
              <w:instrText xml:space="preserve"> PAGEREF _Toc224308517 \h </w:instrText>
            </w:r>
            <w:r>
              <w:rPr>
                <w:noProof/>
                <w:webHidden/>
              </w:rPr>
            </w:r>
            <w:r>
              <w:rPr>
                <w:noProof/>
                <w:webHidden/>
              </w:rPr>
              <w:fldChar w:fldCharType="separate"/>
            </w:r>
            <w:r>
              <w:rPr>
                <w:noProof/>
                <w:webHidden/>
              </w:rPr>
              <w:t>12</w:t>
            </w:r>
            <w:r>
              <w:rPr>
                <w:noProof/>
                <w:webHidden/>
              </w:rPr>
              <w:fldChar w:fldCharType="end"/>
            </w:r>
          </w:hyperlink>
        </w:p>
        <w:p w14:paraId="6E4CFCDE" w14:textId="7194022C" w:rsidR="00E4561D" w:rsidRDefault="00E4561D">
          <w:pPr>
            <w:pStyle w:val="TOC2"/>
            <w:tabs>
              <w:tab w:val="right" w:leader="dot" w:pos="9016"/>
            </w:tabs>
            <w:rPr>
              <w:noProof/>
            </w:rPr>
          </w:pPr>
          <w:hyperlink w:anchor="_Toc224308518" w:history="1">
            <w:r w:rsidRPr="00DA63F1">
              <w:rPr>
                <w:rStyle w:val="Hyperlink"/>
                <w:b/>
                <w:bCs/>
                <w:noProof/>
              </w:rPr>
              <w:t>4.5 LSTM Model</w:t>
            </w:r>
            <w:r>
              <w:rPr>
                <w:noProof/>
                <w:webHidden/>
              </w:rPr>
              <w:tab/>
            </w:r>
            <w:r>
              <w:rPr>
                <w:noProof/>
                <w:webHidden/>
              </w:rPr>
              <w:fldChar w:fldCharType="begin"/>
            </w:r>
            <w:r>
              <w:rPr>
                <w:noProof/>
                <w:webHidden/>
              </w:rPr>
              <w:instrText xml:space="preserve"> PAGEREF _Toc224308518 \h </w:instrText>
            </w:r>
            <w:r>
              <w:rPr>
                <w:noProof/>
                <w:webHidden/>
              </w:rPr>
            </w:r>
            <w:r>
              <w:rPr>
                <w:noProof/>
                <w:webHidden/>
              </w:rPr>
              <w:fldChar w:fldCharType="separate"/>
            </w:r>
            <w:r>
              <w:rPr>
                <w:noProof/>
                <w:webHidden/>
              </w:rPr>
              <w:t>12</w:t>
            </w:r>
            <w:r>
              <w:rPr>
                <w:noProof/>
                <w:webHidden/>
              </w:rPr>
              <w:fldChar w:fldCharType="end"/>
            </w:r>
          </w:hyperlink>
        </w:p>
        <w:p w14:paraId="1A8DD49A" w14:textId="4AEA87C1" w:rsidR="00E4561D" w:rsidRDefault="00E4561D">
          <w:pPr>
            <w:pStyle w:val="TOC2"/>
            <w:tabs>
              <w:tab w:val="right" w:leader="dot" w:pos="9016"/>
            </w:tabs>
            <w:rPr>
              <w:noProof/>
            </w:rPr>
          </w:pPr>
          <w:hyperlink w:anchor="_Toc224308519" w:history="1">
            <w:r w:rsidRPr="00DA63F1">
              <w:rPr>
                <w:rStyle w:val="Hyperlink"/>
                <w:b/>
                <w:bCs/>
                <w:noProof/>
              </w:rPr>
              <w:t>4.6 Evaluation Metrics</w:t>
            </w:r>
            <w:r>
              <w:rPr>
                <w:noProof/>
                <w:webHidden/>
              </w:rPr>
              <w:tab/>
            </w:r>
            <w:r>
              <w:rPr>
                <w:noProof/>
                <w:webHidden/>
              </w:rPr>
              <w:fldChar w:fldCharType="begin"/>
            </w:r>
            <w:r>
              <w:rPr>
                <w:noProof/>
                <w:webHidden/>
              </w:rPr>
              <w:instrText xml:space="preserve"> PAGEREF _Toc224308519 \h </w:instrText>
            </w:r>
            <w:r>
              <w:rPr>
                <w:noProof/>
                <w:webHidden/>
              </w:rPr>
            </w:r>
            <w:r>
              <w:rPr>
                <w:noProof/>
                <w:webHidden/>
              </w:rPr>
              <w:fldChar w:fldCharType="separate"/>
            </w:r>
            <w:r>
              <w:rPr>
                <w:noProof/>
                <w:webHidden/>
              </w:rPr>
              <w:t>12</w:t>
            </w:r>
            <w:r>
              <w:rPr>
                <w:noProof/>
                <w:webHidden/>
              </w:rPr>
              <w:fldChar w:fldCharType="end"/>
            </w:r>
          </w:hyperlink>
        </w:p>
        <w:p w14:paraId="4E21C67A" w14:textId="5B73E8F1" w:rsidR="00E4561D" w:rsidRDefault="00E4561D">
          <w:pPr>
            <w:pStyle w:val="TOC1"/>
            <w:tabs>
              <w:tab w:val="right" w:leader="dot" w:pos="9016"/>
            </w:tabs>
            <w:rPr>
              <w:noProof/>
            </w:rPr>
          </w:pPr>
          <w:hyperlink w:anchor="_Toc224308520" w:history="1">
            <w:r w:rsidRPr="00DA63F1">
              <w:rPr>
                <w:rStyle w:val="Hyperlink"/>
                <w:b/>
                <w:bCs/>
                <w:noProof/>
              </w:rPr>
              <w:t>5. Analysis and Findings</w:t>
            </w:r>
            <w:r>
              <w:rPr>
                <w:noProof/>
                <w:webHidden/>
              </w:rPr>
              <w:tab/>
            </w:r>
            <w:r>
              <w:rPr>
                <w:noProof/>
                <w:webHidden/>
              </w:rPr>
              <w:fldChar w:fldCharType="begin"/>
            </w:r>
            <w:r>
              <w:rPr>
                <w:noProof/>
                <w:webHidden/>
              </w:rPr>
              <w:instrText xml:space="preserve"> PAGEREF _Toc224308520 \h </w:instrText>
            </w:r>
            <w:r>
              <w:rPr>
                <w:noProof/>
                <w:webHidden/>
              </w:rPr>
            </w:r>
            <w:r>
              <w:rPr>
                <w:noProof/>
                <w:webHidden/>
              </w:rPr>
              <w:fldChar w:fldCharType="separate"/>
            </w:r>
            <w:r>
              <w:rPr>
                <w:noProof/>
                <w:webHidden/>
              </w:rPr>
              <w:t>12</w:t>
            </w:r>
            <w:r>
              <w:rPr>
                <w:noProof/>
                <w:webHidden/>
              </w:rPr>
              <w:fldChar w:fldCharType="end"/>
            </w:r>
          </w:hyperlink>
        </w:p>
        <w:p w14:paraId="00C80872" w14:textId="3D5F1CE2" w:rsidR="00E4561D" w:rsidRDefault="00E4561D">
          <w:pPr>
            <w:pStyle w:val="TOC2"/>
            <w:tabs>
              <w:tab w:val="right" w:leader="dot" w:pos="9016"/>
            </w:tabs>
            <w:rPr>
              <w:noProof/>
            </w:rPr>
          </w:pPr>
          <w:hyperlink w:anchor="_Toc224308521" w:history="1">
            <w:r w:rsidRPr="00DA63F1">
              <w:rPr>
                <w:rStyle w:val="Hyperlink"/>
                <w:b/>
                <w:bCs/>
                <w:noProof/>
              </w:rPr>
              <w:t>5.1 Primary Survey Findings</w:t>
            </w:r>
            <w:r>
              <w:rPr>
                <w:noProof/>
                <w:webHidden/>
              </w:rPr>
              <w:tab/>
            </w:r>
            <w:r>
              <w:rPr>
                <w:noProof/>
                <w:webHidden/>
              </w:rPr>
              <w:fldChar w:fldCharType="begin"/>
            </w:r>
            <w:r>
              <w:rPr>
                <w:noProof/>
                <w:webHidden/>
              </w:rPr>
              <w:instrText xml:space="preserve"> PAGEREF _Toc224308521 \h </w:instrText>
            </w:r>
            <w:r>
              <w:rPr>
                <w:noProof/>
                <w:webHidden/>
              </w:rPr>
            </w:r>
            <w:r>
              <w:rPr>
                <w:noProof/>
                <w:webHidden/>
              </w:rPr>
              <w:fldChar w:fldCharType="separate"/>
            </w:r>
            <w:r>
              <w:rPr>
                <w:noProof/>
                <w:webHidden/>
              </w:rPr>
              <w:t>12</w:t>
            </w:r>
            <w:r>
              <w:rPr>
                <w:noProof/>
                <w:webHidden/>
              </w:rPr>
              <w:fldChar w:fldCharType="end"/>
            </w:r>
          </w:hyperlink>
        </w:p>
        <w:p w14:paraId="14F8B3E4" w14:textId="33EEDA45" w:rsidR="00E4561D" w:rsidRDefault="00E4561D">
          <w:pPr>
            <w:pStyle w:val="TOC3"/>
            <w:tabs>
              <w:tab w:val="right" w:leader="dot" w:pos="9016"/>
            </w:tabs>
            <w:rPr>
              <w:noProof/>
            </w:rPr>
          </w:pPr>
          <w:hyperlink w:anchor="_Toc224308522" w:history="1">
            <w:r w:rsidRPr="00DA63F1">
              <w:rPr>
                <w:rStyle w:val="Hyperlink"/>
                <w:noProof/>
              </w:rPr>
              <w:t>5.1.1 Q1:  Investment Status of Respondents</w:t>
            </w:r>
            <w:r>
              <w:rPr>
                <w:noProof/>
                <w:webHidden/>
              </w:rPr>
              <w:tab/>
            </w:r>
            <w:r>
              <w:rPr>
                <w:noProof/>
                <w:webHidden/>
              </w:rPr>
              <w:fldChar w:fldCharType="begin"/>
            </w:r>
            <w:r>
              <w:rPr>
                <w:noProof/>
                <w:webHidden/>
              </w:rPr>
              <w:instrText xml:space="preserve"> PAGEREF _Toc224308522 \h </w:instrText>
            </w:r>
            <w:r>
              <w:rPr>
                <w:noProof/>
                <w:webHidden/>
              </w:rPr>
            </w:r>
            <w:r>
              <w:rPr>
                <w:noProof/>
                <w:webHidden/>
              </w:rPr>
              <w:fldChar w:fldCharType="separate"/>
            </w:r>
            <w:r>
              <w:rPr>
                <w:noProof/>
                <w:webHidden/>
              </w:rPr>
              <w:t>13</w:t>
            </w:r>
            <w:r>
              <w:rPr>
                <w:noProof/>
                <w:webHidden/>
              </w:rPr>
              <w:fldChar w:fldCharType="end"/>
            </w:r>
          </w:hyperlink>
        </w:p>
        <w:p w14:paraId="2419E755" w14:textId="252367E1" w:rsidR="00E4561D" w:rsidRDefault="00E4561D">
          <w:pPr>
            <w:pStyle w:val="TOC3"/>
            <w:tabs>
              <w:tab w:val="right" w:leader="dot" w:pos="9016"/>
            </w:tabs>
            <w:rPr>
              <w:noProof/>
            </w:rPr>
          </w:pPr>
          <w:hyperlink w:anchor="_Toc224308523" w:history="1">
            <w:r w:rsidRPr="00DA63F1">
              <w:rPr>
                <w:rStyle w:val="Hyperlink"/>
                <w:noProof/>
              </w:rPr>
              <w:t>5.1.2 Q2:  Familiarity with Market Risk Measures</w:t>
            </w:r>
            <w:r>
              <w:rPr>
                <w:noProof/>
                <w:webHidden/>
              </w:rPr>
              <w:tab/>
            </w:r>
            <w:r>
              <w:rPr>
                <w:noProof/>
                <w:webHidden/>
              </w:rPr>
              <w:fldChar w:fldCharType="begin"/>
            </w:r>
            <w:r>
              <w:rPr>
                <w:noProof/>
                <w:webHidden/>
              </w:rPr>
              <w:instrText xml:space="preserve"> PAGEREF _Toc224308523 \h </w:instrText>
            </w:r>
            <w:r>
              <w:rPr>
                <w:noProof/>
                <w:webHidden/>
              </w:rPr>
            </w:r>
            <w:r>
              <w:rPr>
                <w:noProof/>
                <w:webHidden/>
              </w:rPr>
              <w:fldChar w:fldCharType="separate"/>
            </w:r>
            <w:r>
              <w:rPr>
                <w:noProof/>
                <w:webHidden/>
              </w:rPr>
              <w:t>13</w:t>
            </w:r>
            <w:r>
              <w:rPr>
                <w:noProof/>
                <w:webHidden/>
              </w:rPr>
              <w:fldChar w:fldCharType="end"/>
            </w:r>
          </w:hyperlink>
        </w:p>
        <w:p w14:paraId="10CC5B05" w14:textId="08A1547E" w:rsidR="00E4561D" w:rsidRDefault="00E4561D">
          <w:pPr>
            <w:pStyle w:val="TOC3"/>
            <w:tabs>
              <w:tab w:val="right" w:leader="dot" w:pos="9016"/>
            </w:tabs>
            <w:rPr>
              <w:noProof/>
            </w:rPr>
          </w:pPr>
          <w:hyperlink w:anchor="_Toc224308524" w:history="1">
            <w:r w:rsidRPr="00DA63F1">
              <w:rPr>
                <w:rStyle w:val="Hyperlink"/>
                <w:noProof/>
              </w:rPr>
              <w:t>5.1.3 Q3:  Most Impactful Global Market Event</w:t>
            </w:r>
            <w:r>
              <w:rPr>
                <w:noProof/>
                <w:webHidden/>
              </w:rPr>
              <w:tab/>
            </w:r>
            <w:r>
              <w:rPr>
                <w:noProof/>
                <w:webHidden/>
              </w:rPr>
              <w:fldChar w:fldCharType="begin"/>
            </w:r>
            <w:r>
              <w:rPr>
                <w:noProof/>
                <w:webHidden/>
              </w:rPr>
              <w:instrText xml:space="preserve"> PAGEREF _Toc224308524 \h </w:instrText>
            </w:r>
            <w:r>
              <w:rPr>
                <w:noProof/>
                <w:webHidden/>
              </w:rPr>
            </w:r>
            <w:r>
              <w:rPr>
                <w:noProof/>
                <w:webHidden/>
              </w:rPr>
              <w:fldChar w:fldCharType="separate"/>
            </w:r>
            <w:r>
              <w:rPr>
                <w:noProof/>
                <w:webHidden/>
              </w:rPr>
              <w:t>14</w:t>
            </w:r>
            <w:r>
              <w:rPr>
                <w:noProof/>
                <w:webHidden/>
              </w:rPr>
              <w:fldChar w:fldCharType="end"/>
            </w:r>
          </w:hyperlink>
        </w:p>
        <w:p w14:paraId="0ACC9451" w14:textId="3647DC4C" w:rsidR="00E4561D" w:rsidRDefault="00E4561D">
          <w:pPr>
            <w:pStyle w:val="TOC3"/>
            <w:tabs>
              <w:tab w:val="right" w:leader="dot" w:pos="9016"/>
            </w:tabs>
            <w:rPr>
              <w:noProof/>
            </w:rPr>
          </w:pPr>
          <w:hyperlink w:anchor="_Toc224308525" w:history="1">
            <w:r w:rsidRPr="00DA63F1">
              <w:rPr>
                <w:rStyle w:val="Hyperlink"/>
                <w:noProof/>
              </w:rPr>
              <w:t>5.1.4 Q4:  Trust in AI/ML Tools For Investment Decisions</w:t>
            </w:r>
            <w:r>
              <w:rPr>
                <w:noProof/>
                <w:webHidden/>
              </w:rPr>
              <w:tab/>
            </w:r>
            <w:r>
              <w:rPr>
                <w:noProof/>
                <w:webHidden/>
              </w:rPr>
              <w:fldChar w:fldCharType="begin"/>
            </w:r>
            <w:r>
              <w:rPr>
                <w:noProof/>
                <w:webHidden/>
              </w:rPr>
              <w:instrText xml:space="preserve"> PAGEREF _Toc224308525 \h </w:instrText>
            </w:r>
            <w:r>
              <w:rPr>
                <w:noProof/>
                <w:webHidden/>
              </w:rPr>
            </w:r>
            <w:r>
              <w:rPr>
                <w:noProof/>
                <w:webHidden/>
              </w:rPr>
              <w:fldChar w:fldCharType="separate"/>
            </w:r>
            <w:r>
              <w:rPr>
                <w:noProof/>
                <w:webHidden/>
              </w:rPr>
              <w:t>14</w:t>
            </w:r>
            <w:r>
              <w:rPr>
                <w:noProof/>
                <w:webHidden/>
              </w:rPr>
              <w:fldChar w:fldCharType="end"/>
            </w:r>
          </w:hyperlink>
        </w:p>
        <w:p w14:paraId="656299D0" w14:textId="5C282E91" w:rsidR="00E4561D" w:rsidRDefault="00E4561D">
          <w:pPr>
            <w:pStyle w:val="TOC3"/>
            <w:tabs>
              <w:tab w:val="right" w:leader="dot" w:pos="9016"/>
            </w:tabs>
            <w:rPr>
              <w:noProof/>
            </w:rPr>
          </w:pPr>
          <w:hyperlink w:anchor="_Toc224308526" w:history="1">
            <w:r w:rsidRPr="00DA63F1">
              <w:rPr>
                <w:rStyle w:val="Hyperlink"/>
                <w:noProof/>
              </w:rPr>
              <w:t>5.1.5 Q5:  Investment Decision Priority</w:t>
            </w:r>
            <w:r>
              <w:rPr>
                <w:noProof/>
                <w:webHidden/>
              </w:rPr>
              <w:tab/>
            </w:r>
            <w:r>
              <w:rPr>
                <w:noProof/>
                <w:webHidden/>
              </w:rPr>
              <w:fldChar w:fldCharType="begin"/>
            </w:r>
            <w:r>
              <w:rPr>
                <w:noProof/>
                <w:webHidden/>
              </w:rPr>
              <w:instrText xml:space="preserve"> PAGEREF _Toc224308526 \h </w:instrText>
            </w:r>
            <w:r>
              <w:rPr>
                <w:noProof/>
                <w:webHidden/>
              </w:rPr>
            </w:r>
            <w:r>
              <w:rPr>
                <w:noProof/>
                <w:webHidden/>
              </w:rPr>
              <w:fldChar w:fldCharType="separate"/>
            </w:r>
            <w:r>
              <w:rPr>
                <w:noProof/>
                <w:webHidden/>
              </w:rPr>
              <w:t>15</w:t>
            </w:r>
            <w:r>
              <w:rPr>
                <w:noProof/>
                <w:webHidden/>
              </w:rPr>
              <w:fldChar w:fldCharType="end"/>
            </w:r>
          </w:hyperlink>
        </w:p>
        <w:p w14:paraId="12B3B378" w14:textId="749148ED" w:rsidR="00E4561D" w:rsidRDefault="00E4561D">
          <w:pPr>
            <w:pStyle w:val="TOC2"/>
            <w:tabs>
              <w:tab w:val="right" w:leader="dot" w:pos="9016"/>
            </w:tabs>
            <w:rPr>
              <w:noProof/>
            </w:rPr>
          </w:pPr>
          <w:hyperlink w:anchor="_Toc224308527" w:history="1">
            <w:r w:rsidRPr="00DA63F1">
              <w:rPr>
                <w:rStyle w:val="Hyperlink"/>
                <w:b/>
                <w:bCs/>
                <w:noProof/>
              </w:rPr>
              <w:t>5.2 Secondary Data Analysis: ARIMA Model Results</w:t>
            </w:r>
            <w:r>
              <w:rPr>
                <w:noProof/>
                <w:webHidden/>
              </w:rPr>
              <w:tab/>
            </w:r>
            <w:r>
              <w:rPr>
                <w:noProof/>
                <w:webHidden/>
              </w:rPr>
              <w:fldChar w:fldCharType="begin"/>
            </w:r>
            <w:r>
              <w:rPr>
                <w:noProof/>
                <w:webHidden/>
              </w:rPr>
              <w:instrText xml:space="preserve"> PAGEREF _Toc224308527 \h </w:instrText>
            </w:r>
            <w:r>
              <w:rPr>
                <w:noProof/>
                <w:webHidden/>
              </w:rPr>
            </w:r>
            <w:r>
              <w:rPr>
                <w:noProof/>
                <w:webHidden/>
              </w:rPr>
              <w:fldChar w:fldCharType="separate"/>
            </w:r>
            <w:r>
              <w:rPr>
                <w:noProof/>
                <w:webHidden/>
              </w:rPr>
              <w:t>15</w:t>
            </w:r>
            <w:r>
              <w:rPr>
                <w:noProof/>
                <w:webHidden/>
              </w:rPr>
              <w:fldChar w:fldCharType="end"/>
            </w:r>
          </w:hyperlink>
        </w:p>
        <w:p w14:paraId="12F8B7CC" w14:textId="2ED79FBD" w:rsidR="00E4561D" w:rsidRDefault="00E4561D">
          <w:pPr>
            <w:pStyle w:val="TOC2"/>
            <w:tabs>
              <w:tab w:val="right" w:leader="dot" w:pos="9016"/>
            </w:tabs>
            <w:rPr>
              <w:noProof/>
            </w:rPr>
          </w:pPr>
          <w:hyperlink w:anchor="_Toc224308528" w:history="1">
            <w:r w:rsidRPr="00DA63F1">
              <w:rPr>
                <w:rStyle w:val="Hyperlink"/>
                <w:b/>
                <w:bCs/>
                <w:noProof/>
              </w:rPr>
              <w:t>5.3 LSTM Model Architecture and Training</w:t>
            </w:r>
            <w:r>
              <w:rPr>
                <w:noProof/>
                <w:webHidden/>
              </w:rPr>
              <w:tab/>
            </w:r>
            <w:r>
              <w:rPr>
                <w:noProof/>
                <w:webHidden/>
              </w:rPr>
              <w:fldChar w:fldCharType="begin"/>
            </w:r>
            <w:r>
              <w:rPr>
                <w:noProof/>
                <w:webHidden/>
              </w:rPr>
              <w:instrText xml:space="preserve"> PAGEREF _Toc224308528 \h </w:instrText>
            </w:r>
            <w:r>
              <w:rPr>
                <w:noProof/>
                <w:webHidden/>
              </w:rPr>
            </w:r>
            <w:r>
              <w:rPr>
                <w:noProof/>
                <w:webHidden/>
              </w:rPr>
              <w:fldChar w:fldCharType="separate"/>
            </w:r>
            <w:r>
              <w:rPr>
                <w:noProof/>
                <w:webHidden/>
              </w:rPr>
              <w:t>16</w:t>
            </w:r>
            <w:r>
              <w:rPr>
                <w:noProof/>
                <w:webHidden/>
              </w:rPr>
              <w:fldChar w:fldCharType="end"/>
            </w:r>
          </w:hyperlink>
        </w:p>
        <w:p w14:paraId="6AAFBF3C" w14:textId="2D51BE6D" w:rsidR="00E4561D" w:rsidRDefault="00E4561D">
          <w:pPr>
            <w:pStyle w:val="TOC2"/>
            <w:tabs>
              <w:tab w:val="right" w:leader="dot" w:pos="9016"/>
            </w:tabs>
            <w:rPr>
              <w:noProof/>
            </w:rPr>
          </w:pPr>
          <w:hyperlink w:anchor="_Toc224308529" w:history="1">
            <w:r w:rsidRPr="00DA63F1">
              <w:rPr>
                <w:rStyle w:val="Hyperlink"/>
                <w:b/>
                <w:bCs/>
                <w:noProof/>
              </w:rPr>
              <w:t>5.4 LSTM Prediction Results</w:t>
            </w:r>
            <w:r>
              <w:rPr>
                <w:noProof/>
                <w:webHidden/>
              </w:rPr>
              <w:tab/>
            </w:r>
            <w:r>
              <w:rPr>
                <w:noProof/>
                <w:webHidden/>
              </w:rPr>
              <w:fldChar w:fldCharType="begin"/>
            </w:r>
            <w:r>
              <w:rPr>
                <w:noProof/>
                <w:webHidden/>
              </w:rPr>
              <w:instrText xml:space="preserve"> PAGEREF _Toc224308529 \h </w:instrText>
            </w:r>
            <w:r>
              <w:rPr>
                <w:noProof/>
                <w:webHidden/>
              </w:rPr>
            </w:r>
            <w:r>
              <w:rPr>
                <w:noProof/>
                <w:webHidden/>
              </w:rPr>
              <w:fldChar w:fldCharType="separate"/>
            </w:r>
            <w:r>
              <w:rPr>
                <w:noProof/>
                <w:webHidden/>
              </w:rPr>
              <w:t>17</w:t>
            </w:r>
            <w:r>
              <w:rPr>
                <w:noProof/>
                <w:webHidden/>
              </w:rPr>
              <w:fldChar w:fldCharType="end"/>
            </w:r>
          </w:hyperlink>
        </w:p>
        <w:p w14:paraId="73484E7D" w14:textId="7651A775" w:rsidR="00E4561D" w:rsidRDefault="00E4561D">
          <w:pPr>
            <w:pStyle w:val="TOC2"/>
            <w:tabs>
              <w:tab w:val="right" w:leader="dot" w:pos="9016"/>
            </w:tabs>
            <w:rPr>
              <w:noProof/>
            </w:rPr>
          </w:pPr>
          <w:hyperlink w:anchor="_Toc224308530" w:history="1">
            <w:r w:rsidRPr="00DA63F1">
              <w:rPr>
                <w:rStyle w:val="Hyperlink"/>
                <w:b/>
                <w:bCs/>
                <w:noProof/>
              </w:rPr>
              <w:t>5.5 Comparative Model Evaluation</w:t>
            </w:r>
            <w:r>
              <w:rPr>
                <w:noProof/>
                <w:webHidden/>
              </w:rPr>
              <w:tab/>
            </w:r>
            <w:r>
              <w:rPr>
                <w:noProof/>
                <w:webHidden/>
              </w:rPr>
              <w:fldChar w:fldCharType="begin"/>
            </w:r>
            <w:r>
              <w:rPr>
                <w:noProof/>
                <w:webHidden/>
              </w:rPr>
              <w:instrText xml:space="preserve"> PAGEREF _Toc224308530 \h </w:instrText>
            </w:r>
            <w:r>
              <w:rPr>
                <w:noProof/>
                <w:webHidden/>
              </w:rPr>
            </w:r>
            <w:r>
              <w:rPr>
                <w:noProof/>
                <w:webHidden/>
              </w:rPr>
              <w:fldChar w:fldCharType="separate"/>
            </w:r>
            <w:r>
              <w:rPr>
                <w:noProof/>
                <w:webHidden/>
              </w:rPr>
              <w:t>17</w:t>
            </w:r>
            <w:r>
              <w:rPr>
                <w:noProof/>
                <w:webHidden/>
              </w:rPr>
              <w:fldChar w:fldCharType="end"/>
            </w:r>
          </w:hyperlink>
        </w:p>
        <w:p w14:paraId="37F80E9E" w14:textId="42A5F1A5" w:rsidR="00E4561D" w:rsidRDefault="00E4561D">
          <w:pPr>
            <w:pStyle w:val="TOC1"/>
            <w:tabs>
              <w:tab w:val="right" w:leader="dot" w:pos="9016"/>
            </w:tabs>
            <w:rPr>
              <w:noProof/>
            </w:rPr>
          </w:pPr>
          <w:hyperlink w:anchor="_Toc224308531" w:history="1">
            <w:r w:rsidRPr="00DA63F1">
              <w:rPr>
                <w:rStyle w:val="Hyperlink"/>
                <w:b/>
                <w:bCs/>
                <w:noProof/>
              </w:rPr>
              <w:t>6. Discussion</w:t>
            </w:r>
            <w:r>
              <w:rPr>
                <w:noProof/>
                <w:webHidden/>
              </w:rPr>
              <w:tab/>
            </w:r>
            <w:r>
              <w:rPr>
                <w:noProof/>
                <w:webHidden/>
              </w:rPr>
              <w:fldChar w:fldCharType="begin"/>
            </w:r>
            <w:r>
              <w:rPr>
                <w:noProof/>
                <w:webHidden/>
              </w:rPr>
              <w:instrText xml:space="preserve"> PAGEREF _Toc224308531 \h </w:instrText>
            </w:r>
            <w:r>
              <w:rPr>
                <w:noProof/>
                <w:webHidden/>
              </w:rPr>
            </w:r>
            <w:r>
              <w:rPr>
                <w:noProof/>
                <w:webHidden/>
              </w:rPr>
              <w:fldChar w:fldCharType="separate"/>
            </w:r>
            <w:r>
              <w:rPr>
                <w:noProof/>
                <w:webHidden/>
              </w:rPr>
              <w:t>18</w:t>
            </w:r>
            <w:r>
              <w:rPr>
                <w:noProof/>
                <w:webHidden/>
              </w:rPr>
              <w:fldChar w:fldCharType="end"/>
            </w:r>
          </w:hyperlink>
        </w:p>
        <w:p w14:paraId="42558AF5" w14:textId="317B8E99" w:rsidR="00E4561D" w:rsidRDefault="00E4561D">
          <w:pPr>
            <w:pStyle w:val="TOC2"/>
            <w:tabs>
              <w:tab w:val="right" w:leader="dot" w:pos="9016"/>
            </w:tabs>
            <w:rPr>
              <w:noProof/>
            </w:rPr>
          </w:pPr>
          <w:hyperlink w:anchor="_Toc224308532" w:history="1">
            <w:r w:rsidRPr="00DA63F1">
              <w:rPr>
                <w:rStyle w:val="Hyperlink"/>
                <w:b/>
                <w:bCs/>
                <w:noProof/>
              </w:rPr>
              <w:t>6.1 Why ARIMA Underperforms</w:t>
            </w:r>
            <w:r>
              <w:rPr>
                <w:noProof/>
                <w:webHidden/>
              </w:rPr>
              <w:tab/>
            </w:r>
            <w:r>
              <w:rPr>
                <w:noProof/>
                <w:webHidden/>
              </w:rPr>
              <w:fldChar w:fldCharType="begin"/>
            </w:r>
            <w:r>
              <w:rPr>
                <w:noProof/>
                <w:webHidden/>
              </w:rPr>
              <w:instrText xml:space="preserve"> PAGEREF _Toc224308532 \h </w:instrText>
            </w:r>
            <w:r>
              <w:rPr>
                <w:noProof/>
                <w:webHidden/>
              </w:rPr>
            </w:r>
            <w:r>
              <w:rPr>
                <w:noProof/>
                <w:webHidden/>
              </w:rPr>
              <w:fldChar w:fldCharType="separate"/>
            </w:r>
            <w:r>
              <w:rPr>
                <w:noProof/>
                <w:webHidden/>
              </w:rPr>
              <w:t>18</w:t>
            </w:r>
            <w:r>
              <w:rPr>
                <w:noProof/>
                <w:webHidden/>
              </w:rPr>
              <w:fldChar w:fldCharType="end"/>
            </w:r>
          </w:hyperlink>
        </w:p>
        <w:p w14:paraId="66C09E63" w14:textId="47D2A8B0" w:rsidR="00E4561D" w:rsidRDefault="00E4561D">
          <w:pPr>
            <w:pStyle w:val="TOC2"/>
            <w:tabs>
              <w:tab w:val="right" w:leader="dot" w:pos="9016"/>
            </w:tabs>
            <w:rPr>
              <w:noProof/>
            </w:rPr>
          </w:pPr>
          <w:hyperlink w:anchor="_Toc224308533" w:history="1">
            <w:r w:rsidRPr="00DA63F1">
              <w:rPr>
                <w:rStyle w:val="Hyperlink"/>
                <w:b/>
                <w:bCs/>
                <w:noProof/>
              </w:rPr>
              <w:t>6.1 Why LSTM Outperforms</w:t>
            </w:r>
            <w:r>
              <w:rPr>
                <w:noProof/>
                <w:webHidden/>
              </w:rPr>
              <w:tab/>
            </w:r>
            <w:r>
              <w:rPr>
                <w:noProof/>
                <w:webHidden/>
              </w:rPr>
              <w:fldChar w:fldCharType="begin"/>
            </w:r>
            <w:r>
              <w:rPr>
                <w:noProof/>
                <w:webHidden/>
              </w:rPr>
              <w:instrText xml:space="preserve"> PAGEREF _Toc224308533 \h </w:instrText>
            </w:r>
            <w:r>
              <w:rPr>
                <w:noProof/>
                <w:webHidden/>
              </w:rPr>
            </w:r>
            <w:r>
              <w:rPr>
                <w:noProof/>
                <w:webHidden/>
              </w:rPr>
              <w:fldChar w:fldCharType="separate"/>
            </w:r>
            <w:r>
              <w:rPr>
                <w:noProof/>
                <w:webHidden/>
              </w:rPr>
              <w:t>18</w:t>
            </w:r>
            <w:r>
              <w:rPr>
                <w:noProof/>
                <w:webHidden/>
              </w:rPr>
              <w:fldChar w:fldCharType="end"/>
            </w:r>
          </w:hyperlink>
        </w:p>
        <w:p w14:paraId="06891D73" w14:textId="0ABEDE74" w:rsidR="00E4561D" w:rsidRDefault="00E4561D">
          <w:pPr>
            <w:pStyle w:val="TOC2"/>
            <w:tabs>
              <w:tab w:val="right" w:leader="dot" w:pos="9016"/>
            </w:tabs>
            <w:rPr>
              <w:noProof/>
            </w:rPr>
          </w:pPr>
          <w:hyperlink w:anchor="_Toc224308534" w:history="1">
            <w:r w:rsidRPr="00DA63F1">
              <w:rPr>
                <w:rStyle w:val="Hyperlink"/>
                <w:b/>
                <w:bCs/>
                <w:noProof/>
              </w:rPr>
              <w:t>6.3 Triangulation with Primary Survey Results</w:t>
            </w:r>
            <w:r>
              <w:rPr>
                <w:noProof/>
                <w:webHidden/>
              </w:rPr>
              <w:tab/>
            </w:r>
            <w:r>
              <w:rPr>
                <w:noProof/>
                <w:webHidden/>
              </w:rPr>
              <w:fldChar w:fldCharType="begin"/>
            </w:r>
            <w:r>
              <w:rPr>
                <w:noProof/>
                <w:webHidden/>
              </w:rPr>
              <w:instrText xml:space="preserve"> PAGEREF _Toc224308534 \h </w:instrText>
            </w:r>
            <w:r>
              <w:rPr>
                <w:noProof/>
                <w:webHidden/>
              </w:rPr>
            </w:r>
            <w:r>
              <w:rPr>
                <w:noProof/>
                <w:webHidden/>
              </w:rPr>
              <w:fldChar w:fldCharType="separate"/>
            </w:r>
            <w:r>
              <w:rPr>
                <w:noProof/>
                <w:webHidden/>
              </w:rPr>
              <w:t>18</w:t>
            </w:r>
            <w:r>
              <w:rPr>
                <w:noProof/>
                <w:webHidden/>
              </w:rPr>
              <w:fldChar w:fldCharType="end"/>
            </w:r>
          </w:hyperlink>
        </w:p>
        <w:p w14:paraId="553B8451" w14:textId="6ABB4DFF" w:rsidR="00E4561D" w:rsidRDefault="00E4561D">
          <w:pPr>
            <w:pStyle w:val="TOC2"/>
            <w:tabs>
              <w:tab w:val="right" w:leader="dot" w:pos="9016"/>
            </w:tabs>
            <w:rPr>
              <w:noProof/>
            </w:rPr>
          </w:pPr>
          <w:hyperlink w:anchor="_Toc224308535" w:history="1">
            <w:r w:rsidRPr="00DA63F1">
              <w:rPr>
                <w:rStyle w:val="Hyperlink"/>
                <w:b/>
                <w:bCs/>
                <w:noProof/>
              </w:rPr>
              <w:t>6.4 Implications for the ETF Industry</w:t>
            </w:r>
            <w:r>
              <w:rPr>
                <w:noProof/>
                <w:webHidden/>
              </w:rPr>
              <w:tab/>
            </w:r>
            <w:r>
              <w:rPr>
                <w:noProof/>
                <w:webHidden/>
              </w:rPr>
              <w:fldChar w:fldCharType="begin"/>
            </w:r>
            <w:r>
              <w:rPr>
                <w:noProof/>
                <w:webHidden/>
              </w:rPr>
              <w:instrText xml:space="preserve"> PAGEREF _Toc224308535 \h </w:instrText>
            </w:r>
            <w:r>
              <w:rPr>
                <w:noProof/>
                <w:webHidden/>
              </w:rPr>
            </w:r>
            <w:r>
              <w:rPr>
                <w:noProof/>
                <w:webHidden/>
              </w:rPr>
              <w:fldChar w:fldCharType="separate"/>
            </w:r>
            <w:r>
              <w:rPr>
                <w:noProof/>
                <w:webHidden/>
              </w:rPr>
              <w:t>19</w:t>
            </w:r>
            <w:r>
              <w:rPr>
                <w:noProof/>
                <w:webHidden/>
              </w:rPr>
              <w:fldChar w:fldCharType="end"/>
            </w:r>
          </w:hyperlink>
        </w:p>
        <w:p w14:paraId="674FF276" w14:textId="1AF407FA" w:rsidR="00E4561D" w:rsidRDefault="00E4561D">
          <w:pPr>
            <w:pStyle w:val="TOC2"/>
            <w:tabs>
              <w:tab w:val="right" w:leader="dot" w:pos="9016"/>
            </w:tabs>
            <w:rPr>
              <w:noProof/>
            </w:rPr>
          </w:pPr>
          <w:hyperlink w:anchor="_Toc224308536" w:history="1">
            <w:r w:rsidRPr="00DA63F1">
              <w:rPr>
                <w:rStyle w:val="Hyperlink"/>
                <w:b/>
                <w:bCs/>
                <w:noProof/>
              </w:rPr>
              <w:t>6.5 Limitations</w:t>
            </w:r>
            <w:r>
              <w:rPr>
                <w:noProof/>
                <w:webHidden/>
              </w:rPr>
              <w:tab/>
            </w:r>
            <w:r>
              <w:rPr>
                <w:noProof/>
                <w:webHidden/>
              </w:rPr>
              <w:fldChar w:fldCharType="begin"/>
            </w:r>
            <w:r>
              <w:rPr>
                <w:noProof/>
                <w:webHidden/>
              </w:rPr>
              <w:instrText xml:space="preserve"> PAGEREF _Toc224308536 \h </w:instrText>
            </w:r>
            <w:r>
              <w:rPr>
                <w:noProof/>
                <w:webHidden/>
              </w:rPr>
            </w:r>
            <w:r>
              <w:rPr>
                <w:noProof/>
                <w:webHidden/>
              </w:rPr>
              <w:fldChar w:fldCharType="separate"/>
            </w:r>
            <w:r>
              <w:rPr>
                <w:noProof/>
                <w:webHidden/>
              </w:rPr>
              <w:t>19</w:t>
            </w:r>
            <w:r>
              <w:rPr>
                <w:noProof/>
                <w:webHidden/>
              </w:rPr>
              <w:fldChar w:fldCharType="end"/>
            </w:r>
          </w:hyperlink>
        </w:p>
        <w:p w14:paraId="01158D4F" w14:textId="798E7F12" w:rsidR="00E4561D" w:rsidRDefault="00E4561D">
          <w:pPr>
            <w:pStyle w:val="TOC1"/>
            <w:tabs>
              <w:tab w:val="right" w:leader="dot" w:pos="9016"/>
            </w:tabs>
            <w:rPr>
              <w:noProof/>
            </w:rPr>
          </w:pPr>
          <w:hyperlink w:anchor="_Toc224308537" w:history="1">
            <w:r w:rsidRPr="00DA63F1">
              <w:rPr>
                <w:rStyle w:val="Hyperlink"/>
                <w:b/>
                <w:bCs/>
                <w:noProof/>
              </w:rPr>
              <w:t>7. Conclusion</w:t>
            </w:r>
            <w:r>
              <w:rPr>
                <w:noProof/>
                <w:webHidden/>
              </w:rPr>
              <w:tab/>
            </w:r>
            <w:r>
              <w:rPr>
                <w:noProof/>
                <w:webHidden/>
              </w:rPr>
              <w:fldChar w:fldCharType="begin"/>
            </w:r>
            <w:r>
              <w:rPr>
                <w:noProof/>
                <w:webHidden/>
              </w:rPr>
              <w:instrText xml:space="preserve"> PAGEREF _Toc224308537 \h </w:instrText>
            </w:r>
            <w:r>
              <w:rPr>
                <w:noProof/>
                <w:webHidden/>
              </w:rPr>
            </w:r>
            <w:r>
              <w:rPr>
                <w:noProof/>
                <w:webHidden/>
              </w:rPr>
              <w:fldChar w:fldCharType="separate"/>
            </w:r>
            <w:r>
              <w:rPr>
                <w:noProof/>
                <w:webHidden/>
              </w:rPr>
              <w:t>19</w:t>
            </w:r>
            <w:r>
              <w:rPr>
                <w:noProof/>
                <w:webHidden/>
              </w:rPr>
              <w:fldChar w:fldCharType="end"/>
            </w:r>
          </w:hyperlink>
        </w:p>
        <w:p w14:paraId="32DACD84" w14:textId="2B9CD85F" w:rsidR="00E4561D" w:rsidRDefault="00E4561D">
          <w:pPr>
            <w:pStyle w:val="TOC1"/>
            <w:tabs>
              <w:tab w:val="right" w:leader="dot" w:pos="9016"/>
            </w:tabs>
            <w:rPr>
              <w:noProof/>
            </w:rPr>
          </w:pPr>
          <w:hyperlink w:anchor="_Toc224308538" w:history="1">
            <w:r w:rsidRPr="00DA63F1">
              <w:rPr>
                <w:rStyle w:val="Hyperlink"/>
                <w:b/>
                <w:bCs/>
                <w:noProof/>
              </w:rPr>
              <w:t>References</w:t>
            </w:r>
            <w:r>
              <w:rPr>
                <w:noProof/>
                <w:webHidden/>
              </w:rPr>
              <w:tab/>
            </w:r>
            <w:r>
              <w:rPr>
                <w:noProof/>
                <w:webHidden/>
              </w:rPr>
              <w:fldChar w:fldCharType="begin"/>
            </w:r>
            <w:r>
              <w:rPr>
                <w:noProof/>
                <w:webHidden/>
              </w:rPr>
              <w:instrText xml:space="preserve"> PAGEREF _Toc224308538 \h </w:instrText>
            </w:r>
            <w:r>
              <w:rPr>
                <w:noProof/>
                <w:webHidden/>
              </w:rPr>
            </w:r>
            <w:r>
              <w:rPr>
                <w:noProof/>
                <w:webHidden/>
              </w:rPr>
              <w:fldChar w:fldCharType="separate"/>
            </w:r>
            <w:r>
              <w:rPr>
                <w:noProof/>
                <w:webHidden/>
              </w:rPr>
              <w:t>20</w:t>
            </w:r>
            <w:r>
              <w:rPr>
                <w:noProof/>
                <w:webHidden/>
              </w:rPr>
              <w:fldChar w:fldCharType="end"/>
            </w:r>
          </w:hyperlink>
        </w:p>
        <w:p w14:paraId="30790E61" w14:textId="3B259086" w:rsidR="00E4561D" w:rsidRDefault="00E4561D">
          <w:r>
            <w:rPr>
              <w:b/>
              <w:bCs/>
              <w:noProof/>
            </w:rPr>
            <w:fldChar w:fldCharType="end"/>
          </w:r>
        </w:p>
      </w:sdtContent>
    </w:sdt>
    <w:p w14:paraId="28F21196" w14:textId="77777777" w:rsidR="00133E73" w:rsidRDefault="00133E73"/>
    <w:p w14:paraId="5FFC7AFB" w14:textId="77777777" w:rsidR="00310F11" w:rsidRDefault="00310F11"/>
    <w:p w14:paraId="46BED5CC" w14:textId="77777777" w:rsidR="00310F11" w:rsidRDefault="00310F11"/>
    <w:p w14:paraId="435475F4" w14:textId="77777777" w:rsidR="00310F11" w:rsidRDefault="00310F11"/>
    <w:p w14:paraId="53FB654E" w14:textId="77777777" w:rsidR="00310F11" w:rsidRDefault="00310F11"/>
    <w:p w14:paraId="7C0583AC" w14:textId="77777777" w:rsidR="00310F11" w:rsidRDefault="00310F11"/>
    <w:p w14:paraId="67DD03FE" w14:textId="77777777" w:rsidR="00310F11" w:rsidRDefault="00310F11"/>
    <w:p w14:paraId="05404B34" w14:textId="77777777" w:rsidR="00310F11" w:rsidRDefault="00310F11"/>
    <w:p w14:paraId="08EF4741" w14:textId="77777777" w:rsidR="00310F11" w:rsidRDefault="00310F11"/>
    <w:p w14:paraId="548231CF" w14:textId="77777777" w:rsidR="005A3C7B" w:rsidRDefault="005A3C7B"/>
    <w:p w14:paraId="0743CD5D" w14:textId="77777777" w:rsidR="005A3C7B" w:rsidRDefault="005A3C7B"/>
    <w:p w14:paraId="2028C9E2" w14:textId="77777777" w:rsidR="005A3C7B" w:rsidRDefault="005A3C7B"/>
    <w:p w14:paraId="37C22027" w14:textId="77777777" w:rsidR="005A3C7B" w:rsidRDefault="005A3C7B"/>
    <w:p w14:paraId="31B6383C" w14:textId="77777777" w:rsidR="005A3C7B" w:rsidRDefault="005A3C7B"/>
    <w:p w14:paraId="04E18EFD" w14:textId="77777777" w:rsidR="005A3C7B" w:rsidRDefault="005A3C7B"/>
    <w:p w14:paraId="4DA40429" w14:textId="77777777" w:rsidR="005A3C7B" w:rsidRDefault="005A3C7B"/>
    <w:p w14:paraId="4D24F4F5" w14:textId="77777777" w:rsidR="005A3C7B" w:rsidRDefault="005A3C7B"/>
    <w:p w14:paraId="3ED86714" w14:textId="77777777" w:rsidR="005A3C7B" w:rsidRDefault="005A3C7B"/>
    <w:p w14:paraId="3FC8A84C" w14:textId="77777777" w:rsidR="005A3C7B" w:rsidRDefault="005A3C7B"/>
    <w:p w14:paraId="1EA1E687" w14:textId="77777777" w:rsidR="005A3C7B" w:rsidRDefault="005A3C7B"/>
    <w:p w14:paraId="0800645D" w14:textId="77777777" w:rsidR="005A3C7B" w:rsidRDefault="005A3C7B"/>
    <w:p w14:paraId="14160E2A" w14:textId="77777777" w:rsidR="005A3C7B" w:rsidRDefault="005A3C7B"/>
    <w:p w14:paraId="43A9539D" w14:textId="77777777" w:rsidR="005A3C7B" w:rsidRDefault="005A3C7B"/>
    <w:p w14:paraId="6D3D49C7" w14:textId="77777777" w:rsidR="005A3C7B" w:rsidRDefault="005A3C7B"/>
    <w:p w14:paraId="4CAA39D1" w14:textId="77777777" w:rsidR="005A3C7B" w:rsidRDefault="005A3C7B"/>
    <w:p w14:paraId="6D22B312" w14:textId="77777777" w:rsidR="005A3C7B" w:rsidRDefault="005A3C7B"/>
    <w:p w14:paraId="1E9D6BFC" w14:textId="77777777" w:rsidR="005A3C7B" w:rsidRDefault="005A3C7B"/>
    <w:p w14:paraId="11C1890D" w14:textId="77777777" w:rsidR="005A3C7B" w:rsidRDefault="005A3C7B"/>
    <w:p w14:paraId="282C9DCB" w14:textId="77777777" w:rsidR="005A3C7B" w:rsidRDefault="005A3C7B"/>
    <w:p w14:paraId="016BE04D" w14:textId="77777777" w:rsidR="005A3C7B" w:rsidRDefault="005A3C7B"/>
    <w:p w14:paraId="6E26F549" w14:textId="77777777" w:rsidR="005A3C7B" w:rsidRDefault="005A3C7B"/>
    <w:p w14:paraId="070B34DC" w14:textId="77777777" w:rsidR="005A3C7B" w:rsidRDefault="005A3C7B"/>
    <w:p w14:paraId="5D9DD2B2" w14:textId="77777777" w:rsidR="005A3C7B" w:rsidRDefault="005A3C7B"/>
    <w:p w14:paraId="0C6A32F9" w14:textId="77777777" w:rsidR="005A3C7B" w:rsidRDefault="005A3C7B"/>
    <w:p w14:paraId="5FAB3DE1" w14:textId="77777777" w:rsidR="005A3C7B" w:rsidRDefault="005A3C7B"/>
    <w:p w14:paraId="734B97B3" w14:textId="77777777" w:rsidR="005A3C7B" w:rsidRDefault="005A3C7B"/>
    <w:p w14:paraId="5D77D8D7" w14:textId="77777777" w:rsidR="005A3C7B" w:rsidRDefault="005A3C7B"/>
    <w:p w14:paraId="32C06267" w14:textId="77777777" w:rsidR="005A3C7B" w:rsidRDefault="005A3C7B"/>
    <w:p w14:paraId="2607933F" w14:textId="77777777" w:rsidR="005A3C7B" w:rsidRDefault="005A3C7B"/>
    <w:p w14:paraId="5EA6418C" w14:textId="77777777" w:rsidR="005A3C7B" w:rsidRDefault="005A3C7B"/>
    <w:p w14:paraId="0B3E7CE2" w14:textId="77777777" w:rsidR="005A3C7B" w:rsidRDefault="005A3C7B"/>
    <w:p w14:paraId="5C6BBCBD" w14:textId="77777777" w:rsidR="005A3C7B" w:rsidRDefault="005A3C7B"/>
    <w:p w14:paraId="78EA9F86" w14:textId="77777777" w:rsidR="005A3C7B" w:rsidRDefault="005A3C7B"/>
    <w:p w14:paraId="2768CEFD" w14:textId="77777777" w:rsidR="005A3C7B" w:rsidRDefault="005A3C7B"/>
    <w:p w14:paraId="06AA666C" w14:textId="77777777" w:rsidR="005A3C7B" w:rsidRDefault="005A3C7B"/>
    <w:p w14:paraId="5EE32377" w14:textId="77777777" w:rsidR="005A3C7B" w:rsidRDefault="005A3C7B"/>
    <w:p w14:paraId="513A13C3" w14:textId="77777777" w:rsidR="005A3C7B" w:rsidRDefault="005A3C7B"/>
    <w:p w14:paraId="0D538786" w14:textId="77777777" w:rsidR="005A3C7B" w:rsidRDefault="005A3C7B"/>
    <w:p w14:paraId="62CCA42E" w14:textId="77777777" w:rsidR="00310F11" w:rsidRDefault="00310F11"/>
    <w:p w14:paraId="5BDF8265" w14:textId="77777777" w:rsidR="005A3C7B" w:rsidRDefault="005A3C7B"/>
    <w:p w14:paraId="456EE3EB" w14:textId="77777777" w:rsidR="005A3C7B" w:rsidRPr="003F64D9" w:rsidRDefault="005A3C7B" w:rsidP="003F64D9">
      <w:pPr>
        <w:pStyle w:val="Heading1"/>
        <w:rPr>
          <w:rFonts w:ascii="Times New Roman" w:hAnsi="Times New Roman" w:cs="Times New Roman"/>
          <w:b/>
          <w:bCs/>
          <w:sz w:val="28"/>
          <w:szCs w:val="28"/>
        </w:rPr>
      </w:pPr>
      <w:bookmarkStart w:id="0" w:name="_Toc224209247"/>
      <w:bookmarkStart w:id="1" w:name="_Toc224308499"/>
      <w:r w:rsidRPr="003F64D9">
        <w:rPr>
          <w:rFonts w:ascii="Times New Roman" w:eastAsia="Times New Roman" w:hAnsi="Times New Roman" w:cs="Times New Roman"/>
          <w:b/>
          <w:bCs/>
          <w:sz w:val="28"/>
          <w:szCs w:val="28"/>
        </w:rPr>
        <w:t>Guidance Certificate</w:t>
      </w:r>
      <w:bookmarkEnd w:id="0"/>
      <w:bookmarkEnd w:id="1"/>
    </w:p>
    <w:p w14:paraId="4A2A87C3" w14:textId="77777777" w:rsidR="005A3C7B" w:rsidRDefault="005A3C7B" w:rsidP="005A3C7B"/>
    <w:p w14:paraId="5CA71210" w14:textId="77777777" w:rsidR="005A3C7B" w:rsidRDefault="005A3C7B" w:rsidP="005A3C7B">
      <w:pPr>
        <w:spacing w:after="160" w:line="360" w:lineRule="auto"/>
        <w:jc w:val="both"/>
      </w:pPr>
      <w:r>
        <w:t>(Date)</w:t>
      </w:r>
    </w:p>
    <w:p w14:paraId="106CE1EE" w14:textId="77777777" w:rsidR="005A3C7B" w:rsidRDefault="005A3C7B" w:rsidP="005A3C7B"/>
    <w:p w14:paraId="3C243370" w14:textId="77777777" w:rsidR="005A3C7B" w:rsidRDefault="005A3C7B" w:rsidP="005A3C7B">
      <w:pPr>
        <w:spacing w:after="160" w:line="360" w:lineRule="auto"/>
        <w:jc w:val="both"/>
      </w:pPr>
      <w:r>
        <w:t>This is to certify that Mr./Ms. _________________________________________________, postgraduate student of FLAME University, Pune, has completed the DRIVERS Project under my guidance. The title of the project was: Predicting ETF Price and Volatility Using LSTM Neural Networks: A Comparative Study with ARIMA on S&amp;P 500 Volatility.</w:t>
      </w:r>
    </w:p>
    <w:p w14:paraId="53D63092" w14:textId="77777777" w:rsidR="005A3C7B" w:rsidRDefault="005A3C7B" w:rsidP="005A3C7B"/>
    <w:p w14:paraId="5B12258F" w14:textId="77777777" w:rsidR="005A3C7B" w:rsidRDefault="005A3C7B" w:rsidP="005A3C7B">
      <w:pPr>
        <w:spacing w:after="160" w:line="360" w:lineRule="auto"/>
        <w:jc w:val="both"/>
      </w:pPr>
      <w:r>
        <w:t>Overall, I am satisfied with the quality of the student's work, and I wish the student all the success in the future.</w:t>
      </w:r>
    </w:p>
    <w:p w14:paraId="6237B497" w14:textId="77777777" w:rsidR="005A3C7B" w:rsidRDefault="005A3C7B" w:rsidP="005A3C7B"/>
    <w:p w14:paraId="0E17F64D" w14:textId="77777777" w:rsidR="005A3C7B" w:rsidRDefault="005A3C7B" w:rsidP="005A3C7B"/>
    <w:p w14:paraId="48509B99" w14:textId="77777777" w:rsidR="005A3C7B" w:rsidRDefault="005A3C7B" w:rsidP="005A3C7B">
      <w:pPr>
        <w:spacing w:after="160" w:line="360" w:lineRule="auto"/>
        <w:jc w:val="both"/>
      </w:pPr>
      <w:r>
        <w:t>Date:</w:t>
      </w:r>
    </w:p>
    <w:p w14:paraId="576E1C30" w14:textId="77777777" w:rsidR="005A3C7B" w:rsidRDefault="005A3C7B" w:rsidP="005A3C7B">
      <w:pPr>
        <w:spacing w:after="160" w:line="360" w:lineRule="auto"/>
        <w:jc w:val="both"/>
      </w:pPr>
      <w:r>
        <w:t>Place:</w:t>
      </w:r>
    </w:p>
    <w:p w14:paraId="363C54F3" w14:textId="77777777" w:rsidR="005A3C7B" w:rsidRDefault="005A3C7B" w:rsidP="005A3C7B"/>
    <w:p w14:paraId="4393BD40" w14:textId="77777777" w:rsidR="005A3C7B" w:rsidRDefault="005A3C7B" w:rsidP="005A3C7B"/>
    <w:p w14:paraId="15D02B53" w14:textId="77777777" w:rsidR="005A3C7B" w:rsidRDefault="005A3C7B" w:rsidP="005A3C7B">
      <w:pPr>
        <w:spacing w:after="160" w:line="360" w:lineRule="auto"/>
        <w:jc w:val="both"/>
      </w:pPr>
      <w:r>
        <w:t>Signature: ____________________________</w:t>
      </w:r>
    </w:p>
    <w:p w14:paraId="6E1AD848" w14:textId="77777777" w:rsidR="005A3C7B" w:rsidRDefault="005A3C7B" w:rsidP="005A3C7B">
      <w:pPr>
        <w:spacing w:after="160" w:line="360" w:lineRule="auto"/>
        <w:jc w:val="both"/>
      </w:pPr>
      <w:r>
        <w:t>(Name of the Faculty Mentor)</w:t>
      </w:r>
    </w:p>
    <w:p w14:paraId="16E826CA" w14:textId="77777777" w:rsidR="005A3C7B" w:rsidRDefault="005A3C7B" w:rsidP="005A3C7B">
      <w:pPr>
        <w:spacing w:after="160" w:line="360" w:lineRule="auto"/>
        <w:jc w:val="both"/>
      </w:pPr>
      <w:r>
        <w:t>(Designation)</w:t>
      </w:r>
    </w:p>
    <w:p w14:paraId="6324C4C2" w14:textId="77777777" w:rsidR="005A3C7B" w:rsidRDefault="005A3C7B" w:rsidP="005A3C7B">
      <w:r>
        <w:br w:type="page"/>
      </w:r>
    </w:p>
    <w:p w14:paraId="266CBDD9" w14:textId="77777777" w:rsidR="00015781" w:rsidRPr="00015781" w:rsidRDefault="00015781" w:rsidP="00015781">
      <w:pPr>
        <w:pStyle w:val="Heading1"/>
        <w:rPr>
          <w:color w:val="auto"/>
        </w:rPr>
      </w:pPr>
      <w:bookmarkStart w:id="2" w:name="_Toc224308500"/>
      <w:r w:rsidRPr="00015781">
        <w:rPr>
          <w:rFonts w:ascii="Times New Roman" w:eastAsia="Times New Roman" w:hAnsi="Times New Roman" w:cs="Times New Roman"/>
          <w:b/>
          <w:bCs/>
          <w:color w:val="auto"/>
          <w:sz w:val="28"/>
          <w:szCs w:val="28"/>
        </w:rPr>
        <w:lastRenderedPageBreak/>
        <w:t>List of Tables</w:t>
      </w:r>
      <w:bookmarkEnd w:id="2"/>
    </w:p>
    <w:p w14:paraId="34BC062C" w14:textId="77777777" w:rsidR="00015781" w:rsidRDefault="00015781" w:rsidP="00015781"/>
    <w:p w14:paraId="2C45A5BF" w14:textId="556DF2D3" w:rsidR="00015781" w:rsidRDefault="00015781" w:rsidP="00015781">
      <w:pPr>
        <w:spacing w:after="160" w:line="360" w:lineRule="auto"/>
        <w:jc w:val="both"/>
      </w:pPr>
      <w:r>
        <w:t>Table 1:    Survey Results</w:t>
      </w:r>
      <w:r w:rsidR="00F23183">
        <w:t xml:space="preserve"> </w:t>
      </w:r>
      <w:r>
        <w:t>Q1: Investment Status of Respondents</w:t>
      </w:r>
    </w:p>
    <w:p w14:paraId="06F4491C" w14:textId="4319F237" w:rsidR="00015781" w:rsidRDefault="00015781" w:rsidP="00015781">
      <w:pPr>
        <w:spacing w:after="160" w:line="360" w:lineRule="auto"/>
        <w:jc w:val="both"/>
      </w:pPr>
      <w:r>
        <w:t>Table 2:    Survey Results Q2: Familiarity with Market Risk Measures</w:t>
      </w:r>
    </w:p>
    <w:p w14:paraId="64A57DE7" w14:textId="616D696F" w:rsidR="00015781" w:rsidRDefault="00015781" w:rsidP="00015781">
      <w:pPr>
        <w:spacing w:after="160" w:line="360" w:lineRule="auto"/>
        <w:jc w:val="both"/>
      </w:pPr>
      <w:r>
        <w:t>Table 3:    Survey Results Q3: Most Impactful Global Market Event</w:t>
      </w:r>
    </w:p>
    <w:p w14:paraId="3BDBF2BE" w14:textId="75692E37" w:rsidR="00015781" w:rsidRDefault="00015781" w:rsidP="00015781">
      <w:pPr>
        <w:spacing w:after="160" w:line="360" w:lineRule="auto"/>
        <w:jc w:val="both"/>
      </w:pPr>
      <w:r>
        <w:t>Table 4:    Survey Results Q4: Trust in AI/ML Tools for Investment Decisions</w:t>
      </w:r>
    </w:p>
    <w:p w14:paraId="7FFC251B" w14:textId="3FB31608" w:rsidR="00015781" w:rsidRDefault="00015781" w:rsidP="00015781">
      <w:pPr>
        <w:spacing w:after="160" w:line="360" w:lineRule="auto"/>
        <w:jc w:val="both"/>
      </w:pPr>
      <w:r>
        <w:t>Table 5:    Survey Results Q5: Investment Decision Priority</w:t>
      </w:r>
    </w:p>
    <w:p w14:paraId="5651A382" w14:textId="1B6513C7" w:rsidR="00015781" w:rsidRDefault="00015781" w:rsidP="00015781">
      <w:pPr>
        <w:spacing w:after="160" w:line="360" w:lineRule="auto"/>
        <w:jc w:val="both"/>
      </w:pPr>
      <w:r>
        <w:t xml:space="preserve">Table </w:t>
      </w:r>
      <w:r w:rsidR="003303E0">
        <w:t>6</w:t>
      </w:r>
      <w:r>
        <w:t>:    ARIMA SARIMAX</w:t>
      </w:r>
      <w:r w:rsidR="0007639C">
        <w:t xml:space="preserve"> </w:t>
      </w:r>
      <w:r>
        <w:t>(5,1,2) Model Parameters and Diagnostics</w:t>
      </w:r>
    </w:p>
    <w:p w14:paraId="14FAA40C" w14:textId="7C528D40" w:rsidR="00015781" w:rsidRDefault="00015781" w:rsidP="00015781">
      <w:pPr>
        <w:spacing w:after="160" w:line="360" w:lineRule="auto"/>
        <w:jc w:val="both"/>
      </w:pPr>
      <w:r>
        <w:t xml:space="preserve">Table </w:t>
      </w:r>
      <w:r w:rsidR="003303E0">
        <w:t>7</w:t>
      </w:r>
      <w:r>
        <w:t>:    LSTM Model Architecture</w:t>
      </w:r>
    </w:p>
    <w:p w14:paraId="6E741076" w14:textId="3466833B" w:rsidR="00015781" w:rsidRDefault="00015781" w:rsidP="00015781">
      <w:pPr>
        <w:spacing w:after="160" w:line="360" w:lineRule="auto"/>
        <w:jc w:val="both"/>
      </w:pPr>
      <w:r>
        <w:t xml:space="preserve">Table </w:t>
      </w:r>
      <w:r w:rsidR="003303E0">
        <w:t>8</w:t>
      </w:r>
      <w:r>
        <w:t>:  Model Performance Comparison ARIMA vs. LSTM</w:t>
      </w:r>
    </w:p>
    <w:p w14:paraId="75A8703B" w14:textId="385EAF07" w:rsidR="00015781" w:rsidRDefault="00015781" w:rsidP="00015781">
      <w:pPr>
        <w:spacing w:after="160" w:line="360" w:lineRule="auto"/>
        <w:jc w:val="both"/>
      </w:pPr>
      <w:r>
        <w:t xml:space="preserve">Table </w:t>
      </w:r>
      <w:r w:rsidR="003303E0">
        <w:t>9</w:t>
      </w:r>
      <w:r>
        <w:t>:  Sample Actual vs. Predicted Values First 5 Test Observations</w:t>
      </w:r>
    </w:p>
    <w:p w14:paraId="457D7B71" w14:textId="77777777" w:rsidR="005A3C7B" w:rsidRDefault="005A3C7B" w:rsidP="005A3C7B"/>
    <w:p w14:paraId="6C09D391" w14:textId="77777777" w:rsidR="005A3C7B" w:rsidRDefault="005A3C7B" w:rsidP="005A3C7B"/>
    <w:p w14:paraId="2044A225" w14:textId="77777777" w:rsidR="005A3C7B" w:rsidRDefault="005A3C7B" w:rsidP="005A3C7B"/>
    <w:p w14:paraId="080E43B1" w14:textId="77777777" w:rsidR="005A3C7B" w:rsidRDefault="005A3C7B" w:rsidP="005A3C7B"/>
    <w:p w14:paraId="20426E38" w14:textId="77777777" w:rsidR="005A3C7B" w:rsidRDefault="005A3C7B" w:rsidP="005A3C7B"/>
    <w:p w14:paraId="092FEE54" w14:textId="77777777" w:rsidR="005A3C7B" w:rsidRDefault="005A3C7B" w:rsidP="005A3C7B"/>
    <w:p w14:paraId="611A133A" w14:textId="77777777" w:rsidR="005A3C7B" w:rsidRDefault="005A3C7B" w:rsidP="005A3C7B"/>
    <w:p w14:paraId="508E5757" w14:textId="77777777" w:rsidR="005A3C7B" w:rsidRDefault="005A3C7B" w:rsidP="005A3C7B"/>
    <w:p w14:paraId="0A880957" w14:textId="77777777" w:rsidR="005A3C7B" w:rsidRDefault="005A3C7B" w:rsidP="005A3C7B"/>
    <w:p w14:paraId="2F33B994" w14:textId="77777777" w:rsidR="005A3C7B" w:rsidRDefault="005A3C7B" w:rsidP="005A3C7B"/>
    <w:p w14:paraId="6F4FA108" w14:textId="77777777" w:rsidR="005A3C7B" w:rsidRDefault="005A3C7B" w:rsidP="005A3C7B"/>
    <w:p w14:paraId="56599482" w14:textId="77777777" w:rsidR="005A3C7B" w:rsidRDefault="005A3C7B" w:rsidP="005A3C7B"/>
    <w:p w14:paraId="1E6702F1" w14:textId="77777777" w:rsidR="005A3C7B" w:rsidRDefault="005A3C7B" w:rsidP="005A3C7B"/>
    <w:p w14:paraId="2316FD9C" w14:textId="77777777" w:rsidR="00E4561D" w:rsidRDefault="00E4561D" w:rsidP="005A3C7B"/>
    <w:p w14:paraId="1AF5ACBD" w14:textId="77777777" w:rsidR="00E4561D" w:rsidRDefault="00E4561D" w:rsidP="005A3C7B"/>
    <w:p w14:paraId="289F89E0" w14:textId="77777777" w:rsidR="005A3C7B" w:rsidRDefault="005A3C7B" w:rsidP="005A3C7B"/>
    <w:p w14:paraId="3F75AB1B" w14:textId="77777777" w:rsidR="005A3C7B" w:rsidRDefault="005A3C7B" w:rsidP="005A3C7B"/>
    <w:p w14:paraId="3A61E08C" w14:textId="77777777" w:rsidR="005A3C7B" w:rsidRDefault="005A3C7B" w:rsidP="005A3C7B"/>
    <w:p w14:paraId="32202B5C" w14:textId="77777777" w:rsidR="005A3C7B" w:rsidRDefault="005A3C7B" w:rsidP="005A3C7B"/>
    <w:p w14:paraId="16AF24C2" w14:textId="77777777" w:rsidR="005A3C7B" w:rsidRDefault="005A3C7B" w:rsidP="005A3C7B"/>
    <w:p w14:paraId="270C27CC" w14:textId="77777777" w:rsidR="005A3C7B" w:rsidRDefault="005A3C7B" w:rsidP="005A3C7B"/>
    <w:p w14:paraId="20FEB5B3" w14:textId="77777777" w:rsidR="005A3C7B" w:rsidRDefault="005A3C7B" w:rsidP="005A3C7B"/>
    <w:p w14:paraId="588948AB" w14:textId="77777777" w:rsidR="005A3C7B" w:rsidRDefault="005A3C7B" w:rsidP="005A3C7B"/>
    <w:p w14:paraId="44526932" w14:textId="77777777" w:rsidR="005A3C7B" w:rsidRDefault="005A3C7B" w:rsidP="005A3C7B"/>
    <w:p w14:paraId="479279DE" w14:textId="77777777" w:rsidR="005A3C7B" w:rsidRDefault="005A3C7B" w:rsidP="005A3C7B"/>
    <w:p w14:paraId="4822FEBA" w14:textId="77777777" w:rsidR="005A3C7B" w:rsidRDefault="005A3C7B" w:rsidP="005A3C7B"/>
    <w:p w14:paraId="4CC38F7A" w14:textId="77777777" w:rsidR="005A3C7B" w:rsidRPr="00015781" w:rsidRDefault="005A3C7B" w:rsidP="005A3C7B">
      <w:pPr>
        <w:pStyle w:val="Heading1"/>
        <w:rPr>
          <w:color w:val="auto"/>
        </w:rPr>
      </w:pPr>
      <w:bookmarkStart w:id="3" w:name="_Toc224209250"/>
      <w:bookmarkStart w:id="4" w:name="_Toc224308501"/>
      <w:r w:rsidRPr="00015781">
        <w:rPr>
          <w:rFonts w:ascii="Times New Roman" w:eastAsia="Times New Roman" w:hAnsi="Times New Roman" w:cs="Times New Roman"/>
          <w:b/>
          <w:bCs/>
          <w:color w:val="auto"/>
          <w:sz w:val="28"/>
          <w:szCs w:val="28"/>
        </w:rPr>
        <w:lastRenderedPageBreak/>
        <w:t>List of Figures</w:t>
      </w:r>
      <w:bookmarkEnd w:id="3"/>
      <w:bookmarkEnd w:id="4"/>
    </w:p>
    <w:p w14:paraId="056412D8" w14:textId="77777777" w:rsidR="005A3C7B" w:rsidRDefault="005A3C7B" w:rsidP="005A3C7B"/>
    <w:p w14:paraId="6B339293" w14:textId="77777777" w:rsidR="005A3C7B" w:rsidRDefault="005A3C7B" w:rsidP="005A3C7B">
      <w:pPr>
        <w:spacing w:after="160" w:line="360" w:lineRule="auto"/>
        <w:jc w:val="both"/>
      </w:pPr>
      <w:r>
        <w:t>Figure 1: ARIMA Model Predictions vs. Actual S&amp;P Volatility 30D (Test Set)</w:t>
      </w:r>
    </w:p>
    <w:p w14:paraId="348B14C1" w14:textId="77777777" w:rsidR="005A3C7B" w:rsidRDefault="005A3C7B" w:rsidP="005A3C7B">
      <w:pPr>
        <w:spacing w:after="160" w:line="360" w:lineRule="auto"/>
        <w:jc w:val="both"/>
      </w:pPr>
      <w:r>
        <w:t>Figure 2: LSTM Model Predictions vs. Actual S&amp;P Volatility 30D (Test Set)</w:t>
      </w:r>
    </w:p>
    <w:p w14:paraId="56A7F39F" w14:textId="176A36FE" w:rsidR="005A3C7B" w:rsidRDefault="005A3C7B" w:rsidP="005A3C7B">
      <w:pPr>
        <w:spacing w:after="160" w:line="360" w:lineRule="auto"/>
        <w:jc w:val="both"/>
      </w:pPr>
      <w:r>
        <w:t>Figure 3: ARIMA vs. LSTM Combined Comparison Plot S&amp;P Volatility 30D</w:t>
      </w:r>
    </w:p>
    <w:p w14:paraId="043A0DDB" w14:textId="77777777" w:rsidR="005A3C7B" w:rsidRDefault="005A3C7B" w:rsidP="005A3C7B"/>
    <w:p w14:paraId="42323E09" w14:textId="77777777" w:rsidR="005A3C7B" w:rsidRDefault="005A3C7B" w:rsidP="005A3C7B">
      <w:pPr>
        <w:spacing w:after="160" w:line="360" w:lineRule="auto"/>
        <w:jc w:val="both"/>
      </w:pPr>
      <w:r>
        <w:t xml:space="preserve">Note: Figures 1, 2, and 3 are generated from the Python analysis in Google </w:t>
      </w:r>
      <w:proofErr w:type="spellStart"/>
      <w:r>
        <w:t>Colab</w:t>
      </w:r>
      <w:proofErr w:type="spellEnd"/>
      <w:r>
        <w:t xml:space="preserve"> and are to be inserted here from the saved plots.</w:t>
      </w:r>
    </w:p>
    <w:p w14:paraId="7F1833EB" w14:textId="77777777" w:rsidR="005A3C7B" w:rsidRDefault="005A3C7B" w:rsidP="005A3C7B"/>
    <w:p w14:paraId="7FEE930B" w14:textId="77777777" w:rsidR="005A3C7B" w:rsidRDefault="005A3C7B" w:rsidP="005A3C7B"/>
    <w:p w14:paraId="5BD24712" w14:textId="77777777" w:rsidR="005A3C7B" w:rsidRDefault="005A3C7B" w:rsidP="005A3C7B"/>
    <w:p w14:paraId="0DB1FA0D" w14:textId="77777777" w:rsidR="005A3C7B" w:rsidRDefault="005A3C7B" w:rsidP="005A3C7B"/>
    <w:p w14:paraId="4ACCB201" w14:textId="77777777" w:rsidR="005A3C7B" w:rsidRDefault="005A3C7B" w:rsidP="005A3C7B"/>
    <w:p w14:paraId="0836B8CE" w14:textId="77777777" w:rsidR="005A3C7B" w:rsidRDefault="005A3C7B" w:rsidP="005A3C7B"/>
    <w:p w14:paraId="1039A9D4" w14:textId="77777777" w:rsidR="005A3C7B" w:rsidRDefault="005A3C7B" w:rsidP="005A3C7B"/>
    <w:p w14:paraId="792507D3" w14:textId="77777777" w:rsidR="005A3C7B" w:rsidRDefault="005A3C7B" w:rsidP="005A3C7B"/>
    <w:p w14:paraId="43DE6D4B" w14:textId="77777777" w:rsidR="005A3C7B" w:rsidRDefault="005A3C7B" w:rsidP="005A3C7B"/>
    <w:p w14:paraId="58B8F4C7" w14:textId="77777777" w:rsidR="005A3C7B" w:rsidRDefault="005A3C7B" w:rsidP="005A3C7B"/>
    <w:p w14:paraId="0FDDA0E2" w14:textId="77777777" w:rsidR="005A3C7B" w:rsidRDefault="005A3C7B" w:rsidP="005A3C7B"/>
    <w:p w14:paraId="56E1C184" w14:textId="77777777" w:rsidR="005A3C7B" w:rsidRDefault="005A3C7B" w:rsidP="005A3C7B"/>
    <w:p w14:paraId="32864271" w14:textId="77777777" w:rsidR="005A3C7B" w:rsidRDefault="005A3C7B" w:rsidP="005A3C7B"/>
    <w:p w14:paraId="66817145" w14:textId="77777777" w:rsidR="005A3C7B" w:rsidRDefault="005A3C7B" w:rsidP="005A3C7B"/>
    <w:p w14:paraId="40155015" w14:textId="77777777" w:rsidR="005A3C7B" w:rsidRDefault="005A3C7B" w:rsidP="005A3C7B"/>
    <w:p w14:paraId="0A7AB874" w14:textId="77777777" w:rsidR="005A3C7B" w:rsidRDefault="005A3C7B" w:rsidP="005A3C7B"/>
    <w:p w14:paraId="08D2B308" w14:textId="77777777" w:rsidR="005A3C7B" w:rsidRDefault="005A3C7B" w:rsidP="005A3C7B"/>
    <w:p w14:paraId="06B98799" w14:textId="77777777" w:rsidR="005A3C7B" w:rsidRDefault="005A3C7B" w:rsidP="005A3C7B"/>
    <w:p w14:paraId="3A8A29A1" w14:textId="77777777" w:rsidR="005A3C7B" w:rsidRDefault="005A3C7B" w:rsidP="005A3C7B"/>
    <w:p w14:paraId="02E4C55F" w14:textId="77777777" w:rsidR="005A3C7B" w:rsidRDefault="005A3C7B" w:rsidP="005A3C7B"/>
    <w:p w14:paraId="1A68515F" w14:textId="77777777" w:rsidR="005A3C7B" w:rsidRDefault="005A3C7B" w:rsidP="005A3C7B"/>
    <w:p w14:paraId="22BFA0DC" w14:textId="77777777" w:rsidR="005A3C7B" w:rsidRDefault="005A3C7B" w:rsidP="005A3C7B"/>
    <w:p w14:paraId="65F9FF15" w14:textId="77777777" w:rsidR="005A3C7B" w:rsidRDefault="005A3C7B" w:rsidP="005A3C7B"/>
    <w:p w14:paraId="38456E5D" w14:textId="77777777" w:rsidR="005A3C7B" w:rsidRDefault="005A3C7B" w:rsidP="005A3C7B"/>
    <w:p w14:paraId="6ED70129" w14:textId="77777777" w:rsidR="005A3C7B" w:rsidRDefault="005A3C7B" w:rsidP="005A3C7B"/>
    <w:p w14:paraId="45B47D02" w14:textId="77777777" w:rsidR="005A3C7B" w:rsidRDefault="005A3C7B" w:rsidP="005A3C7B"/>
    <w:p w14:paraId="1FAF294F" w14:textId="77777777" w:rsidR="005A3C7B" w:rsidRDefault="005A3C7B" w:rsidP="005A3C7B"/>
    <w:p w14:paraId="61C431D1" w14:textId="77777777" w:rsidR="005A3C7B" w:rsidRDefault="005A3C7B" w:rsidP="005A3C7B"/>
    <w:p w14:paraId="36D73A73" w14:textId="77777777" w:rsidR="005A3C7B" w:rsidRDefault="005A3C7B" w:rsidP="005A3C7B"/>
    <w:p w14:paraId="23AEB039" w14:textId="77777777" w:rsidR="005A3C7B" w:rsidRDefault="005A3C7B" w:rsidP="005A3C7B"/>
    <w:p w14:paraId="68FFE5BD" w14:textId="77777777" w:rsidR="005A3C7B" w:rsidRDefault="005A3C7B" w:rsidP="005A3C7B"/>
    <w:p w14:paraId="5119A0D2" w14:textId="77777777" w:rsidR="005A3C7B" w:rsidRDefault="005A3C7B" w:rsidP="005A3C7B"/>
    <w:p w14:paraId="094DCE5E" w14:textId="77777777" w:rsidR="005A3C7B" w:rsidRDefault="005A3C7B" w:rsidP="005A3C7B"/>
    <w:p w14:paraId="5ED70F50" w14:textId="77777777" w:rsidR="005A3C7B" w:rsidRDefault="005A3C7B" w:rsidP="005A3C7B"/>
    <w:p w14:paraId="026F4A7D" w14:textId="77777777" w:rsidR="00E4561D" w:rsidRDefault="00E4561D" w:rsidP="005A3C7B"/>
    <w:p w14:paraId="660587C3" w14:textId="77777777" w:rsidR="00E4561D" w:rsidRDefault="00E4561D" w:rsidP="005A3C7B"/>
    <w:p w14:paraId="134E18EB" w14:textId="77777777" w:rsidR="005A3C7B" w:rsidRDefault="005A3C7B" w:rsidP="005A3C7B"/>
    <w:p w14:paraId="505A3081" w14:textId="77777777" w:rsidR="005A3C7B" w:rsidRDefault="005A3C7B" w:rsidP="005A3C7B"/>
    <w:p w14:paraId="2FFAD94B" w14:textId="77777777" w:rsidR="005A3C7B" w:rsidRDefault="005A3C7B" w:rsidP="005A3C7B">
      <w:pPr>
        <w:pStyle w:val="NoSpacing"/>
      </w:pPr>
    </w:p>
    <w:p w14:paraId="554EE9C8" w14:textId="77777777" w:rsidR="00310F11" w:rsidRPr="003F64D9" w:rsidRDefault="00310F11" w:rsidP="003F64D9">
      <w:pPr>
        <w:pStyle w:val="Heading1"/>
        <w:rPr>
          <w:rFonts w:ascii="Times New Roman" w:hAnsi="Times New Roman" w:cs="Times New Roman"/>
          <w:b/>
          <w:bCs/>
          <w:sz w:val="28"/>
          <w:szCs w:val="28"/>
        </w:rPr>
      </w:pPr>
      <w:bookmarkStart w:id="5" w:name="_Toc224308502"/>
      <w:r w:rsidRPr="003F64D9">
        <w:rPr>
          <w:rFonts w:ascii="Times New Roman" w:hAnsi="Times New Roman" w:cs="Times New Roman"/>
          <w:b/>
          <w:bCs/>
          <w:sz w:val="28"/>
          <w:szCs w:val="28"/>
        </w:rPr>
        <w:t>Abstract / Executive Summary</w:t>
      </w:r>
      <w:bookmarkEnd w:id="5"/>
    </w:p>
    <w:p w14:paraId="6F4E7868" w14:textId="77777777" w:rsidR="00310F11" w:rsidRDefault="00310F11" w:rsidP="00310F11">
      <w:pPr>
        <w:spacing w:after="160" w:line="360" w:lineRule="auto"/>
      </w:pPr>
    </w:p>
    <w:p w14:paraId="348817F0" w14:textId="08DA04B0" w:rsidR="005A3C7B" w:rsidRDefault="004F4CD2" w:rsidP="004F4CD2">
      <w:pPr>
        <w:spacing w:after="160" w:line="360" w:lineRule="auto"/>
        <w:jc w:val="both"/>
      </w:pPr>
      <w:r w:rsidRPr="004F4CD2">
        <w:t>Exchange-Traded Funds (ETFs) have come out to be one of the most embraced investment vehicles in the world which provide diversified exposure in the asset classes. One of the most important problems that an investor and fund manager have to deal with is predicting the moves of ETF prices and the volatility. This study experiment compares two time-series modelling models, the classical ARIMA model and a deep learning Long Short-Term Memory (LSTM) neural network, to predict the 30-day rolling volatility of S&amp;P 500 index as a proxy of price risk of ETFs.</w:t>
      </w:r>
    </w:p>
    <w:p w14:paraId="2694372E" w14:textId="01D5B4E2" w:rsidR="004F4CD2" w:rsidRDefault="00F033B8" w:rsidP="004F4CD2">
      <w:pPr>
        <w:spacing w:after="160" w:line="360" w:lineRule="auto"/>
        <w:jc w:val="both"/>
      </w:pPr>
      <w:r w:rsidRPr="00F033B8">
        <w:t>The sample was 2,513 daily observations (1 January 2016 through December 2024) comprising of the open, high, low, and close prices, rolling beta, and 30-day S&amp;P 500 volatility. The results have shown that the LSTM model vastly outdid ARIMA in all the evaluation measures, which were the R-squared of 0.9866, the MAE of 0.3262, and the RMSE of 0.5097, because ARIMA had the R-squared of -0.1584, the MAE of 2.8128, and the RMSE of 4.7109.</w:t>
      </w:r>
      <w:r>
        <w:t xml:space="preserve"> </w:t>
      </w:r>
      <w:r w:rsidR="004F4CD2" w:rsidRPr="004F4CD2">
        <w:t>Such results point to the excellence of deep learning solutions to address the non-linear and heteroskedastic trends of financial volatility time series.</w:t>
      </w:r>
    </w:p>
    <w:p w14:paraId="6678C63C" w14:textId="77777777" w:rsidR="004F4CD2" w:rsidRDefault="004F4CD2" w:rsidP="00310F11">
      <w:pPr>
        <w:spacing w:after="160" w:line="360" w:lineRule="auto"/>
      </w:pPr>
    </w:p>
    <w:p w14:paraId="1A40A42A" w14:textId="77777777" w:rsidR="004F4CD2" w:rsidRDefault="004F4CD2" w:rsidP="00310F11">
      <w:pPr>
        <w:spacing w:after="160" w:line="360" w:lineRule="auto"/>
      </w:pPr>
    </w:p>
    <w:p w14:paraId="367C2B1C" w14:textId="77777777" w:rsidR="005A3C7B" w:rsidRDefault="005A3C7B" w:rsidP="00310F11">
      <w:pPr>
        <w:spacing w:after="160" w:line="360" w:lineRule="auto"/>
      </w:pPr>
    </w:p>
    <w:p w14:paraId="63231E51" w14:textId="77777777" w:rsidR="00310F11" w:rsidRDefault="00310F11"/>
    <w:p w14:paraId="2E556664" w14:textId="77777777" w:rsidR="00310F11" w:rsidRDefault="00310F11"/>
    <w:p w14:paraId="1DD63138" w14:textId="77777777" w:rsidR="00310F11" w:rsidRDefault="00310F11"/>
    <w:p w14:paraId="314001F9" w14:textId="77777777" w:rsidR="00310F11" w:rsidRDefault="00310F11"/>
    <w:p w14:paraId="15A00D6B" w14:textId="77777777" w:rsidR="00310F11" w:rsidRDefault="00310F11"/>
    <w:p w14:paraId="1278C931" w14:textId="77777777" w:rsidR="00310F11" w:rsidRDefault="00310F11"/>
    <w:p w14:paraId="12782039" w14:textId="77777777" w:rsidR="00310F11" w:rsidRDefault="00310F11"/>
    <w:p w14:paraId="293B3F63" w14:textId="77777777" w:rsidR="00310F11" w:rsidRDefault="00310F11"/>
    <w:p w14:paraId="299B6FCB" w14:textId="77777777" w:rsidR="00310F11" w:rsidRDefault="00310F11"/>
    <w:p w14:paraId="1EC0F616" w14:textId="77777777" w:rsidR="00310F11" w:rsidRDefault="00310F11"/>
    <w:p w14:paraId="77827842" w14:textId="77777777" w:rsidR="00310F11" w:rsidRDefault="00310F11"/>
    <w:p w14:paraId="08AC3DCE" w14:textId="77777777" w:rsidR="00310F11" w:rsidRDefault="00310F11"/>
    <w:p w14:paraId="6E9B49B0" w14:textId="77777777" w:rsidR="00310F11" w:rsidRDefault="00310F11"/>
    <w:p w14:paraId="40A2F397" w14:textId="77777777" w:rsidR="00310F11" w:rsidRDefault="00310F11"/>
    <w:p w14:paraId="17D1A091" w14:textId="77777777" w:rsidR="00310F11" w:rsidRDefault="00310F11"/>
    <w:p w14:paraId="6DF1EE0C" w14:textId="77777777" w:rsidR="00310F11" w:rsidRDefault="00310F11"/>
    <w:p w14:paraId="21551894" w14:textId="77777777" w:rsidR="00310F11" w:rsidRDefault="00310F11"/>
    <w:p w14:paraId="73E68FBE" w14:textId="77777777" w:rsidR="00310F11" w:rsidRDefault="00310F11"/>
    <w:p w14:paraId="37180108" w14:textId="77777777" w:rsidR="00310F11" w:rsidRPr="003F64D9" w:rsidRDefault="00310F11" w:rsidP="003F64D9">
      <w:pPr>
        <w:pStyle w:val="Heading1"/>
        <w:rPr>
          <w:rFonts w:ascii="Times New Roman" w:hAnsi="Times New Roman" w:cs="Times New Roman"/>
          <w:b/>
          <w:bCs/>
          <w:sz w:val="28"/>
          <w:szCs w:val="28"/>
        </w:rPr>
      </w:pPr>
      <w:bookmarkStart w:id="6" w:name="_Toc224308503"/>
      <w:r w:rsidRPr="003F64D9">
        <w:rPr>
          <w:rFonts w:ascii="Times New Roman" w:hAnsi="Times New Roman" w:cs="Times New Roman"/>
          <w:b/>
          <w:bCs/>
          <w:sz w:val="28"/>
          <w:szCs w:val="28"/>
        </w:rPr>
        <w:t>1. Introduction</w:t>
      </w:r>
      <w:bookmarkEnd w:id="6"/>
    </w:p>
    <w:p w14:paraId="2EEC63AD" w14:textId="77777777" w:rsidR="00310F11" w:rsidRPr="003F64D9" w:rsidRDefault="00310F11" w:rsidP="003F64D9">
      <w:pPr>
        <w:pStyle w:val="Heading2"/>
        <w:rPr>
          <w:rFonts w:ascii="Times New Roman" w:hAnsi="Times New Roman" w:cs="Times New Roman"/>
          <w:b/>
          <w:bCs/>
          <w:sz w:val="28"/>
          <w:szCs w:val="28"/>
        </w:rPr>
      </w:pPr>
      <w:bookmarkStart w:id="7" w:name="_Toc224308504"/>
      <w:r w:rsidRPr="003F64D9">
        <w:rPr>
          <w:rFonts w:ascii="Times New Roman" w:hAnsi="Times New Roman" w:cs="Times New Roman"/>
          <w:b/>
          <w:bCs/>
          <w:sz w:val="28"/>
          <w:szCs w:val="28"/>
        </w:rPr>
        <w:t>1.1 Background and Context</w:t>
      </w:r>
      <w:bookmarkEnd w:id="7"/>
    </w:p>
    <w:p w14:paraId="6EA12D71" w14:textId="26DBE930" w:rsidR="004F4CD2" w:rsidRDefault="00D123FE" w:rsidP="00994E24">
      <w:pPr>
        <w:spacing w:line="360" w:lineRule="auto"/>
        <w:jc w:val="both"/>
      </w:pPr>
      <w:r w:rsidRPr="00D123FE">
        <w:t>The Exchange-Traded Funds have transformed the investment market into a radical mode of accessing the financial market by investors. Since the first ETF in the United States, SPDR S&amp;P 500 ETF Trust (SPY), was launched in the year 1993, the world ETF market has grown to over USD 10 trillion in assets under management by the mid-twenties of the twenty first century</w:t>
      </w:r>
      <w:r w:rsidR="004F4CD2" w:rsidRPr="004F4CD2">
        <w:t>. ETFs are open-ended funds, which are traded in stock exchanges and which track an index, commodity, bond, or a portfolio of assets. They have the advantage of being low-management cost, intraday liquid, tax efficient, and transparent portfolio.</w:t>
      </w:r>
    </w:p>
    <w:p w14:paraId="7B744245" w14:textId="77777777" w:rsidR="004F4CD2" w:rsidRDefault="004F4CD2" w:rsidP="0075202E">
      <w:pPr>
        <w:spacing w:before="240" w:after="120" w:line="360" w:lineRule="auto"/>
      </w:pPr>
      <w:r w:rsidRPr="004F4CD2">
        <w:t>Irrespective of these benefits, ETFs are directly influenced by the market volatility. As a proxy of investment risk, Volatility, which is broadly defined as the statistical measure of dispersion of returns, is used. In the case of ETFs indexed to equity indexes like the S&amp;P 500, the times of increased volatility (as in the case of the COVID-19 pandemic (2020), the rate-hiking cycle of the Federal Reserve (2022-2023), or a geopolitical upheaval) can have a serious impact on the valuation of the portfolio. As such, predicting ETF price flows and their volatility is of paramount importance to institutional investors, portfolio managers, and retail members as well.</w:t>
      </w:r>
    </w:p>
    <w:p w14:paraId="6AF93053" w14:textId="439BDEA9" w:rsidR="004F4CD2" w:rsidRDefault="00647665" w:rsidP="0075202E">
      <w:pPr>
        <w:spacing w:before="240" w:after="120" w:line="360" w:lineRule="auto"/>
      </w:pPr>
      <w:r w:rsidRPr="00647665">
        <w:t xml:space="preserve">Forecasting Financial time series </w:t>
      </w:r>
      <w:r>
        <w:t>f</w:t>
      </w:r>
      <w:r w:rsidRPr="00647665">
        <w:t>inancial time series forecasting has long been done using traditional statistical tools like ARIMA (Auto</w:t>
      </w:r>
      <w:r>
        <w:t xml:space="preserve"> </w:t>
      </w:r>
      <w:r w:rsidRPr="00647665">
        <w:t>Regressive Integrated Moving Average). Non-linearity, structural breaks, volatility clustering, and heavy-tailed distributions are however all features of financial data, which are essentially fundamental to the inability of linear models to be predictive. Such complex temporal dependencies have been shown to be model</w:t>
      </w:r>
      <w:r>
        <w:t>led</w:t>
      </w:r>
      <w:r w:rsidRPr="00647665">
        <w:t xml:space="preserve"> with tremendous ability by deep architecture architectures in recent years, especially the Long Short-Term Memory (LSTM) networks.</w:t>
      </w:r>
    </w:p>
    <w:p w14:paraId="6CEC5656" w14:textId="39D458A8" w:rsidR="00647665" w:rsidRDefault="00647665" w:rsidP="0075202E">
      <w:pPr>
        <w:spacing w:before="240" w:after="120" w:line="360" w:lineRule="auto"/>
      </w:pPr>
      <w:r w:rsidRPr="00647665">
        <w:t>The paper fits at the crossroads of the following developments: the use of historical S&amp;P 500 as an ETF price and volatility proxy, the research creates and tests both ARIMA and LSTM models, and compares their predictive capabilities on a held-out test set of 2024 market conditions.</w:t>
      </w:r>
    </w:p>
    <w:p w14:paraId="4AA44D62" w14:textId="77777777" w:rsidR="00647665" w:rsidRDefault="00647665" w:rsidP="0075202E">
      <w:pPr>
        <w:spacing w:before="240" w:after="120" w:line="360" w:lineRule="auto"/>
      </w:pPr>
    </w:p>
    <w:p w14:paraId="6EEE9944" w14:textId="77777777" w:rsidR="00647665" w:rsidRDefault="00647665" w:rsidP="0075202E">
      <w:pPr>
        <w:spacing w:before="240" w:after="120" w:line="360" w:lineRule="auto"/>
      </w:pPr>
    </w:p>
    <w:p w14:paraId="2D5CEFDC" w14:textId="299CC882" w:rsidR="0075202E" w:rsidRPr="003F64D9" w:rsidRDefault="0075202E" w:rsidP="003F64D9">
      <w:pPr>
        <w:pStyle w:val="Heading2"/>
        <w:rPr>
          <w:rFonts w:ascii="Times New Roman" w:hAnsi="Times New Roman" w:cs="Times New Roman"/>
          <w:b/>
          <w:bCs/>
          <w:sz w:val="28"/>
          <w:szCs w:val="28"/>
        </w:rPr>
      </w:pPr>
      <w:bookmarkStart w:id="8" w:name="_Toc224308505"/>
      <w:r w:rsidRPr="003F64D9">
        <w:rPr>
          <w:rFonts w:ascii="Times New Roman" w:hAnsi="Times New Roman" w:cs="Times New Roman"/>
          <w:b/>
          <w:bCs/>
          <w:sz w:val="28"/>
          <w:szCs w:val="28"/>
        </w:rPr>
        <w:t xml:space="preserve">1.2 </w:t>
      </w:r>
      <w:r w:rsidR="00647665" w:rsidRPr="003F64D9">
        <w:rPr>
          <w:rFonts w:ascii="Times New Roman" w:eastAsia="Times New Roman" w:hAnsi="Times New Roman" w:cs="Times New Roman"/>
          <w:b/>
          <w:bCs/>
          <w:sz w:val="28"/>
          <w:szCs w:val="28"/>
        </w:rPr>
        <w:t>Rationale for the Study</w:t>
      </w:r>
      <w:bookmarkEnd w:id="8"/>
    </w:p>
    <w:p w14:paraId="51EA0AE5" w14:textId="25D660AD" w:rsidR="00647665" w:rsidRDefault="00647665" w:rsidP="0075202E">
      <w:pPr>
        <w:spacing w:before="240" w:after="120" w:line="360" w:lineRule="auto"/>
      </w:pPr>
      <w:r w:rsidRPr="00647665">
        <w:t xml:space="preserve">This topic of the research is chosen based on a number of converging factors. To begin with, the emergence of the passive strategies of investing that focus on ETFs has generated a high demand of effective forecasting software. Second, the development of machine learning systems (TF and </w:t>
      </w:r>
      <w:proofErr w:type="spellStart"/>
      <w:r w:rsidRPr="00647665">
        <w:t>Keras</w:t>
      </w:r>
      <w:proofErr w:type="spellEnd"/>
      <w:r w:rsidRPr="00647665">
        <w:t>) has enabled deep learning to be more accessible to financial researchers. Thirdly, high-frequency price information that is publicly available eases strict empirical validation of predictive models.</w:t>
      </w:r>
    </w:p>
    <w:p w14:paraId="7091141E" w14:textId="290EA9DF" w:rsidR="00647665" w:rsidRDefault="00647665" w:rsidP="0075202E">
      <w:pPr>
        <w:spacing w:before="240" w:after="120" w:line="360" w:lineRule="auto"/>
      </w:pPr>
      <w:r w:rsidRPr="00647665">
        <w:t>Academically, although the literature on the comparison of classical and deep learning models to predict stock prices is growing steadily, specific studies that directly compare deep and classical models, with respect to ETF volatility using granular daily data over a full market cycle (bull markets, corrections, recoveries, etc) are relatively few in the Indian academic community. This is the gap that this project will fill.</w:t>
      </w:r>
    </w:p>
    <w:p w14:paraId="1D4A9C50" w14:textId="529A3C19" w:rsidR="00647665" w:rsidRDefault="00647665" w:rsidP="00647665">
      <w:pPr>
        <w:spacing w:before="240" w:after="120" w:line="360" w:lineRule="auto"/>
      </w:pPr>
      <w:r w:rsidRPr="00647665">
        <w:t>The study is consistent with the DRIVERS framework: Discovering Realignment Initiatives of Visionary Enterprises in Rising Sectors; the study focuses on the ways data-driven analytical applications can change the process of decision-making in the financial services industry, which is a fast-developing sphere in the post-digitization age.</w:t>
      </w:r>
    </w:p>
    <w:p w14:paraId="65CEEB8F" w14:textId="165E5FEA" w:rsidR="00647665" w:rsidRPr="003F64D9" w:rsidRDefault="00015781" w:rsidP="003F64D9">
      <w:pPr>
        <w:pStyle w:val="Heading1"/>
        <w:rPr>
          <w:rFonts w:ascii="Times New Roman" w:hAnsi="Times New Roman" w:cs="Times New Roman"/>
          <w:b/>
          <w:bCs/>
          <w:sz w:val="28"/>
          <w:szCs w:val="28"/>
        </w:rPr>
      </w:pPr>
      <w:bookmarkStart w:id="9" w:name="_Toc224308506"/>
      <w:r w:rsidRPr="003F64D9">
        <w:rPr>
          <w:rFonts w:ascii="Times New Roman" w:hAnsi="Times New Roman" w:cs="Times New Roman"/>
          <w:b/>
          <w:bCs/>
          <w:sz w:val="28"/>
          <w:szCs w:val="28"/>
        </w:rPr>
        <w:t>2</w:t>
      </w:r>
      <w:r w:rsidR="00647665" w:rsidRPr="003F64D9">
        <w:rPr>
          <w:rFonts w:ascii="Times New Roman" w:hAnsi="Times New Roman" w:cs="Times New Roman"/>
          <w:b/>
          <w:bCs/>
          <w:sz w:val="28"/>
          <w:szCs w:val="28"/>
        </w:rPr>
        <w:t xml:space="preserve">. </w:t>
      </w:r>
      <w:r w:rsidRPr="003F64D9">
        <w:rPr>
          <w:rFonts w:ascii="Times New Roman" w:eastAsia="Times New Roman" w:hAnsi="Times New Roman" w:cs="Times New Roman"/>
          <w:b/>
          <w:bCs/>
          <w:sz w:val="28"/>
          <w:szCs w:val="28"/>
        </w:rPr>
        <w:t>Literature Review and Secondary Research</w:t>
      </w:r>
      <w:bookmarkEnd w:id="9"/>
    </w:p>
    <w:p w14:paraId="11786EEA" w14:textId="3CD07490" w:rsidR="00015781" w:rsidRPr="003F64D9" w:rsidRDefault="00015781" w:rsidP="003F64D9">
      <w:pPr>
        <w:pStyle w:val="Heading2"/>
        <w:rPr>
          <w:rFonts w:ascii="Times New Roman" w:hAnsi="Times New Roman" w:cs="Times New Roman"/>
          <w:b/>
          <w:bCs/>
          <w:sz w:val="28"/>
          <w:szCs w:val="28"/>
        </w:rPr>
      </w:pPr>
      <w:bookmarkStart w:id="10" w:name="_Toc224308507"/>
      <w:r w:rsidRPr="003F64D9">
        <w:rPr>
          <w:rFonts w:ascii="Times New Roman" w:hAnsi="Times New Roman" w:cs="Times New Roman"/>
          <w:b/>
          <w:bCs/>
          <w:sz w:val="28"/>
          <w:szCs w:val="28"/>
        </w:rPr>
        <w:t>2.1</w:t>
      </w:r>
      <w:r w:rsidRPr="003F64D9">
        <w:rPr>
          <w:rFonts w:ascii="Times New Roman" w:hAnsi="Times New Roman" w:cs="Times New Roman"/>
          <w:b/>
          <w:bCs/>
          <w:sz w:val="28"/>
          <w:szCs w:val="28"/>
        </w:rPr>
        <w:t xml:space="preserve"> </w:t>
      </w:r>
      <w:r w:rsidRPr="003F64D9">
        <w:rPr>
          <w:rFonts w:ascii="Times New Roman" w:eastAsia="Times New Roman" w:hAnsi="Times New Roman" w:cs="Times New Roman"/>
          <w:b/>
          <w:bCs/>
          <w:sz w:val="28"/>
          <w:szCs w:val="28"/>
        </w:rPr>
        <w:t>ETFs: Growth and Market Significance</w:t>
      </w:r>
      <w:bookmarkEnd w:id="10"/>
    </w:p>
    <w:p w14:paraId="1473B94C" w14:textId="18BE9350" w:rsidR="00015781" w:rsidRDefault="00015781" w:rsidP="00015781">
      <w:pPr>
        <w:spacing w:before="240" w:after="120" w:line="360" w:lineRule="auto"/>
        <w:jc w:val="both"/>
      </w:pPr>
      <w:r w:rsidRPr="00015781">
        <w:t>Agapova (2011) determined that ETFs and traditional index mutual funds are substitutes in the asset management environment, and ETFs are more preferable to index funds because they are more tax efficient and have lower expense ratios. The paper by Lettau and Madhavan (2018) has reported the explosive growth in ETF market and reported that by the end of the 2010s, ETFs was close to 30% of overall equity trading in the U.S. and their contribution to price discovery when markets were going through a stress period had a large role in price determination. The destabilizing nature of ETFs was an issue that Ben-David, Franzoni, and Moussawi (2018) also expressed: as the authors note, high-frequency ETF trading increases the volatility of underlying assets, so it is essential to have a strong volatility predictor.</w:t>
      </w:r>
    </w:p>
    <w:p w14:paraId="4EF11346" w14:textId="77777777" w:rsidR="007B4165" w:rsidRDefault="007B4165" w:rsidP="00015781">
      <w:pPr>
        <w:spacing w:before="240" w:after="120" w:line="360" w:lineRule="auto"/>
        <w:jc w:val="both"/>
      </w:pPr>
    </w:p>
    <w:p w14:paraId="3777F231" w14:textId="6D797DF9" w:rsidR="00015781" w:rsidRPr="003F64D9" w:rsidRDefault="00015781" w:rsidP="003F64D9">
      <w:pPr>
        <w:pStyle w:val="Heading2"/>
        <w:rPr>
          <w:rFonts w:ascii="Times New Roman" w:hAnsi="Times New Roman" w:cs="Times New Roman"/>
          <w:b/>
          <w:bCs/>
          <w:sz w:val="28"/>
          <w:szCs w:val="28"/>
        </w:rPr>
      </w:pPr>
      <w:bookmarkStart w:id="11" w:name="_Toc224308508"/>
      <w:r w:rsidRPr="003F64D9">
        <w:rPr>
          <w:rFonts w:ascii="Times New Roman" w:hAnsi="Times New Roman" w:cs="Times New Roman"/>
          <w:b/>
          <w:bCs/>
          <w:sz w:val="28"/>
          <w:szCs w:val="28"/>
        </w:rPr>
        <w:t>2.</w:t>
      </w:r>
      <w:r w:rsidRPr="003F64D9">
        <w:rPr>
          <w:rFonts w:ascii="Times New Roman" w:hAnsi="Times New Roman" w:cs="Times New Roman"/>
          <w:b/>
          <w:bCs/>
          <w:sz w:val="28"/>
          <w:szCs w:val="28"/>
        </w:rPr>
        <w:t>2</w:t>
      </w:r>
      <w:r w:rsidRPr="003F64D9">
        <w:rPr>
          <w:rFonts w:ascii="Times New Roman" w:hAnsi="Times New Roman" w:cs="Times New Roman"/>
          <w:b/>
          <w:bCs/>
          <w:sz w:val="28"/>
          <w:szCs w:val="28"/>
        </w:rPr>
        <w:t xml:space="preserve"> </w:t>
      </w:r>
      <w:r w:rsidRPr="003F64D9">
        <w:rPr>
          <w:rFonts w:ascii="Times New Roman" w:hAnsi="Times New Roman" w:cs="Times New Roman"/>
          <w:b/>
          <w:bCs/>
          <w:sz w:val="28"/>
          <w:szCs w:val="28"/>
        </w:rPr>
        <w:t>Times Series Forecasting: ARIMA</w:t>
      </w:r>
      <w:bookmarkEnd w:id="11"/>
    </w:p>
    <w:p w14:paraId="5BBA53F6" w14:textId="4AFB05F8" w:rsidR="00015781" w:rsidRDefault="00015781" w:rsidP="00015781">
      <w:pPr>
        <w:spacing w:before="240" w:after="120" w:line="360" w:lineRule="auto"/>
        <w:jc w:val="both"/>
      </w:pPr>
      <w:r w:rsidRPr="00015781">
        <w:t xml:space="preserve">Box and Jenkins (1976) proposed the ARIMA model, which is used to describe the structures of autocorrelation in a stationary time series with autoregressive (AR) and moving average (MA) components and differencing (I) to create stationarity. Patel et al. (2015) have discovered that ARIMA was effective in short horizon prediction, but the performance declined with the increase in horizons. Ariyo et al. (2014) established the predicament of ARIMA when regimes were volatile. Its major weakness lies in its assumption of </w:t>
      </w:r>
      <w:proofErr w:type="spellStart"/>
      <w:r w:rsidRPr="00015781">
        <w:t>homoskedastic</w:t>
      </w:r>
      <w:proofErr w:type="spellEnd"/>
      <w:r w:rsidRPr="00015781">
        <w:t xml:space="preserve"> residuals, which was systematically broken by financial returns that have volatility clustering (Engle, 1982). This is solved by extension like the GARCH (Bollerslev, 1986) which are still fundamentally linear.</w:t>
      </w:r>
    </w:p>
    <w:p w14:paraId="392092CF" w14:textId="77777777" w:rsidR="007B4165" w:rsidRPr="00015781" w:rsidRDefault="007B4165" w:rsidP="00015781">
      <w:pPr>
        <w:spacing w:before="240" w:after="120" w:line="360" w:lineRule="auto"/>
        <w:jc w:val="both"/>
      </w:pPr>
    </w:p>
    <w:p w14:paraId="035A9BB0" w14:textId="0920E999" w:rsidR="00015781" w:rsidRPr="003F64D9" w:rsidRDefault="00015781" w:rsidP="003F64D9">
      <w:pPr>
        <w:pStyle w:val="Heading2"/>
        <w:rPr>
          <w:rFonts w:ascii="Times New Roman" w:hAnsi="Times New Roman" w:cs="Times New Roman"/>
          <w:b/>
          <w:bCs/>
          <w:sz w:val="28"/>
          <w:szCs w:val="28"/>
        </w:rPr>
      </w:pPr>
      <w:bookmarkStart w:id="12" w:name="_Toc224308509"/>
      <w:r w:rsidRPr="003F64D9">
        <w:rPr>
          <w:rFonts w:ascii="Times New Roman" w:hAnsi="Times New Roman" w:cs="Times New Roman"/>
          <w:b/>
          <w:bCs/>
          <w:sz w:val="28"/>
          <w:szCs w:val="28"/>
        </w:rPr>
        <w:t>2.</w:t>
      </w:r>
      <w:r w:rsidRPr="003F64D9">
        <w:rPr>
          <w:rFonts w:ascii="Times New Roman" w:hAnsi="Times New Roman" w:cs="Times New Roman"/>
          <w:b/>
          <w:bCs/>
          <w:sz w:val="28"/>
          <w:szCs w:val="28"/>
        </w:rPr>
        <w:t>3</w:t>
      </w:r>
      <w:r w:rsidRPr="003F64D9">
        <w:rPr>
          <w:rFonts w:ascii="Times New Roman" w:hAnsi="Times New Roman" w:cs="Times New Roman"/>
          <w:b/>
          <w:bCs/>
          <w:sz w:val="28"/>
          <w:szCs w:val="28"/>
        </w:rPr>
        <w:t xml:space="preserve"> </w:t>
      </w:r>
      <w:r w:rsidRPr="003F64D9">
        <w:rPr>
          <w:rFonts w:ascii="Times New Roman" w:hAnsi="Times New Roman" w:cs="Times New Roman"/>
          <w:b/>
          <w:bCs/>
          <w:sz w:val="28"/>
          <w:szCs w:val="28"/>
        </w:rPr>
        <w:t>Deep Learning: LSTM</w:t>
      </w:r>
      <w:bookmarkEnd w:id="12"/>
    </w:p>
    <w:p w14:paraId="6CEFF78F" w14:textId="36C06FA4" w:rsidR="00015781" w:rsidRDefault="00015781" w:rsidP="00015781">
      <w:pPr>
        <w:spacing w:before="240" w:after="120" w:line="360" w:lineRule="auto"/>
        <w:jc w:val="both"/>
      </w:pPr>
      <w:r w:rsidRPr="00015781">
        <w:t>Fischer and Krauss (2018) have shown the LSTM as superior to the traditional models of S&amp;P 500 prediction. Indeed, Siami-Namini et al. (2018) demonstrated that LSTM surpassed ARIMA in terms of average error reduction by more than 85 percent, which is also very close to the findings of the current study. The study design of Nelson et al. (2017) was informed by the finding that the domineering predictive signal in daily financial data was within a short lookback window of 5-10 days.</w:t>
      </w:r>
    </w:p>
    <w:p w14:paraId="54D80118" w14:textId="77777777" w:rsidR="007B4165" w:rsidRDefault="007B4165" w:rsidP="00015781">
      <w:pPr>
        <w:spacing w:before="240" w:after="120" w:line="360" w:lineRule="auto"/>
        <w:jc w:val="both"/>
      </w:pPr>
    </w:p>
    <w:p w14:paraId="62EBB780" w14:textId="3FBB8AF6" w:rsidR="00015781" w:rsidRPr="003F64D9" w:rsidRDefault="00015781" w:rsidP="003F64D9">
      <w:pPr>
        <w:pStyle w:val="Heading2"/>
        <w:rPr>
          <w:rFonts w:ascii="Times New Roman" w:hAnsi="Times New Roman" w:cs="Times New Roman"/>
          <w:b/>
          <w:bCs/>
          <w:sz w:val="28"/>
          <w:szCs w:val="28"/>
        </w:rPr>
      </w:pPr>
      <w:bookmarkStart w:id="13" w:name="_Toc224308510"/>
      <w:r w:rsidRPr="003F64D9">
        <w:rPr>
          <w:rFonts w:ascii="Times New Roman" w:hAnsi="Times New Roman" w:cs="Times New Roman"/>
          <w:b/>
          <w:bCs/>
          <w:sz w:val="28"/>
          <w:szCs w:val="28"/>
        </w:rPr>
        <w:t>2.</w:t>
      </w:r>
      <w:r w:rsidRPr="003F64D9">
        <w:rPr>
          <w:rFonts w:ascii="Times New Roman" w:hAnsi="Times New Roman" w:cs="Times New Roman"/>
          <w:b/>
          <w:bCs/>
          <w:sz w:val="28"/>
          <w:szCs w:val="28"/>
        </w:rPr>
        <w:t>4</w:t>
      </w:r>
      <w:r w:rsidRPr="003F64D9">
        <w:rPr>
          <w:rFonts w:ascii="Times New Roman" w:hAnsi="Times New Roman" w:cs="Times New Roman"/>
          <w:b/>
          <w:bCs/>
          <w:sz w:val="28"/>
          <w:szCs w:val="28"/>
        </w:rPr>
        <w:t xml:space="preserve"> </w:t>
      </w:r>
      <w:r w:rsidRPr="003F64D9">
        <w:rPr>
          <w:rFonts w:ascii="Times New Roman" w:eastAsia="Times New Roman" w:hAnsi="Times New Roman" w:cs="Times New Roman"/>
          <w:b/>
          <w:bCs/>
          <w:sz w:val="28"/>
          <w:szCs w:val="28"/>
        </w:rPr>
        <w:t>Investor Perceptions of AI and Financial Risk</w:t>
      </w:r>
      <w:bookmarkEnd w:id="13"/>
    </w:p>
    <w:p w14:paraId="17ADEC06" w14:textId="5AF84E59" w:rsidR="00015781" w:rsidRDefault="00015781" w:rsidP="00015781">
      <w:pPr>
        <w:spacing w:before="240" w:after="120" w:line="360" w:lineRule="auto"/>
        <w:jc w:val="both"/>
      </w:pPr>
      <w:r w:rsidRPr="00015781">
        <w:t xml:space="preserve">Lusardi and Mitchell (2014) established that financial literacy, risk and volatility awareness, is an important indicator of investment participation and quality of portfolio. According to Philippon (2019) the democratisation of complex investment strategies through the fintech solutions such as AI-based advisory tools can be possible, but it will require trust by the investor. Reyes et al. (2021) discovered that the awareness of financial concepts is positively related to the desire to use AI-based decision support tools, which offers the </w:t>
      </w:r>
      <w:proofErr w:type="spellStart"/>
      <w:r w:rsidRPr="00015781">
        <w:t>behavioral</w:t>
      </w:r>
      <w:proofErr w:type="spellEnd"/>
      <w:r w:rsidRPr="00015781">
        <w:t xml:space="preserve"> finance framework within which the main survey findings of the present study can be </w:t>
      </w:r>
      <w:proofErr w:type="spellStart"/>
      <w:r w:rsidRPr="00015781">
        <w:t>analyzed</w:t>
      </w:r>
      <w:proofErr w:type="spellEnd"/>
      <w:r w:rsidRPr="00015781">
        <w:t>.</w:t>
      </w:r>
    </w:p>
    <w:p w14:paraId="1B893456" w14:textId="5BD7EB39" w:rsidR="00015781" w:rsidRPr="003F64D9" w:rsidRDefault="00015781" w:rsidP="003F64D9">
      <w:pPr>
        <w:pStyle w:val="Heading2"/>
        <w:rPr>
          <w:rFonts w:ascii="Times New Roman" w:hAnsi="Times New Roman" w:cs="Times New Roman"/>
          <w:b/>
          <w:bCs/>
          <w:sz w:val="28"/>
          <w:szCs w:val="28"/>
        </w:rPr>
      </w:pPr>
      <w:bookmarkStart w:id="14" w:name="_Toc224308511"/>
      <w:r w:rsidRPr="003F64D9">
        <w:rPr>
          <w:rFonts w:ascii="Times New Roman" w:hAnsi="Times New Roman" w:cs="Times New Roman"/>
          <w:b/>
          <w:bCs/>
          <w:sz w:val="28"/>
          <w:szCs w:val="28"/>
        </w:rPr>
        <w:lastRenderedPageBreak/>
        <w:t>2.</w:t>
      </w:r>
      <w:r w:rsidRPr="003F64D9">
        <w:rPr>
          <w:rFonts w:ascii="Times New Roman" w:hAnsi="Times New Roman" w:cs="Times New Roman"/>
          <w:b/>
          <w:bCs/>
          <w:sz w:val="28"/>
          <w:szCs w:val="28"/>
        </w:rPr>
        <w:t>5</w:t>
      </w:r>
      <w:r w:rsidRPr="003F64D9">
        <w:rPr>
          <w:rFonts w:ascii="Times New Roman" w:hAnsi="Times New Roman" w:cs="Times New Roman"/>
          <w:b/>
          <w:bCs/>
          <w:sz w:val="28"/>
          <w:szCs w:val="28"/>
        </w:rPr>
        <w:t xml:space="preserve"> </w:t>
      </w:r>
      <w:r w:rsidR="003F64D9" w:rsidRPr="003F64D9">
        <w:rPr>
          <w:rFonts w:ascii="Times New Roman" w:hAnsi="Times New Roman" w:cs="Times New Roman"/>
          <w:b/>
          <w:bCs/>
          <w:sz w:val="28"/>
          <w:szCs w:val="28"/>
        </w:rPr>
        <w:t>Significant Market Events and Volatility</w:t>
      </w:r>
      <w:bookmarkEnd w:id="14"/>
    </w:p>
    <w:p w14:paraId="7AB12D6A" w14:textId="0580BCBF" w:rsidR="003F64D9" w:rsidRPr="003F64D9" w:rsidRDefault="003F64D9" w:rsidP="003F64D9">
      <w:pPr>
        <w:spacing w:before="240" w:after="120" w:line="360" w:lineRule="auto"/>
        <w:jc w:val="both"/>
      </w:pPr>
      <w:r w:rsidRPr="003F64D9">
        <w:t xml:space="preserve">The COVID-19 pandemic caused the quickest and most intense equity market crash which resulted in the S&amp;P 500 index dropping about 34% from February to March 2020 before it experienced a strong recovery (Baker et al. 2020). The </w:t>
      </w:r>
      <w:proofErr w:type="spellStart"/>
      <w:r w:rsidRPr="003F64D9">
        <w:t>analyzed</w:t>
      </w:r>
      <w:proofErr w:type="spellEnd"/>
      <w:r w:rsidRPr="003F64D9">
        <w:t xml:space="preserve"> dataset experienced its highest volatility peak when 30-day rolling volatility reached values above 40 during this event, which stood alone from all other studied events. The Russia-Ukraine War (2022) and US Federal Reserve rate hikes (2022-2023) created new volatility patterns which appeared in the training data but these patterns were less severe than previous ones.</w:t>
      </w:r>
    </w:p>
    <w:p w14:paraId="22466449" w14:textId="215CAD3B" w:rsidR="003F64D9" w:rsidRDefault="003F64D9" w:rsidP="003F64D9">
      <w:pPr>
        <w:pStyle w:val="Heading1"/>
        <w:rPr>
          <w:rFonts w:ascii="Times New Roman" w:eastAsia="Times New Roman" w:hAnsi="Times New Roman" w:cs="Times New Roman"/>
          <w:b/>
          <w:bCs/>
          <w:sz w:val="28"/>
          <w:szCs w:val="28"/>
        </w:rPr>
      </w:pPr>
      <w:bookmarkStart w:id="15" w:name="_Toc224308512"/>
      <w:r>
        <w:rPr>
          <w:rFonts w:ascii="Times New Roman" w:hAnsi="Times New Roman" w:cs="Times New Roman"/>
          <w:b/>
          <w:bCs/>
          <w:sz w:val="28"/>
          <w:szCs w:val="28"/>
        </w:rPr>
        <w:t>3</w:t>
      </w:r>
      <w:r w:rsidRPr="003F64D9">
        <w:rPr>
          <w:rFonts w:ascii="Times New Roman" w:hAnsi="Times New Roman" w:cs="Times New Roman"/>
          <w:b/>
          <w:bCs/>
          <w:sz w:val="28"/>
          <w:szCs w:val="28"/>
        </w:rPr>
        <w:t xml:space="preserve">. </w:t>
      </w:r>
      <w:r>
        <w:rPr>
          <w:rFonts w:ascii="Times New Roman" w:eastAsia="Times New Roman" w:hAnsi="Times New Roman" w:cs="Times New Roman"/>
          <w:b/>
          <w:bCs/>
          <w:sz w:val="28"/>
          <w:szCs w:val="28"/>
        </w:rPr>
        <w:t>Research Objective</w:t>
      </w:r>
      <w:bookmarkEnd w:id="15"/>
    </w:p>
    <w:p w14:paraId="0865EBAD" w14:textId="77777777" w:rsidR="003F64D9" w:rsidRPr="003F64D9" w:rsidRDefault="003F64D9" w:rsidP="003F64D9"/>
    <w:p w14:paraId="36E15A06" w14:textId="7E477AA2" w:rsidR="00E158A2" w:rsidRDefault="003F64D9" w:rsidP="003F64D9">
      <w:pPr>
        <w:spacing w:line="360" w:lineRule="auto"/>
        <w:jc w:val="both"/>
      </w:pPr>
      <w:r w:rsidRPr="003F64D9">
        <w:t>The following are the specific objectives of this research project:</w:t>
      </w:r>
    </w:p>
    <w:p w14:paraId="140F343A" w14:textId="77777777" w:rsidR="003F64D9" w:rsidRDefault="003F64D9" w:rsidP="003F64D9">
      <w:pPr>
        <w:pStyle w:val="ListParagraph"/>
        <w:numPr>
          <w:ilvl w:val="0"/>
          <w:numId w:val="1"/>
        </w:numPr>
        <w:spacing w:line="360" w:lineRule="auto"/>
        <w:jc w:val="both"/>
      </w:pPr>
      <w:r w:rsidRPr="003F64D9">
        <w:t>To retrieve and pre-process a multi-year daily times series dataset of ETF-interest financial variables consisting of open, high, low, close prices, rolling beta, and 30 days S&amp;P 500 volatility (secondary data).</w:t>
      </w:r>
    </w:p>
    <w:p w14:paraId="43B59BAA" w14:textId="77777777" w:rsidR="003F64D9" w:rsidRDefault="003F64D9" w:rsidP="003F64D9">
      <w:pPr>
        <w:pStyle w:val="ListParagraph"/>
        <w:numPr>
          <w:ilvl w:val="0"/>
          <w:numId w:val="1"/>
        </w:numPr>
        <w:spacing w:line="360" w:lineRule="auto"/>
        <w:jc w:val="both"/>
      </w:pPr>
      <w:r w:rsidRPr="003F64D9">
        <w:t>To carry out a structured primary survey of 52 participants who measured their investment experience, awareness of market risk measures, awareness of events that influenced the market, their trust in AI/ML forecasting devices, and priorities when making an investment decision.</w:t>
      </w:r>
    </w:p>
    <w:p w14:paraId="11EE3A29" w14:textId="77777777" w:rsidR="003F64D9" w:rsidRDefault="003F64D9" w:rsidP="003F64D9">
      <w:pPr>
        <w:pStyle w:val="ListParagraph"/>
        <w:numPr>
          <w:ilvl w:val="0"/>
          <w:numId w:val="1"/>
        </w:numPr>
        <w:spacing w:line="360" w:lineRule="auto"/>
        <w:jc w:val="both"/>
      </w:pPr>
      <w:r w:rsidRPr="003F64D9">
        <w:t xml:space="preserve">Build an automated parameter selection (auto </w:t>
      </w:r>
      <w:proofErr w:type="spellStart"/>
      <w:r w:rsidRPr="003F64D9">
        <w:t>arima</w:t>
      </w:r>
      <w:proofErr w:type="spellEnd"/>
      <w:r w:rsidRPr="003F64D9">
        <w:t>) based ARIMA model to assess its out sample predictive performance.</w:t>
      </w:r>
    </w:p>
    <w:p w14:paraId="2D9360A3" w14:textId="77777777" w:rsidR="003F64D9" w:rsidRDefault="003F64D9" w:rsidP="003F64D9">
      <w:pPr>
        <w:pStyle w:val="ListParagraph"/>
        <w:numPr>
          <w:ilvl w:val="0"/>
          <w:numId w:val="1"/>
        </w:numPr>
        <w:spacing w:line="360" w:lineRule="auto"/>
        <w:jc w:val="both"/>
      </w:pPr>
      <w:r w:rsidRPr="003F64D9">
        <w:t xml:space="preserve">To predict sequential volatility using a 5-day lookback with an LSTM neural network. Indeed, in order to compare the ARIMA and LSTM, R-squared (R2), Mean Absolute Error (MAE) and Root Mean Squared Error (RMSE) are to be used on a held-out test set. </w:t>
      </w:r>
    </w:p>
    <w:p w14:paraId="5937628F" w14:textId="6ADCA42E" w:rsidR="003F64D9" w:rsidRPr="003F64D9" w:rsidRDefault="003F64D9" w:rsidP="003F64D9">
      <w:pPr>
        <w:pStyle w:val="ListParagraph"/>
        <w:numPr>
          <w:ilvl w:val="0"/>
          <w:numId w:val="1"/>
        </w:numPr>
        <w:spacing w:line="360" w:lineRule="auto"/>
        <w:jc w:val="both"/>
      </w:pPr>
      <w:r w:rsidRPr="003F64D9">
        <w:t>To triangulate, both quantitative modelling results and primary survey results in coming up with holistic and actionable recommendations that can benefit the ETF industry.</w:t>
      </w:r>
    </w:p>
    <w:p w14:paraId="1B4C8F70" w14:textId="307780B7" w:rsidR="003F64D9" w:rsidRDefault="003F64D9" w:rsidP="00E158A2">
      <w:pPr>
        <w:spacing w:before="240" w:after="120" w:line="360" w:lineRule="auto"/>
        <w:jc w:val="both"/>
      </w:pPr>
      <w:r w:rsidRPr="003F64D9">
        <w:t xml:space="preserve">The key research questions are: </w:t>
      </w:r>
    </w:p>
    <w:p w14:paraId="5291BB48" w14:textId="77777777" w:rsidR="003F64D9" w:rsidRDefault="003F64D9" w:rsidP="00E158A2">
      <w:pPr>
        <w:pStyle w:val="ListParagraph"/>
        <w:numPr>
          <w:ilvl w:val="0"/>
          <w:numId w:val="2"/>
        </w:numPr>
        <w:spacing w:before="240" w:after="120" w:line="360" w:lineRule="auto"/>
        <w:jc w:val="both"/>
      </w:pPr>
      <w:r w:rsidRPr="003F64D9">
        <w:t xml:space="preserve"> Could an LSTM neural network be greatly superior to an offline ARIMA model in the prediction of 30-day S and P 500 volatility? </w:t>
      </w:r>
    </w:p>
    <w:p w14:paraId="6390153B" w14:textId="77777777" w:rsidR="00E158A2" w:rsidRDefault="003F64D9" w:rsidP="00E158A2">
      <w:pPr>
        <w:pStyle w:val="ListParagraph"/>
        <w:numPr>
          <w:ilvl w:val="0"/>
          <w:numId w:val="2"/>
        </w:numPr>
        <w:spacing w:before="240" w:after="120" w:line="360" w:lineRule="auto"/>
        <w:jc w:val="both"/>
      </w:pPr>
      <w:r w:rsidRPr="003F64D9">
        <w:t xml:space="preserve">What is investors current level of awareness on market risk and how willing are investors to AI-based forecasting tool? </w:t>
      </w:r>
    </w:p>
    <w:p w14:paraId="5152142F" w14:textId="7FD683ED" w:rsidR="00015781" w:rsidRPr="00015781" w:rsidRDefault="003F64D9" w:rsidP="00E158A2">
      <w:pPr>
        <w:pStyle w:val="ListParagraph"/>
        <w:numPr>
          <w:ilvl w:val="0"/>
          <w:numId w:val="2"/>
        </w:numPr>
        <w:spacing w:before="240" w:after="120" w:line="360" w:lineRule="auto"/>
        <w:jc w:val="both"/>
      </w:pPr>
      <w:r w:rsidRPr="003F64D9">
        <w:t>How might primary survey results put the necessity of future-looking predictive models in ETF risk management into perspective?</w:t>
      </w:r>
    </w:p>
    <w:p w14:paraId="30909BA6" w14:textId="77777777" w:rsidR="00015781" w:rsidRPr="00015781" w:rsidRDefault="00015781" w:rsidP="00015781">
      <w:pPr>
        <w:spacing w:before="240" w:after="120" w:line="360" w:lineRule="auto"/>
        <w:jc w:val="both"/>
      </w:pPr>
    </w:p>
    <w:p w14:paraId="73B73AB6" w14:textId="66878782" w:rsidR="00E158A2" w:rsidRDefault="00E158A2" w:rsidP="00E158A2">
      <w:pPr>
        <w:pStyle w:val="Heading1"/>
        <w:rPr>
          <w:rFonts w:ascii="Times New Roman" w:eastAsia="Times New Roman" w:hAnsi="Times New Roman" w:cs="Times New Roman"/>
          <w:b/>
          <w:bCs/>
          <w:sz w:val="28"/>
          <w:szCs w:val="28"/>
        </w:rPr>
      </w:pPr>
      <w:bookmarkStart w:id="16" w:name="_Toc224308513"/>
      <w:r>
        <w:rPr>
          <w:rFonts w:ascii="Times New Roman" w:hAnsi="Times New Roman" w:cs="Times New Roman"/>
          <w:b/>
          <w:bCs/>
          <w:sz w:val="28"/>
          <w:szCs w:val="28"/>
        </w:rPr>
        <w:t>4</w:t>
      </w:r>
      <w:r w:rsidRPr="003F64D9">
        <w:rPr>
          <w:rFonts w:ascii="Times New Roman" w:hAnsi="Times New Roman" w:cs="Times New Roman"/>
          <w:b/>
          <w:bCs/>
          <w:sz w:val="28"/>
          <w:szCs w:val="28"/>
        </w:rPr>
        <w:t xml:space="preserve">. </w:t>
      </w:r>
      <w:r>
        <w:rPr>
          <w:rFonts w:ascii="Times New Roman" w:eastAsia="Times New Roman" w:hAnsi="Times New Roman" w:cs="Times New Roman"/>
          <w:b/>
          <w:bCs/>
          <w:sz w:val="28"/>
          <w:szCs w:val="28"/>
        </w:rPr>
        <w:t>Methodology</w:t>
      </w:r>
      <w:bookmarkEnd w:id="16"/>
    </w:p>
    <w:p w14:paraId="7A8F4E43" w14:textId="77777777" w:rsidR="00E158A2" w:rsidRPr="00E158A2" w:rsidRDefault="00E158A2" w:rsidP="00E158A2"/>
    <w:p w14:paraId="5369C6C5" w14:textId="3E47E2D2" w:rsidR="00E158A2" w:rsidRDefault="00E158A2" w:rsidP="00E158A2">
      <w:pPr>
        <w:pStyle w:val="Heading2"/>
        <w:rPr>
          <w:rFonts w:ascii="Times New Roman" w:hAnsi="Times New Roman" w:cs="Times New Roman"/>
          <w:b/>
          <w:bCs/>
          <w:sz w:val="28"/>
          <w:szCs w:val="28"/>
        </w:rPr>
      </w:pPr>
      <w:bookmarkStart w:id="17" w:name="_Toc224308514"/>
      <w:r>
        <w:rPr>
          <w:rFonts w:ascii="Times New Roman" w:hAnsi="Times New Roman" w:cs="Times New Roman"/>
          <w:b/>
          <w:bCs/>
          <w:sz w:val="28"/>
          <w:szCs w:val="28"/>
        </w:rPr>
        <w:t>4.1</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Method Design</w:t>
      </w:r>
      <w:bookmarkEnd w:id="17"/>
    </w:p>
    <w:p w14:paraId="6B856AC9" w14:textId="21F589F1" w:rsidR="00E158A2" w:rsidRDefault="00E158A2" w:rsidP="00E158A2">
      <w:pPr>
        <w:spacing w:line="360" w:lineRule="auto"/>
        <w:jc w:val="both"/>
      </w:pPr>
      <w:r w:rsidRPr="00E158A2">
        <w:t>The proposed study will choose a quantitative research design as a mixed-methods research design that incorporates both secondary time series analysis and primary data collection through a survey. The two-methodology allows triangulation: the findings of the modelling determine the technical dominance of LSTM in the ETF volatility prediction, whereas the findings of the survey base the results on perceptions and personal experience of the investor. The secondary analysis involves chronological train-test splits to maintain the ordering of time and avoid data leakage.</w:t>
      </w:r>
    </w:p>
    <w:p w14:paraId="0FA159FA" w14:textId="77777777" w:rsidR="00E158A2" w:rsidRDefault="00E158A2" w:rsidP="00E158A2">
      <w:pPr>
        <w:spacing w:line="360" w:lineRule="auto"/>
        <w:jc w:val="both"/>
      </w:pPr>
    </w:p>
    <w:p w14:paraId="4F106B39" w14:textId="7008490E" w:rsidR="00E158A2" w:rsidRPr="00057636" w:rsidRDefault="00E158A2" w:rsidP="00057636">
      <w:pPr>
        <w:pStyle w:val="Heading2"/>
        <w:rPr>
          <w:rFonts w:ascii="Times New Roman" w:hAnsi="Times New Roman" w:cs="Times New Roman"/>
          <w:b/>
          <w:bCs/>
          <w:sz w:val="28"/>
          <w:szCs w:val="28"/>
        </w:rPr>
      </w:pPr>
      <w:bookmarkStart w:id="18" w:name="_Toc224308515"/>
      <w:r>
        <w:rPr>
          <w:rFonts w:ascii="Times New Roman" w:hAnsi="Times New Roman" w:cs="Times New Roman"/>
          <w:b/>
          <w:bCs/>
          <w:sz w:val="28"/>
          <w:szCs w:val="28"/>
        </w:rPr>
        <w:t>4.</w:t>
      </w:r>
      <w:r>
        <w:rPr>
          <w:rFonts w:ascii="Times New Roman" w:hAnsi="Times New Roman" w:cs="Times New Roman"/>
          <w:b/>
          <w:bCs/>
          <w:sz w:val="28"/>
          <w:szCs w:val="28"/>
        </w:rPr>
        <w:t>2</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Secondary Data: Description and Preprocessing</w:t>
      </w:r>
      <w:bookmarkEnd w:id="18"/>
    </w:p>
    <w:p w14:paraId="3B8C65CA" w14:textId="4626F4FE" w:rsidR="00E158A2" w:rsidRDefault="00057636" w:rsidP="00E158A2">
      <w:pPr>
        <w:spacing w:line="360" w:lineRule="auto"/>
        <w:jc w:val="both"/>
      </w:pPr>
      <w:r w:rsidRPr="00057636">
        <w:t>The sample size of the secondary data is 2,513 observations on a daily basis between January 4, 2016 and December 31, 2024, the variables included in the sample are open, high, low, and close prices, 30-day rolling beta, and the target variable 30-day rolling S&amp;P 500 volatility (S&amp;P Volatility 30D). There are 29 missing in the rolling columns of the dataset and they were filled by backward fill (</w:t>
      </w:r>
      <w:proofErr w:type="spellStart"/>
      <w:proofErr w:type="gramStart"/>
      <w:r w:rsidRPr="00057636">
        <w:t>bfill</w:t>
      </w:r>
      <w:proofErr w:type="spellEnd"/>
      <w:r w:rsidRPr="00057636">
        <w:t>(</w:t>
      </w:r>
      <w:proofErr w:type="gramEnd"/>
      <w:r w:rsidRPr="00057636">
        <w:t>)) and then filled forward fill (</w:t>
      </w:r>
      <w:proofErr w:type="spellStart"/>
      <w:r w:rsidRPr="00057636">
        <w:t>ffill</w:t>
      </w:r>
      <w:proofErr w:type="spellEnd"/>
      <w:r w:rsidRPr="00057636">
        <w:t>()). It was divided into two parts (80 percent training and 20 percent testing): 2,010 observations were in training and 503 observations were in testing. In the case of LSTM modelling, Min</w:t>
      </w:r>
      <w:r>
        <w:t>-</w:t>
      </w:r>
      <w:r w:rsidRPr="00057636">
        <w:t>Max</w:t>
      </w:r>
      <w:r>
        <w:t>-</w:t>
      </w:r>
      <w:r w:rsidRPr="00057636">
        <w:t>Scaler was fit on training data only, the series was normalized to [0, 1]. Then 5-day lookback sequences were built to produce 2,005 training sequences (shape: 2005 x 5 x 1) and 498 test sequences (shape: 498 x 5 x 1).</w:t>
      </w:r>
    </w:p>
    <w:p w14:paraId="374EBE76" w14:textId="77777777" w:rsidR="00057636" w:rsidRPr="00E158A2" w:rsidRDefault="00057636" w:rsidP="00E158A2">
      <w:pPr>
        <w:spacing w:line="360" w:lineRule="auto"/>
        <w:jc w:val="both"/>
      </w:pPr>
    </w:p>
    <w:p w14:paraId="7D7F6FF3" w14:textId="5F919B86" w:rsidR="00057636" w:rsidRPr="00057636" w:rsidRDefault="00057636" w:rsidP="00057636">
      <w:pPr>
        <w:pStyle w:val="Heading2"/>
        <w:rPr>
          <w:rFonts w:ascii="Times New Roman" w:hAnsi="Times New Roman" w:cs="Times New Roman"/>
          <w:b/>
          <w:bCs/>
          <w:sz w:val="28"/>
          <w:szCs w:val="28"/>
        </w:rPr>
      </w:pPr>
      <w:bookmarkStart w:id="19" w:name="_Toc224308516"/>
      <w:r>
        <w:rPr>
          <w:rFonts w:ascii="Times New Roman" w:hAnsi="Times New Roman" w:cs="Times New Roman"/>
          <w:b/>
          <w:bCs/>
          <w:sz w:val="28"/>
          <w:szCs w:val="28"/>
        </w:rPr>
        <w:t>4.</w:t>
      </w:r>
      <w:r>
        <w:rPr>
          <w:rFonts w:ascii="Times New Roman" w:hAnsi="Times New Roman" w:cs="Times New Roman"/>
          <w:b/>
          <w:bCs/>
          <w:sz w:val="28"/>
          <w:szCs w:val="28"/>
        </w:rPr>
        <w:t>3</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Primary Data: Survey Design and Administration</w:t>
      </w:r>
      <w:bookmarkEnd w:id="19"/>
    </w:p>
    <w:p w14:paraId="06F02F20" w14:textId="36E80EB8" w:rsidR="00057636" w:rsidRDefault="00057636" w:rsidP="00057636">
      <w:pPr>
        <w:spacing w:line="360" w:lineRule="auto"/>
        <w:jc w:val="both"/>
      </w:pPr>
      <w:r w:rsidRPr="00057636">
        <w:t xml:space="preserve">A five-question structured questionnaire with all five questions being closed-ended was structured and distributed digitally to a convenience sample of 52 participants. The survey included: (Q1) Investment status, (Q2) familiarity with the market risk measures like volatility, (Q3) the most influential global market event according to the respondent, (Q4) level of trust in AI/ML tools to make investment decisions on a scale of 1-5 and (Q5) investment decision-making priorities. The sample of 52 exceeds and satisfies the recommended minimum of the handbook of 10 times the number of survey questions (5 questions x 10 = 50 minimum). The </w:t>
      </w:r>
      <w:r w:rsidRPr="00057636">
        <w:lastRenderedPageBreak/>
        <w:t>respondents are a wide range of students, working professionals and with some form of investment experience that gives a wide range of financial backgrounds. The entire survey tool is availed in Annexure 1.</w:t>
      </w:r>
    </w:p>
    <w:p w14:paraId="5B06FC59" w14:textId="77777777" w:rsidR="00057636" w:rsidRPr="00057636" w:rsidRDefault="00057636" w:rsidP="00057636">
      <w:pPr>
        <w:spacing w:line="360" w:lineRule="auto"/>
        <w:jc w:val="both"/>
      </w:pPr>
    </w:p>
    <w:p w14:paraId="63FD3E4B" w14:textId="73E1F496" w:rsidR="00057636" w:rsidRDefault="00057636" w:rsidP="00057636">
      <w:pPr>
        <w:pStyle w:val="Heading2"/>
        <w:rPr>
          <w:rFonts w:ascii="Times New Roman" w:hAnsi="Times New Roman" w:cs="Times New Roman"/>
          <w:b/>
          <w:bCs/>
          <w:sz w:val="28"/>
          <w:szCs w:val="28"/>
        </w:rPr>
      </w:pPr>
      <w:bookmarkStart w:id="20" w:name="_Toc224308517"/>
      <w:r>
        <w:rPr>
          <w:rFonts w:ascii="Times New Roman" w:hAnsi="Times New Roman" w:cs="Times New Roman"/>
          <w:b/>
          <w:bCs/>
          <w:sz w:val="28"/>
          <w:szCs w:val="28"/>
        </w:rPr>
        <w:t>4.</w:t>
      </w:r>
      <w:r>
        <w:rPr>
          <w:rFonts w:ascii="Times New Roman" w:hAnsi="Times New Roman" w:cs="Times New Roman"/>
          <w:b/>
          <w:bCs/>
          <w:sz w:val="28"/>
          <w:szCs w:val="28"/>
        </w:rPr>
        <w:t>4</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ARIMA Model</w:t>
      </w:r>
      <w:bookmarkEnd w:id="20"/>
    </w:p>
    <w:p w14:paraId="753F545D" w14:textId="6DCC0812" w:rsidR="00057636" w:rsidRDefault="00057636" w:rsidP="00057636">
      <w:pPr>
        <w:spacing w:line="360" w:lineRule="auto"/>
        <w:jc w:val="both"/>
      </w:pPr>
      <w:r w:rsidRPr="00057636">
        <w:t>The auto-</w:t>
      </w:r>
      <w:proofErr w:type="spellStart"/>
      <w:r w:rsidRPr="00057636">
        <w:t>arima</w:t>
      </w:r>
      <w:proofErr w:type="spellEnd"/>
      <w:r w:rsidRPr="00057636">
        <w:t xml:space="preserve"> function of the </w:t>
      </w:r>
      <w:r>
        <w:t>“</w:t>
      </w:r>
      <w:proofErr w:type="spellStart"/>
      <w:r w:rsidRPr="00057636">
        <w:t>pmdarima</w:t>
      </w:r>
      <w:proofErr w:type="spellEnd"/>
      <w:r>
        <w:t>”</w:t>
      </w:r>
      <w:r w:rsidRPr="00057636">
        <w:t xml:space="preserve"> library was used to construct the ARIMA model with seasonal=True and m=7 to carry out a stepwise search over the (p, d, q) parameter space minimizing the AIC. The best specification that was discovered was </w:t>
      </w:r>
      <w:proofErr w:type="gramStart"/>
      <w:r w:rsidRPr="00057636">
        <w:t>SARIMAX(</w:t>
      </w:r>
      <w:proofErr w:type="gramEnd"/>
      <w:r w:rsidRPr="00057636">
        <w:t>5, 1, 2) -5 auto regressive lags, first-order differencing, and 2 terms of moving averages. No important seasonal element was included. A single out-of-sample forecast pass was done on all 503 test observations.</w:t>
      </w:r>
    </w:p>
    <w:p w14:paraId="10C57AFB" w14:textId="77777777" w:rsidR="00057636" w:rsidRDefault="00057636" w:rsidP="00057636">
      <w:pPr>
        <w:spacing w:line="360" w:lineRule="auto"/>
        <w:jc w:val="both"/>
      </w:pPr>
    </w:p>
    <w:p w14:paraId="63D9AC47" w14:textId="4A4C57AB" w:rsidR="00057636" w:rsidRDefault="00057636" w:rsidP="00057636">
      <w:pPr>
        <w:pStyle w:val="Heading2"/>
        <w:rPr>
          <w:rFonts w:ascii="Times New Roman" w:hAnsi="Times New Roman" w:cs="Times New Roman"/>
          <w:b/>
          <w:bCs/>
          <w:sz w:val="28"/>
          <w:szCs w:val="28"/>
        </w:rPr>
      </w:pPr>
      <w:bookmarkStart w:id="21" w:name="_Toc224308518"/>
      <w:r>
        <w:rPr>
          <w:rFonts w:ascii="Times New Roman" w:hAnsi="Times New Roman" w:cs="Times New Roman"/>
          <w:b/>
          <w:bCs/>
          <w:sz w:val="28"/>
          <w:szCs w:val="28"/>
        </w:rPr>
        <w:t>4.</w:t>
      </w:r>
      <w:r>
        <w:rPr>
          <w:rFonts w:ascii="Times New Roman" w:hAnsi="Times New Roman" w:cs="Times New Roman"/>
          <w:b/>
          <w:bCs/>
          <w:sz w:val="28"/>
          <w:szCs w:val="28"/>
        </w:rPr>
        <w:t>5</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LSTM</w:t>
      </w:r>
      <w:r>
        <w:rPr>
          <w:rFonts w:ascii="Times New Roman" w:hAnsi="Times New Roman" w:cs="Times New Roman"/>
          <w:b/>
          <w:bCs/>
          <w:sz w:val="28"/>
          <w:szCs w:val="28"/>
        </w:rPr>
        <w:t xml:space="preserve"> Model</w:t>
      </w:r>
      <w:bookmarkEnd w:id="21"/>
    </w:p>
    <w:p w14:paraId="1C6DFBA0" w14:textId="77777777" w:rsidR="00057636" w:rsidRPr="00057636" w:rsidRDefault="00057636" w:rsidP="00057636">
      <w:pPr>
        <w:spacing w:line="360" w:lineRule="auto"/>
        <w:jc w:val="both"/>
      </w:pPr>
      <w:r w:rsidRPr="00057636">
        <w:t xml:space="preserve">The LSTM model used </w:t>
      </w:r>
      <w:proofErr w:type="spellStart"/>
      <w:r w:rsidRPr="00057636">
        <w:t>Keras</w:t>
      </w:r>
      <w:proofErr w:type="spellEnd"/>
      <w:r w:rsidRPr="00057636">
        <w:t xml:space="preserve"> (TensorFlow backend), as a Sequential model, which consisted of two stacked LSTMs (50 units each), Dropout layers (0.2) between LSTM layers, Dense (25 units), and one-unit output layer. Using the Adam optimizer and MSE loss, the model was trained during 50 epochs with a batch size of 32. After the training, the predictions were then inverse-transformed with the fitted </w:t>
      </w:r>
      <w:proofErr w:type="spellStart"/>
      <w:r w:rsidRPr="00057636">
        <w:t>MinMaxScaler</w:t>
      </w:r>
      <w:proofErr w:type="spellEnd"/>
      <w:r w:rsidRPr="00057636">
        <w:t xml:space="preserve"> before being assessed on the original volatility scale.</w:t>
      </w:r>
    </w:p>
    <w:p w14:paraId="729C85D8" w14:textId="77777777" w:rsidR="00057636" w:rsidRPr="00057636" w:rsidRDefault="00057636" w:rsidP="00057636"/>
    <w:p w14:paraId="3685FFDE" w14:textId="6E96905A" w:rsidR="00057636" w:rsidRDefault="00057636" w:rsidP="00057636">
      <w:pPr>
        <w:pStyle w:val="Heading2"/>
        <w:rPr>
          <w:rFonts w:ascii="Times New Roman" w:hAnsi="Times New Roman" w:cs="Times New Roman"/>
          <w:b/>
          <w:bCs/>
          <w:sz w:val="28"/>
          <w:szCs w:val="28"/>
        </w:rPr>
      </w:pPr>
      <w:bookmarkStart w:id="22" w:name="_Toc224308519"/>
      <w:r>
        <w:rPr>
          <w:rFonts w:ascii="Times New Roman" w:hAnsi="Times New Roman" w:cs="Times New Roman"/>
          <w:b/>
          <w:bCs/>
          <w:sz w:val="28"/>
          <w:szCs w:val="28"/>
        </w:rPr>
        <w:t>4.</w:t>
      </w:r>
      <w:r>
        <w:rPr>
          <w:rFonts w:ascii="Times New Roman" w:hAnsi="Times New Roman" w:cs="Times New Roman"/>
          <w:b/>
          <w:bCs/>
          <w:sz w:val="28"/>
          <w:szCs w:val="28"/>
        </w:rPr>
        <w:t>6</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Evaluation Metrics</w:t>
      </w:r>
      <w:bookmarkEnd w:id="22"/>
    </w:p>
    <w:p w14:paraId="4BA6E8CA" w14:textId="4F544CC0" w:rsidR="00057636" w:rsidRPr="00057636" w:rsidRDefault="00723A2F" w:rsidP="00723A2F">
      <w:pPr>
        <w:spacing w:line="360" w:lineRule="auto"/>
        <w:jc w:val="both"/>
      </w:pPr>
      <w:r w:rsidRPr="00723A2F">
        <w:t xml:space="preserve">R-Squared (R 2), MAE and RMSE were used to measure the performance of secondary models using predictions to the inverse-transformed test set. Frequency counts, percentages distributions, mean scores and cross- tabulations (investment status vs. AI trust; familiarity vs. AI trust) were used to </w:t>
      </w:r>
      <w:proofErr w:type="spellStart"/>
      <w:r w:rsidRPr="00723A2F">
        <w:t>analyze</w:t>
      </w:r>
      <w:proofErr w:type="spellEnd"/>
      <w:r w:rsidRPr="00723A2F">
        <w:t xml:space="preserve"> primary survey data. The results of the surveys were qualitatively interpreted and connected with the conclusions of the secondary modelling.</w:t>
      </w:r>
    </w:p>
    <w:p w14:paraId="6BE8489F" w14:textId="77777777" w:rsidR="00057636" w:rsidRDefault="00057636" w:rsidP="00057636">
      <w:pPr>
        <w:spacing w:line="360" w:lineRule="auto"/>
        <w:jc w:val="both"/>
      </w:pPr>
    </w:p>
    <w:p w14:paraId="7D1F501E" w14:textId="15094DFF" w:rsidR="00EB68F8" w:rsidRDefault="00EB68F8" w:rsidP="00EB68F8">
      <w:pPr>
        <w:pStyle w:val="Heading1"/>
        <w:rPr>
          <w:rFonts w:ascii="Times New Roman" w:hAnsi="Times New Roman" w:cs="Times New Roman"/>
          <w:b/>
          <w:bCs/>
          <w:sz w:val="28"/>
          <w:szCs w:val="28"/>
        </w:rPr>
      </w:pPr>
      <w:bookmarkStart w:id="23" w:name="_Toc224308520"/>
      <w:r>
        <w:rPr>
          <w:rFonts w:ascii="Times New Roman" w:hAnsi="Times New Roman" w:cs="Times New Roman"/>
          <w:b/>
          <w:bCs/>
          <w:sz w:val="28"/>
          <w:szCs w:val="28"/>
        </w:rPr>
        <w:t>5</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Analysis and Findings</w:t>
      </w:r>
      <w:bookmarkEnd w:id="23"/>
    </w:p>
    <w:p w14:paraId="61361869" w14:textId="77777777" w:rsidR="00EB68F8" w:rsidRPr="00EB68F8" w:rsidRDefault="00EB68F8" w:rsidP="00EB68F8"/>
    <w:p w14:paraId="61D1A0F4" w14:textId="3A1E28E7" w:rsidR="00EB68F8" w:rsidRDefault="00EB68F8" w:rsidP="00EB68F8">
      <w:pPr>
        <w:pStyle w:val="Heading2"/>
        <w:rPr>
          <w:rFonts w:ascii="Times New Roman" w:hAnsi="Times New Roman" w:cs="Times New Roman"/>
          <w:b/>
          <w:bCs/>
          <w:sz w:val="28"/>
          <w:szCs w:val="28"/>
        </w:rPr>
      </w:pPr>
      <w:bookmarkStart w:id="24" w:name="_Toc224308521"/>
      <w:r>
        <w:rPr>
          <w:rFonts w:ascii="Times New Roman" w:hAnsi="Times New Roman" w:cs="Times New Roman"/>
          <w:b/>
          <w:bCs/>
          <w:sz w:val="28"/>
          <w:szCs w:val="28"/>
        </w:rPr>
        <w:t>5</w:t>
      </w:r>
      <w:r>
        <w:rPr>
          <w:rFonts w:ascii="Times New Roman" w:hAnsi="Times New Roman" w:cs="Times New Roman"/>
          <w:b/>
          <w:bCs/>
          <w:sz w:val="28"/>
          <w:szCs w:val="28"/>
        </w:rPr>
        <w:t>.</w:t>
      </w:r>
      <w:r>
        <w:rPr>
          <w:rFonts w:ascii="Times New Roman" w:hAnsi="Times New Roman" w:cs="Times New Roman"/>
          <w:b/>
          <w:bCs/>
          <w:sz w:val="28"/>
          <w:szCs w:val="28"/>
        </w:rPr>
        <w:t>1</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Primary Survey Findings</w:t>
      </w:r>
      <w:bookmarkEnd w:id="24"/>
    </w:p>
    <w:p w14:paraId="1B8C21A2" w14:textId="77777777" w:rsidR="00EB68F8" w:rsidRPr="00EB68F8" w:rsidRDefault="00EB68F8" w:rsidP="00EB68F8"/>
    <w:p w14:paraId="43339390" w14:textId="28C93622" w:rsidR="00EB68F8" w:rsidRDefault="00EB68F8" w:rsidP="00EB68F8">
      <w:pPr>
        <w:pStyle w:val="Heading3"/>
        <w:rPr>
          <w:sz w:val="24"/>
          <w:szCs w:val="24"/>
        </w:rPr>
      </w:pPr>
      <w:bookmarkStart w:id="25" w:name="_Toc224308522"/>
      <w:r w:rsidRPr="00EB68F8">
        <w:rPr>
          <w:sz w:val="24"/>
          <w:szCs w:val="24"/>
        </w:rPr>
        <w:lastRenderedPageBreak/>
        <w:t>5.1.1 Q1:  Investment Status of Respondents</w:t>
      </w:r>
      <w:bookmarkEnd w:id="25"/>
    </w:p>
    <w:p w14:paraId="5AA1C261" w14:textId="77777777" w:rsidR="00EB68F8" w:rsidRPr="00EB68F8" w:rsidRDefault="00EB68F8" w:rsidP="00EB68F8"/>
    <w:p w14:paraId="77A0967F" w14:textId="03307161" w:rsidR="00EB68F8" w:rsidRDefault="00EB68F8" w:rsidP="00EB68F8">
      <w:pPr>
        <w:spacing w:line="360" w:lineRule="auto"/>
        <w:jc w:val="both"/>
      </w:pPr>
      <w:r w:rsidRPr="00EB68F8">
        <w:t>Among the 52 respondents surveyed, 15 (28.8) are present investors in stocks or mutual funds. One-third of the respondents (23.1) have invested in the past and are no longer doing so and another 12 (23.1) have never invested and intend to invest. There are 13 respondents (25.0) who have not invested at all. Across the board 51.9 percent have direct investment experience; (active or prior) meaning the sample is financially engaged and capable of having substantial exposure to market movements and risk.</w:t>
      </w:r>
    </w:p>
    <w:p w14:paraId="2AF86CD1" w14:textId="77777777" w:rsidR="00EB68F8" w:rsidRPr="00EB68F8" w:rsidRDefault="00EB68F8" w:rsidP="00EB68F8">
      <w:pPr>
        <w:spacing w:line="360" w:lineRule="auto"/>
        <w:jc w:val="both"/>
      </w:pPr>
    </w:p>
    <w:p w14:paraId="48CC6217" w14:textId="77777777" w:rsidR="00EB68F8" w:rsidRDefault="00EB68F8" w:rsidP="00EB68F8">
      <w:pPr>
        <w:spacing w:after="160" w:line="360" w:lineRule="auto"/>
        <w:jc w:val="both"/>
        <w:rPr>
          <w:b/>
          <w:bCs/>
        </w:rPr>
      </w:pPr>
      <w:r>
        <w:rPr>
          <w:b/>
          <w:bCs/>
        </w:rPr>
        <w:t>Table 1: Survey Results — Q1: Investment Status of Respondents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EB68F8" w14:paraId="5C0C20AF"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23C77B" w14:textId="77777777" w:rsidR="00EB68F8" w:rsidRDefault="00EB68F8" w:rsidP="00787CA4">
            <w:pPr>
              <w:jc w:val="center"/>
            </w:pPr>
            <w:r>
              <w:rPr>
                <w:b/>
                <w:bCs/>
                <w:color w:val="FFFFFF"/>
                <w:sz w:val="20"/>
                <w:szCs w:val="20"/>
              </w:rPr>
              <w:t>Investment Status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A86691" w14:textId="77777777" w:rsidR="00EB68F8" w:rsidRDefault="00EB68F8" w:rsidP="00787CA4">
            <w:pPr>
              <w:jc w:val="center"/>
            </w:pPr>
            <w:r>
              <w:rPr>
                <w:b/>
                <w:bCs/>
                <w:color w:val="FFFFFF"/>
                <w:sz w:val="20"/>
                <w:szCs w:val="20"/>
              </w:rPr>
              <w:t>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739AF2" w14:textId="77777777" w:rsidR="00EB68F8" w:rsidRDefault="00EB68F8" w:rsidP="00787CA4">
            <w:pPr>
              <w:jc w:val="center"/>
            </w:pPr>
            <w:r>
              <w:rPr>
                <w:b/>
                <w:bCs/>
                <w:color w:val="FFFFFF"/>
                <w:sz w:val="20"/>
                <w:szCs w:val="20"/>
              </w:rPr>
              <w:t>Percentage (%)</w:t>
            </w:r>
          </w:p>
        </w:tc>
      </w:tr>
      <w:tr w:rsidR="00EB68F8" w14:paraId="6B21F3A8"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ED38E" w14:textId="77777777" w:rsidR="00EB68F8" w:rsidRDefault="00EB68F8" w:rsidP="00787CA4">
            <w:r>
              <w:rPr>
                <w:sz w:val="22"/>
                <w:szCs w:val="22"/>
              </w:rPr>
              <w:t>Yes, actively investing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6E3B2" w14:textId="77777777" w:rsidR="00EB68F8" w:rsidRDefault="00EB68F8" w:rsidP="00787CA4">
            <w:pPr>
              <w:jc w:val="center"/>
            </w:pPr>
            <w:r>
              <w:rPr>
                <w:sz w:val="22"/>
                <w:szCs w:val="22"/>
              </w:rPr>
              <w:t>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A2033" w14:textId="77777777" w:rsidR="00EB68F8" w:rsidRDefault="00EB68F8" w:rsidP="00787CA4">
            <w:pPr>
              <w:jc w:val="center"/>
            </w:pPr>
            <w:r>
              <w:rPr>
                <w:sz w:val="22"/>
                <w:szCs w:val="22"/>
              </w:rPr>
              <w:t>28.8%</w:t>
            </w:r>
          </w:p>
        </w:tc>
      </w:tr>
      <w:tr w:rsidR="00EB68F8" w14:paraId="0ED6CE20"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08D578A" w14:textId="77777777" w:rsidR="00EB68F8" w:rsidRDefault="00EB68F8" w:rsidP="00787CA4">
            <w:r>
              <w:rPr>
                <w:sz w:val="22"/>
                <w:szCs w:val="22"/>
              </w:rPr>
              <w:t>Yes, but not currently active</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9641364" w14:textId="77777777" w:rsidR="00EB68F8" w:rsidRDefault="00EB68F8" w:rsidP="00787CA4">
            <w:pPr>
              <w:jc w:val="center"/>
            </w:pPr>
            <w:r>
              <w:rPr>
                <w:sz w:val="22"/>
                <w:szCs w:val="22"/>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F489708" w14:textId="77777777" w:rsidR="00EB68F8" w:rsidRDefault="00EB68F8" w:rsidP="00787CA4">
            <w:pPr>
              <w:jc w:val="center"/>
            </w:pPr>
            <w:r>
              <w:rPr>
                <w:sz w:val="22"/>
                <w:szCs w:val="22"/>
              </w:rPr>
              <w:t>23.1%</w:t>
            </w:r>
          </w:p>
        </w:tc>
      </w:tr>
      <w:tr w:rsidR="00EB68F8" w14:paraId="1985A296"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E4849" w14:textId="77777777" w:rsidR="00EB68F8" w:rsidRDefault="00EB68F8" w:rsidP="00787CA4">
            <w:r>
              <w:rPr>
                <w:sz w:val="22"/>
                <w:szCs w:val="22"/>
              </w:rPr>
              <w:t>No, but I plan to in future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80E3B" w14:textId="77777777" w:rsidR="00EB68F8" w:rsidRDefault="00EB68F8" w:rsidP="00787CA4">
            <w:pPr>
              <w:jc w:val="center"/>
            </w:pPr>
            <w:r>
              <w:rPr>
                <w:sz w:val="22"/>
                <w:szCs w:val="22"/>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6D4FD" w14:textId="77777777" w:rsidR="00EB68F8" w:rsidRDefault="00EB68F8" w:rsidP="00787CA4">
            <w:pPr>
              <w:jc w:val="center"/>
            </w:pPr>
            <w:r>
              <w:rPr>
                <w:sz w:val="22"/>
                <w:szCs w:val="22"/>
              </w:rPr>
              <w:t>23.1%</w:t>
            </w:r>
          </w:p>
        </w:tc>
      </w:tr>
      <w:tr w:rsidR="00EB68F8" w14:paraId="4A495B6D"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6BB2292" w14:textId="77777777" w:rsidR="00EB68F8" w:rsidRDefault="00EB68F8" w:rsidP="00787CA4">
            <w:r>
              <w:rPr>
                <w:sz w:val="22"/>
                <w:szCs w:val="22"/>
              </w:rPr>
              <w:t>No, never invested</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429F8DB" w14:textId="77777777" w:rsidR="00EB68F8" w:rsidRDefault="00EB68F8" w:rsidP="00787CA4">
            <w:pPr>
              <w:jc w:val="center"/>
            </w:pPr>
            <w:r>
              <w:rPr>
                <w:sz w:val="22"/>
                <w:szCs w:val="22"/>
              </w:rPr>
              <w:t>13</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93CBDC8" w14:textId="77777777" w:rsidR="00EB68F8" w:rsidRDefault="00EB68F8" w:rsidP="00787CA4">
            <w:pPr>
              <w:jc w:val="center"/>
            </w:pPr>
            <w:r>
              <w:rPr>
                <w:sz w:val="22"/>
                <w:szCs w:val="22"/>
              </w:rPr>
              <w:t>25.0%</w:t>
            </w:r>
          </w:p>
        </w:tc>
      </w:tr>
      <w:tr w:rsidR="00EB68F8" w14:paraId="597D0852"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54028" w14:textId="77777777" w:rsidR="00EB68F8" w:rsidRDefault="00EB68F8" w:rsidP="00787CA4">
            <w:r>
              <w:rPr>
                <w:sz w:val="22"/>
                <w:szCs w:val="22"/>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B3D63" w14:textId="77777777" w:rsidR="00EB68F8" w:rsidRDefault="00EB68F8" w:rsidP="00787CA4">
            <w:pPr>
              <w:jc w:val="center"/>
            </w:pPr>
            <w:r>
              <w:rPr>
                <w:sz w:val="22"/>
                <w:szCs w:val="22"/>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EC65E" w14:textId="77777777" w:rsidR="00EB68F8" w:rsidRDefault="00EB68F8" w:rsidP="00787CA4">
            <w:pPr>
              <w:jc w:val="center"/>
            </w:pPr>
            <w:r>
              <w:rPr>
                <w:sz w:val="22"/>
                <w:szCs w:val="22"/>
              </w:rPr>
              <w:t>100%</w:t>
            </w:r>
          </w:p>
        </w:tc>
      </w:tr>
    </w:tbl>
    <w:p w14:paraId="04F42C50" w14:textId="77777777" w:rsidR="00EB68F8" w:rsidRDefault="00EB68F8" w:rsidP="00EB68F8">
      <w:pPr>
        <w:spacing w:after="160" w:line="360" w:lineRule="auto"/>
        <w:jc w:val="both"/>
      </w:pPr>
    </w:p>
    <w:p w14:paraId="44F35EA2" w14:textId="294BCE0F" w:rsidR="00EB68F8" w:rsidRDefault="00EB68F8" w:rsidP="00EB68F8">
      <w:pPr>
        <w:pStyle w:val="Heading3"/>
        <w:rPr>
          <w:sz w:val="24"/>
          <w:szCs w:val="24"/>
        </w:rPr>
      </w:pPr>
      <w:bookmarkStart w:id="26" w:name="_Toc224308523"/>
      <w:r w:rsidRPr="00EB68F8">
        <w:rPr>
          <w:sz w:val="24"/>
          <w:szCs w:val="24"/>
        </w:rPr>
        <w:t>5.1.</w:t>
      </w:r>
      <w:r>
        <w:rPr>
          <w:sz w:val="24"/>
          <w:szCs w:val="24"/>
        </w:rPr>
        <w:t>2</w:t>
      </w:r>
      <w:r w:rsidRPr="00EB68F8">
        <w:rPr>
          <w:sz w:val="24"/>
          <w:szCs w:val="24"/>
        </w:rPr>
        <w:t xml:space="preserve"> Q</w:t>
      </w:r>
      <w:r>
        <w:rPr>
          <w:sz w:val="24"/>
          <w:szCs w:val="24"/>
        </w:rPr>
        <w:t>2</w:t>
      </w:r>
      <w:r w:rsidRPr="00EB68F8">
        <w:rPr>
          <w:sz w:val="24"/>
          <w:szCs w:val="24"/>
        </w:rPr>
        <w:t xml:space="preserve">:  </w:t>
      </w:r>
      <w:r>
        <w:rPr>
          <w:sz w:val="24"/>
          <w:szCs w:val="24"/>
        </w:rPr>
        <w:t>Familiarity with Market Risk Measures</w:t>
      </w:r>
      <w:bookmarkEnd w:id="26"/>
    </w:p>
    <w:p w14:paraId="2A7FBA43" w14:textId="77777777" w:rsidR="00AC2B6D" w:rsidRPr="00AC2B6D" w:rsidRDefault="00AC2B6D" w:rsidP="00AC2B6D"/>
    <w:p w14:paraId="40C853DE" w14:textId="2DA7A7D5" w:rsidR="00EB68F8" w:rsidRDefault="00AC2B6D" w:rsidP="00AC2B6D">
      <w:pPr>
        <w:spacing w:line="360" w:lineRule="auto"/>
        <w:jc w:val="both"/>
      </w:pPr>
      <w:r w:rsidRPr="00AC2B6D">
        <w:t>The highest number of 21 respondents (40.4%) identified themselves as being somewhat familiar with market risk measures, that is, they know the concepts but not practicing them in making investment decisions. Fifteen (28.8) out of the respondents heard about these measures but do not use them and 11 (21.2) have never heard about them. The respondents who were very familiar and used these measures regularly were only 5 in number (9.6%). The results show that the difference between conceptual awareness (69.2% have some awareness) and active practical usage (9.6%), which is directly connected to the utility of readily available AI-enabled volatility forecasting solutions, is quite large.</w:t>
      </w:r>
    </w:p>
    <w:p w14:paraId="26D2C5B1" w14:textId="77777777" w:rsidR="00AC2B6D" w:rsidRDefault="00AC2B6D" w:rsidP="00AC2B6D">
      <w:pPr>
        <w:spacing w:line="360" w:lineRule="auto"/>
        <w:jc w:val="both"/>
      </w:pPr>
    </w:p>
    <w:p w14:paraId="74224164" w14:textId="77777777" w:rsidR="00AC2B6D" w:rsidRDefault="00AC2B6D" w:rsidP="00AC2B6D">
      <w:pPr>
        <w:spacing w:after="160" w:line="360" w:lineRule="auto"/>
        <w:jc w:val="both"/>
      </w:pPr>
      <w:r>
        <w:rPr>
          <w:b/>
          <w:bCs/>
        </w:rPr>
        <w:t>Table 2: Survey Results — Q2: Familiarity with Market Risk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AC2B6D" w14:paraId="07C2A0BB"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627B6" w14:textId="77777777" w:rsidR="00AC2B6D" w:rsidRDefault="00AC2B6D" w:rsidP="00787CA4">
            <w:pPr>
              <w:jc w:val="center"/>
            </w:pPr>
            <w:r>
              <w:rPr>
                <w:b/>
                <w:bCs/>
                <w:color w:val="FFFFFF"/>
                <w:sz w:val="20"/>
                <w:szCs w:val="20"/>
              </w:rPr>
              <w:t>Familiarity Level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BE3A2C" w14:textId="77777777" w:rsidR="00AC2B6D" w:rsidRDefault="00AC2B6D" w:rsidP="00787CA4">
            <w:pPr>
              <w:jc w:val="center"/>
            </w:pPr>
            <w:r>
              <w:rPr>
                <w:b/>
                <w:bCs/>
                <w:color w:val="FFFFFF"/>
                <w:sz w:val="20"/>
                <w:szCs w:val="20"/>
              </w:rPr>
              <w:t>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CA87A5" w14:textId="77777777" w:rsidR="00AC2B6D" w:rsidRDefault="00AC2B6D" w:rsidP="00787CA4">
            <w:pPr>
              <w:jc w:val="center"/>
            </w:pPr>
            <w:r>
              <w:rPr>
                <w:b/>
                <w:bCs/>
                <w:color w:val="FFFFFF"/>
                <w:sz w:val="20"/>
                <w:szCs w:val="20"/>
              </w:rPr>
              <w:t>Percentage (%)</w:t>
            </w:r>
          </w:p>
        </w:tc>
      </w:tr>
      <w:tr w:rsidR="00AC2B6D" w14:paraId="6D704792"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CECF7" w14:textId="77777777" w:rsidR="00AC2B6D" w:rsidRDefault="00AC2B6D" w:rsidP="00787CA4">
            <w:r>
              <w:rPr>
                <w:sz w:val="22"/>
                <w:szCs w:val="22"/>
              </w:rPr>
              <w:t>Somewhat familiar — I know what they are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BA110" w14:textId="77777777" w:rsidR="00AC2B6D" w:rsidRDefault="00AC2B6D" w:rsidP="00787CA4">
            <w:pPr>
              <w:jc w:val="center"/>
            </w:pPr>
            <w:r>
              <w:rPr>
                <w:sz w:val="22"/>
                <w:szCs w:val="22"/>
              </w:rPr>
              <w:t>21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EBAC8" w14:textId="77777777" w:rsidR="00AC2B6D" w:rsidRDefault="00AC2B6D" w:rsidP="00787CA4">
            <w:pPr>
              <w:jc w:val="center"/>
            </w:pPr>
            <w:r>
              <w:rPr>
                <w:sz w:val="22"/>
                <w:szCs w:val="22"/>
              </w:rPr>
              <w:t>40.4%</w:t>
            </w:r>
          </w:p>
        </w:tc>
      </w:tr>
      <w:tr w:rsidR="00AC2B6D" w14:paraId="6A60B719"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7769FBB" w14:textId="77777777" w:rsidR="00AC2B6D" w:rsidRDefault="00AC2B6D" w:rsidP="00787CA4">
            <w:r>
              <w:rPr>
                <w:sz w:val="22"/>
                <w:szCs w:val="22"/>
              </w:rPr>
              <w:t>Heard of them but don't use them</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CDA8DCA" w14:textId="77777777" w:rsidR="00AC2B6D" w:rsidRDefault="00AC2B6D" w:rsidP="00787CA4">
            <w:pPr>
              <w:jc w:val="center"/>
            </w:pPr>
            <w:r>
              <w:rPr>
                <w:sz w:val="22"/>
                <w:szCs w:val="22"/>
              </w:rPr>
              <w:t>15</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77E7BD1" w14:textId="77777777" w:rsidR="00AC2B6D" w:rsidRDefault="00AC2B6D" w:rsidP="00787CA4">
            <w:pPr>
              <w:jc w:val="center"/>
            </w:pPr>
            <w:r>
              <w:rPr>
                <w:sz w:val="22"/>
                <w:szCs w:val="22"/>
              </w:rPr>
              <w:t>28.8%</w:t>
            </w:r>
          </w:p>
        </w:tc>
      </w:tr>
      <w:tr w:rsidR="00AC2B6D" w14:paraId="38DB5113"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D2070" w14:textId="77777777" w:rsidR="00AC2B6D" w:rsidRDefault="00AC2B6D" w:rsidP="00787CA4">
            <w:r>
              <w:rPr>
                <w:sz w:val="22"/>
                <w:szCs w:val="22"/>
              </w:rPr>
              <w:t>Not familiar at all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220CF" w14:textId="77777777" w:rsidR="00AC2B6D" w:rsidRDefault="00AC2B6D" w:rsidP="00787CA4">
            <w:pPr>
              <w:jc w:val="center"/>
            </w:pPr>
            <w:r>
              <w:rPr>
                <w:sz w:val="22"/>
                <w:szCs w:val="22"/>
              </w:rPr>
              <w:t>11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180E9" w14:textId="77777777" w:rsidR="00AC2B6D" w:rsidRDefault="00AC2B6D" w:rsidP="00787CA4">
            <w:pPr>
              <w:jc w:val="center"/>
            </w:pPr>
            <w:r>
              <w:rPr>
                <w:sz w:val="22"/>
                <w:szCs w:val="22"/>
              </w:rPr>
              <w:t>21.2%</w:t>
            </w:r>
          </w:p>
        </w:tc>
      </w:tr>
      <w:tr w:rsidR="00AC2B6D" w14:paraId="0E3EC221"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0C20511" w14:textId="77777777" w:rsidR="00AC2B6D" w:rsidRDefault="00AC2B6D" w:rsidP="00787CA4">
            <w:r>
              <w:rPr>
                <w:sz w:val="22"/>
                <w:szCs w:val="22"/>
              </w:rPr>
              <w:lastRenderedPageBreak/>
              <w:t>Very familiar — I use them regularly</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E493BBC" w14:textId="77777777" w:rsidR="00AC2B6D" w:rsidRDefault="00AC2B6D" w:rsidP="00787CA4">
            <w:pPr>
              <w:jc w:val="center"/>
            </w:pPr>
            <w:r>
              <w:rPr>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A857DFB" w14:textId="77777777" w:rsidR="00AC2B6D" w:rsidRDefault="00AC2B6D" w:rsidP="00787CA4">
            <w:pPr>
              <w:jc w:val="center"/>
            </w:pPr>
            <w:r>
              <w:rPr>
                <w:sz w:val="22"/>
                <w:szCs w:val="22"/>
              </w:rPr>
              <w:t>9.6%</w:t>
            </w:r>
          </w:p>
        </w:tc>
      </w:tr>
      <w:tr w:rsidR="00AC2B6D" w14:paraId="4CDBF15E"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A2B75" w14:textId="77777777" w:rsidR="00AC2B6D" w:rsidRDefault="00AC2B6D" w:rsidP="00787CA4">
            <w:r>
              <w:rPr>
                <w:sz w:val="22"/>
                <w:szCs w:val="22"/>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1D536" w14:textId="77777777" w:rsidR="00AC2B6D" w:rsidRDefault="00AC2B6D" w:rsidP="00787CA4">
            <w:pPr>
              <w:jc w:val="center"/>
            </w:pPr>
            <w:r>
              <w:rPr>
                <w:sz w:val="22"/>
                <w:szCs w:val="22"/>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D4AD1" w14:textId="77777777" w:rsidR="00AC2B6D" w:rsidRDefault="00AC2B6D" w:rsidP="00787CA4">
            <w:pPr>
              <w:jc w:val="center"/>
            </w:pPr>
            <w:r>
              <w:rPr>
                <w:sz w:val="22"/>
                <w:szCs w:val="22"/>
              </w:rPr>
              <w:t>100%</w:t>
            </w:r>
          </w:p>
        </w:tc>
      </w:tr>
    </w:tbl>
    <w:p w14:paraId="5DBF7B1A" w14:textId="77777777" w:rsidR="00AC2B6D" w:rsidRDefault="00AC2B6D" w:rsidP="00AC2B6D">
      <w:pPr>
        <w:spacing w:line="360" w:lineRule="auto"/>
        <w:jc w:val="both"/>
      </w:pPr>
    </w:p>
    <w:p w14:paraId="4ECBBE72" w14:textId="77777777" w:rsidR="00AC2B6D" w:rsidRDefault="00AC2B6D" w:rsidP="00AC2B6D">
      <w:pPr>
        <w:spacing w:after="160" w:line="360" w:lineRule="auto"/>
        <w:jc w:val="both"/>
      </w:pPr>
    </w:p>
    <w:p w14:paraId="7955E97C" w14:textId="6F92AA83" w:rsidR="00AC2B6D" w:rsidRDefault="00AC2B6D" w:rsidP="00AC2B6D">
      <w:pPr>
        <w:pStyle w:val="Heading3"/>
        <w:rPr>
          <w:sz w:val="24"/>
          <w:szCs w:val="24"/>
        </w:rPr>
      </w:pPr>
      <w:bookmarkStart w:id="27" w:name="_Toc224308524"/>
      <w:r w:rsidRPr="00EB68F8">
        <w:rPr>
          <w:sz w:val="24"/>
          <w:szCs w:val="24"/>
        </w:rPr>
        <w:t>5.1.</w:t>
      </w:r>
      <w:r>
        <w:rPr>
          <w:sz w:val="24"/>
          <w:szCs w:val="24"/>
        </w:rPr>
        <w:t>3</w:t>
      </w:r>
      <w:r w:rsidRPr="00EB68F8">
        <w:rPr>
          <w:sz w:val="24"/>
          <w:szCs w:val="24"/>
        </w:rPr>
        <w:t xml:space="preserve"> Q</w:t>
      </w:r>
      <w:r>
        <w:rPr>
          <w:sz w:val="24"/>
          <w:szCs w:val="24"/>
        </w:rPr>
        <w:t>3</w:t>
      </w:r>
      <w:r w:rsidRPr="00EB68F8">
        <w:rPr>
          <w:sz w:val="24"/>
          <w:szCs w:val="24"/>
        </w:rPr>
        <w:t xml:space="preserve">:  </w:t>
      </w:r>
      <w:r>
        <w:rPr>
          <w:sz w:val="24"/>
          <w:szCs w:val="24"/>
        </w:rPr>
        <w:t>Most Impactful Global Market Event</w:t>
      </w:r>
      <w:bookmarkEnd w:id="27"/>
    </w:p>
    <w:p w14:paraId="495BC421" w14:textId="67AE3A6D" w:rsidR="009D0AEF" w:rsidRDefault="009D0AEF" w:rsidP="009D0AEF">
      <w:pPr>
        <w:spacing w:line="360" w:lineRule="auto"/>
        <w:jc w:val="both"/>
      </w:pPr>
      <w:r w:rsidRPr="009D0AEF">
        <w:t>A large majority (61.5% -- 32 respondents) indicated that the most significant global market event was the COVID-19 crash of 2020. Next came 9 respondents who were unsure (17.3%), 8 who selected US interest rate hikes of 2022-23 (15.4%), 2 who chose the Russia-Ukraine War (3.8%) and finally, just one respondent chose the US-China Trade War (1.9%).</w:t>
      </w:r>
      <w:r>
        <w:t xml:space="preserve"> </w:t>
      </w:r>
      <w:r w:rsidRPr="009D0AEF">
        <w:t>The pre</w:t>
      </w:r>
      <w:r>
        <w:t>-</w:t>
      </w:r>
      <w:r w:rsidRPr="009D0AEF">
        <w:t>eminence of the COVID-19 event corresponds exactly with the results of secondary data analysis, in which the volatility spike from March-April 2020 attributable to a pandemic is shown as quite literally extreme within whatever level one chooses for observation, specifically that's where 30-day S&amp;P volatility exceeded 40 — a level that was not approached by any other event occurring during our study period.</w:t>
      </w:r>
    </w:p>
    <w:p w14:paraId="1C098C6D" w14:textId="77777777" w:rsidR="009D0AEF" w:rsidRDefault="009D0AEF" w:rsidP="009D0AEF">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9D0AEF" w14:paraId="6019E8AD"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4F9AD4" w14:textId="77777777" w:rsidR="009D0AEF" w:rsidRDefault="009D0AEF" w:rsidP="00787CA4">
            <w:pPr>
              <w:jc w:val="center"/>
            </w:pPr>
            <w:r>
              <w:rPr>
                <w:b/>
                <w:bCs/>
                <w:color w:val="FFFFFF"/>
                <w:sz w:val="20"/>
                <w:szCs w:val="20"/>
              </w:rPr>
              <w:t>Market Event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F3AD1A" w14:textId="77777777" w:rsidR="009D0AEF" w:rsidRDefault="009D0AEF" w:rsidP="00787CA4">
            <w:pPr>
              <w:jc w:val="center"/>
            </w:pPr>
            <w:r>
              <w:rPr>
                <w:b/>
                <w:bCs/>
                <w:color w:val="FFFFFF"/>
                <w:sz w:val="20"/>
                <w:szCs w:val="20"/>
              </w:rPr>
              <w:t>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44A27A" w14:textId="77777777" w:rsidR="009D0AEF" w:rsidRDefault="009D0AEF" w:rsidP="00787CA4">
            <w:pPr>
              <w:jc w:val="center"/>
            </w:pPr>
            <w:r>
              <w:rPr>
                <w:b/>
                <w:bCs/>
                <w:color w:val="FFFFFF"/>
                <w:sz w:val="20"/>
                <w:szCs w:val="20"/>
              </w:rPr>
              <w:t>Percentage (%)</w:t>
            </w:r>
          </w:p>
        </w:tc>
      </w:tr>
      <w:tr w:rsidR="009D0AEF" w14:paraId="4044EF3B"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02431" w14:textId="77777777" w:rsidR="009D0AEF" w:rsidRDefault="009D0AEF" w:rsidP="00787CA4">
            <w:r>
              <w:rPr>
                <w:sz w:val="22"/>
                <w:szCs w:val="22"/>
              </w:rPr>
              <w:t>COVID-19 crash (2020)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9427E" w14:textId="77777777" w:rsidR="009D0AEF" w:rsidRDefault="009D0AEF" w:rsidP="00787CA4">
            <w:pPr>
              <w:jc w:val="center"/>
            </w:pPr>
            <w:r>
              <w:rPr>
                <w:sz w:val="22"/>
                <w:szCs w:val="22"/>
              </w:rPr>
              <w:t>32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8BBAE" w14:textId="77777777" w:rsidR="009D0AEF" w:rsidRDefault="009D0AEF" w:rsidP="00787CA4">
            <w:pPr>
              <w:jc w:val="center"/>
            </w:pPr>
            <w:r>
              <w:rPr>
                <w:sz w:val="22"/>
                <w:szCs w:val="22"/>
              </w:rPr>
              <w:t>61.5%</w:t>
            </w:r>
          </w:p>
        </w:tc>
      </w:tr>
      <w:tr w:rsidR="009D0AEF" w14:paraId="3158DEFA"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F9A8F5D" w14:textId="77777777" w:rsidR="009D0AEF" w:rsidRDefault="009D0AEF" w:rsidP="00787CA4">
            <w:r>
              <w:rPr>
                <w:sz w:val="22"/>
                <w:szCs w:val="22"/>
              </w:rPr>
              <w:t>Not sure</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77AAFF6" w14:textId="77777777" w:rsidR="009D0AEF" w:rsidRDefault="009D0AEF" w:rsidP="00787CA4">
            <w:pPr>
              <w:jc w:val="center"/>
            </w:pPr>
            <w:r>
              <w:rPr>
                <w:sz w:val="22"/>
                <w:szCs w:val="22"/>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8BD4DA8" w14:textId="77777777" w:rsidR="009D0AEF" w:rsidRDefault="009D0AEF" w:rsidP="00787CA4">
            <w:pPr>
              <w:jc w:val="center"/>
            </w:pPr>
            <w:r>
              <w:rPr>
                <w:sz w:val="22"/>
                <w:szCs w:val="22"/>
              </w:rPr>
              <w:t>17.3%</w:t>
            </w:r>
          </w:p>
        </w:tc>
      </w:tr>
      <w:tr w:rsidR="009D0AEF" w14:paraId="2E7E99D8"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EF875" w14:textId="77777777" w:rsidR="009D0AEF" w:rsidRDefault="009D0AEF" w:rsidP="00787CA4">
            <w:r>
              <w:rPr>
                <w:sz w:val="22"/>
                <w:szCs w:val="22"/>
              </w:rPr>
              <w:t>US interest rate hikes (2022-2023)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E7FF6" w14:textId="77777777" w:rsidR="009D0AEF" w:rsidRDefault="009D0AEF" w:rsidP="00787CA4">
            <w:pPr>
              <w:jc w:val="center"/>
            </w:pPr>
            <w:r>
              <w:rPr>
                <w:sz w:val="22"/>
                <w:szCs w:val="22"/>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FE9F2" w14:textId="77777777" w:rsidR="009D0AEF" w:rsidRDefault="009D0AEF" w:rsidP="00787CA4">
            <w:pPr>
              <w:jc w:val="center"/>
            </w:pPr>
            <w:r>
              <w:rPr>
                <w:sz w:val="22"/>
                <w:szCs w:val="22"/>
              </w:rPr>
              <w:t>15.4%</w:t>
            </w:r>
          </w:p>
        </w:tc>
      </w:tr>
      <w:tr w:rsidR="009D0AEF" w14:paraId="43C19DCB"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9E0BE66" w14:textId="77777777" w:rsidR="009D0AEF" w:rsidRDefault="009D0AEF" w:rsidP="00787CA4">
            <w:r>
              <w:rPr>
                <w:sz w:val="22"/>
                <w:szCs w:val="22"/>
              </w:rPr>
              <w:t>Russia-Ukraine War (2022)</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DF51B1B" w14:textId="77777777" w:rsidR="009D0AEF" w:rsidRDefault="009D0AEF" w:rsidP="00787CA4">
            <w:pPr>
              <w:jc w:val="center"/>
            </w:pPr>
            <w:r>
              <w:rPr>
                <w:sz w:val="22"/>
                <w:szCs w:val="22"/>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F1DC2A9" w14:textId="77777777" w:rsidR="009D0AEF" w:rsidRDefault="009D0AEF" w:rsidP="00787CA4">
            <w:pPr>
              <w:jc w:val="center"/>
            </w:pPr>
            <w:r>
              <w:rPr>
                <w:sz w:val="22"/>
                <w:szCs w:val="22"/>
              </w:rPr>
              <w:t>3.8%</w:t>
            </w:r>
          </w:p>
        </w:tc>
      </w:tr>
      <w:tr w:rsidR="009D0AEF" w14:paraId="3E0FDA0F"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F4AC3" w14:textId="77777777" w:rsidR="009D0AEF" w:rsidRDefault="009D0AEF" w:rsidP="00787CA4">
            <w:r>
              <w:rPr>
                <w:sz w:val="22"/>
                <w:szCs w:val="22"/>
              </w:rPr>
              <w:t>US-China Trade War (2019)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408C3" w14:textId="77777777" w:rsidR="009D0AEF" w:rsidRDefault="009D0AEF" w:rsidP="00787CA4">
            <w:pPr>
              <w:jc w:val="center"/>
            </w:pPr>
            <w:r>
              <w:rPr>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0E64C" w14:textId="77777777" w:rsidR="009D0AEF" w:rsidRDefault="009D0AEF" w:rsidP="00787CA4">
            <w:pPr>
              <w:jc w:val="center"/>
            </w:pPr>
            <w:r>
              <w:rPr>
                <w:sz w:val="22"/>
                <w:szCs w:val="22"/>
              </w:rPr>
              <w:t>1.9%</w:t>
            </w:r>
          </w:p>
        </w:tc>
      </w:tr>
      <w:tr w:rsidR="009D0AEF" w14:paraId="29116569"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D5362" w14:textId="77777777" w:rsidR="009D0AEF" w:rsidRDefault="009D0AEF" w:rsidP="00787CA4">
            <w:r>
              <w:rPr>
                <w:sz w:val="22"/>
                <w:szCs w:val="22"/>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49996" w14:textId="77777777" w:rsidR="009D0AEF" w:rsidRDefault="009D0AEF" w:rsidP="00787CA4">
            <w:pPr>
              <w:jc w:val="center"/>
            </w:pPr>
            <w:r>
              <w:rPr>
                <w:sz w:val="22"/>
                <w:szCs w:val="22"/>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4F82B" w14:textId="77777777" w:rsidR="009D0AEF" w:rsidRDefault="009D0AEF" w:rsidP="00787CA4">
            <w:pPr>
              <w:jc w:val="center"/>
            </w:pPr>
            <w:r>
              <w:rPr>
                <w:sz w:val="22"/>
                <w:szCs w:val="22"/>
              </w:rPr>
              <w:t>100%</w:t>
            </w:r>
          </w:p>
        </w:tc>
      </w:tr>
    </w:tbl>
    <w:p w14:paraId="49AA061B" w14:textId="77777777" w:rsidR="009D0AEF" w:rsidRDefault="009D0AEF" w:rsidP="009D0AEF">
      <w:pPr>
        <w:spacing w:line="360" w:lineRule="auto"/>
        <w:jc w:val="both"/>
      </w:pPr>
    </w:p>
    <w:p w14:paraId="516F6068" w14:textId="0FF17F2F" w:rsidR="009D0AEF" w:rsidRDefault="009D0AEF" w:rsidP="009D0AEF">
      <w:pPr>
        <w:pStyle w:val="Heading3"/>
        <w:rPr>
          <w:sz w:val="24"/>
          <w:szCs w:val="24"/>
        </w:rPr>
      </w:pPr>
      <w:bookmarkStart w:id="28" w:name="_Toc224308525"/>
      <w:r w:rsidRPr="00EB68F8">
        <w:rPr>
          <w:sz w:val="24"/>
          <w:szCs w:val="24"/>
        </w:rPr>
        <w:t>5.1.</w:t>
      </w:r>
      <w:r>
        <w:rPr>
          <w:sz w:val="24"/>
          <w:szCs w:val="24"/>
        </w:rPr>
        <w:t>4</w:t>
      </w:r>
      <w:r w:rsidRPr="00EB68F8">
        <w:rPr>
          <w:sz w:val="24"/>
          <w:szCs w:val="24"/>
        </w:rPr>
        <w:t xml:space="preserve"> Q</w:t>
      </w:r>
      <w:r>
        <w:rPr>
          <w:sz w:val="24"/>
          <w:szCs w:val="24"/>
        </w:rPr>
        <w:t>4</w:t>
      </w:r>
      <w:r w:rsidRPr="00EB68F8">
        <w:rPr>
          <w:sz w:val="24"/>
          <w:szCs w:val="24"/>
        </w:rPr>
        <w:t xml:space="preserve">:  </w:t>
      </w:r>
      <w:r>
        <w:rPr>
          <w:sz w:val="24"/>
          <w:szCs w:val="24"/>
        </w:rPr>
        <w:t xml:space="preserve">Trust in AI/ML Tools </w:t>
      </w:r>
      <w:proofErr w:type="gramStart"/>
      <w:r>
        <w:rPr>
          <w:sz w:val="24"/>
          <w:szCs w:val="24"/>
        </w:rPr>
        <w:t>For</w:t>
      </w:r>
      <w:proofErr w:type="gramEnd"/>
      <w:r>
        <w:rPr>
          <w:sz w:val="24"/>
          <w:szCs w:val="24"/>
        </w:rPr>
        <w:t xml:space="preserve"> Investment Decisions</w:t>
      </w:r>
      <w:bookmarkEnd w:id="28"/>
    </w:p>
    <w:p w14:paraId="6F6EB511" w14:textId="3F747E43" w:rsidR="009D0AEF" w:rsidRPr="009D0AEF" w:rsidRDefault="009D0AEF" w:rsidP="009D0AEF">
      <w:pPr>
        <w:spacing w:line="360" w:lineRule="auto"/>
        <w:jc w:val="both"/>
      </w:pPr>
      <w:r w:rsidRPr="009D0AEF">
        <w:t>Respondents rated their trust in AI or machine learning tools on a scale of 1-5. 50.0% of respondents rated 4 or 5 (14 respondents rated 4, and 12 rated 5). Another 14 respondents (26.9%) remained neutral at 3. 12 respondents (23.1%) rated 1 or 2, indicating a lack of trust. The average trust score was 3.44, and the median was 3.5, suggesting a trust score that is less than 3. This shows a positive openness among investors toward AI-driven financial tools. These results are important because the LSTM model developed in this study has an R-squared of 0.9866, which shows a high level of accuracy that can justify the trust.</w:t>
      </w:r>
    </w:p>
    <w:p w14:paraId="4036DC82" w14:textId="77777777" w:rsidR="009D0AEF" w:rsidRDefault="009D0AEF" w:rsidP="009D0AEF">
      <w:pPr>
        <w:spacing w:line="360" w:lineRule="auto"/>
        <w:jc w:val="both"/>
      </w:pPr>
    </w:p>
    <w:p w14:paraId="24F35549" w14:textId="77777777" w:rsidR="009D0AEF" w:rsidRDefault="009D0AEF" w:rsidP="009D0AEF">
      <w:pPr>
        <w:spacing w:after="160" w:line="360" w:lineRule="auto"/>
        <w:jc w:val="both"/>
      </w:pPr>
      <w:r>
        <w:rPr>
          <w:b/>
          <w:bCs/>
        </w:rPr>
        <w:t>Table 4: Survey Results — Q4: Trust in AI/ML Tools for Investment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9D0AEF" w14:paraId="24C9B20F"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624C05" w14:textId="77777777" w:rsidR="009D0AEF" w:rsidRDefault="009D0AEF" w:rsidP="00787CA4">
            <w:pPr>
              <w:jc w:val="center"/>
            </w:pPr>
            <w:r>
              <w:rPr>
                <w:b/>
                <w:bCs/>
                <w:color w:val="FFFFFF"/>
                <w:sz w:val="20"/>
                <w:szCs w:val="20"/>
              </w:rPr>
              <w:lastRenderedPageBreak/>
              <w:t>Trust Rating</w:t>
            </w:r>
          </w:p>
        </w:tc>
        <w:tc>
          <w:tcPr>
            <w:tcW w:w="2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0B453E" w14:textId="77777777" w:rsidR="009D0AEF" w:rsidRDefault="009D0AEF" w:rsidP="00787CA4">
            <w:pPr>
              <w:jc w:val="center"/>
            </w:pPr>
            <w:r>
              <w:rPr>
                <w:b/>
                <w:bCs/>
                <w:color w:val="FFFFFF"/>
                <w:sz w:val="20"/>
                <w:szCs w:val="20"/>
              </w:rPr>
              <w:t>Frequency</w:t>
            </w:r>
          </w:p>
        </w:tc>
        <w:tc>
          <w:tcPr>
            <w:tcW w:w="2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6C24CD" w14:textId="77777777" w:rsidR="009D0AEF" w:rsidRDefault="009D0AEF" w:rsidP="00787CA4">
            <w:pPr>
              <w:jc w:val="center"/>
            </w:pPr>
            <w:r>
              <w:rPr>
                <w:b/>
                <w:bCs/>
                <w:color w:val="FFFFFF"/>
                <w:sz w:val="20"/>
                <w:szCs w:val="20"/>
              </w:rPr>
              <w:t>Percentage (%)</w:t>
            </w:r>
          </w:p>
        </w:tc>
        <w:tc>
          <w:tcPr>
            <w:tcW w:w="2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CCBF0A" w14:textId="77777777" w:rsidR="009D0AEF" w:rsidRDefault="009D0AEF" w:rsidP="00787CA4">
            <w:pPr>
              <w:jc w:val="center"/>
            </w:pPr>
            <w:r>
              <w:rPr>
                <w:b/>
                <w:bCs/>
                <w:color w:val="FFFFFF"/>
                <w:sz w:val="20"/>
                <w:szCs w:val="20"/>
              </w:rPr>
              <w:t>Grouped</w:t>
            </w:r>
          </w:p>
        </w:tc>
      </w:tr>
      <w:tr w:rsidR="009D0AEF" w14:paraId="163FF908"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0B19A" w14:textId="77777777" w:rsidR="009D0AEF" w:rsidRDefault="009D0AEF" w:rsidP="00787CA4">
            <w:r>
              <w:rPr>
                <w:sz w:val="22"/>
                <w:szCs w:val="22"/>
              </w:rPr>
              <w:t>1 — Very low trust</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A5E13" w14:textId="77777777" w:rsidR="009D0AEF" w:rsidRDefault="009D0AEF" w:rsidP="00787CA4">
            <w:pPr>
              <w:jc w:val="center"/>
            </w:pPr>
            <w:r>
              <w:rPr>
                <w:sz w:val="22"/>
                <w:szCs w:val="22"/>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7E5C7" w14:textId="77777777" w:rsidR="009D0AEF" w:rsidRDefault="009D0AEF" w:rsidP="00787CA4">
            <w:pPr>
              <w:jc w:val="center"/>
            </w:pPr>
            <w:r>
              <w:rPr>
                <w:sz w:val="22"/>
                <w:szCs w:val="22"/>
              </w:rPr>
              <w:t>5.8%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6EC31" w14:textId="77777777" w:rsidR="009D0AEF" w:rsidRDefault="009D0AEF" w:rsidP="00787CA4">
            <w:pPr>
              <w:jc w:val="center"/>
            </w:pPr>
            <w:r>
              <w:rPr>
                <w:sz w:val="22"/>
                <w:szCs w:val="22"/>
              </w:rPr>
              <w:t>Low (1-2): 23.1%</w:t>
            </w:r>
          </w:p>
        </w:tc>
      </w:tr>
      <w:tr w:rsidR="009D0AEF" w14:paraId="0F3F1F9D"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F416A98" w14:textId="77777777" w:rsidR="009D0AEF" w:rsidRDefault="009D0AEF" w:rsidP="00787CA4">
            <w:r>
              <w:rPr>
                <w:sz w:val="22"/>
                <w:szCs w:val="22"/>
              </w:rPr>
              <w:t>2 — Low trust</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BA31604" w14:textId="77777777" w:rsidR="009D0AEF" w:rsidRDefault="009D0AEF" w:rsidP="00787CA4">
            <w:pPr>
              <w:jc w:val="center"/>
            </w:pPr>
            <w:r>
              <w:rPr>
                <w:sz w:val="22"/>
                <w:szCs w:val="22"/>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A909EA0" w14:textId="77777777" w:rsidR="009D0AEF" w:rsidRDefault="009D0AEF" w:rsidP="00787CA4">
            <w:pPr>
              <w:jc w:val="center"/>
            </w:pPr>
            <w:r>
              <w:rPr>
                <w:sz w:val="22"/>
                <w:szCs w:val="22"/>
              </w:rPr>
              <w:t>17.3%</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9222DAD" w14:textId="77777777" w:rsidR="009D0AEF" w:rsidRDefault="009D0AEF" w:rsidP="00787CA4">
            <w:pPr>
              <w:jc w:val="center"/>
            </w:pPr>
          </w:p>
        </w:tc>
      </w:tr>
      <w:tr w:rsidR="009D0AEF" w14:paraId="474B4809"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C94BE" w14:textId="77777777" w:rsidR="009D0AEF" w:rsidRDefault="009D0AEF" w:rsidP="00787CA4">
            <w:r>
              <w:rPr>
                <w:sz w:val="22"/>
                <w:szCs w:val="22"/>
              </w:rPr>
              <w:t>3 — Neutral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2F42D" w14:textId="77777777" w:rsidR="009D0AEF" w:rsidRDefault="009D0AEF" w:rsidP="00787CA4">
            <w:pPr>
              <w:jc w:val="center"/>
            </w:pPr>
            <w:r>
              <w:rPr>
                <w:sz w:val="22"/>
                <w:szCs w:val="22"/>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E09D6" w14:textId="77777777" w:rsidR="009D0AEF" w:rsidRDefault="009D0AEF" w:rsidP="00787CA4">
            <w:pPr>
              <w:jc w:val="center"/>
            </w:pPr>
            <w:r>
              <w:rPr>
                <w:sz w:val="22"/>
                <w:szCs w:val="22"/>
              </w:rPr>
              <w:t>26.9%</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C2604" w14:textId="77777777" w:rsidR="009D0AEF" w:rsidRDefault="009D0AEF" w:rsidP="00787CA4">
            <w:pPr>
              <w:jc w:val="center"/>
            </w:pPr>
            <w:r>
              <w:rPr>
                <w:sz w:val="22"/>
                <w:szCs w:val="22"/>
              </w:rPr>
              <w:t>Neutral (3): 26.9%</w:t>
            </w:r>
          </w:p>
        </w:tc>
      </w:tr>
      <w:tr w:rsidR="009D0AEF" w14:paraId="01E80106"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E176048" w14:textId="77777777" w:rsidR="009D0AEF" w:rsidRDefault="009D0AEF" w:rsidP="00787CA4">
            <w:r>
              <w:rPr>
                <w:sz w:val="22"/>
                <w:szCs w:val="22"/>
              </w:rPr>
              <w:t>4 — High trust</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1D569EB" w14:textId="77777777" w:rsidR="009D0AEF" w:rsidRDefault="009D0AEF" w:rsidP="00787CA4">
            <w:pPr>
              <w:jc w:val="center"/>
            </w:pPr>
            <w:r>
              <w:rPr>
                <w:sz w:val="22"/>
                <w:szCs w:val="22"/>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34D4C51" w14:textId="77777777" w:rsidR="009D0AEF" w:rsidRDefault="009D0AEF" w:rsidP="00787CA4">
            <w:pPr>
              <w:jc w:val="center"/>
            </w:pPr>
            <w:r>
              <w:rPr>
                <w:sz w:val="22"/>
                <w:szCs w:val="22"/>
              </w:rPr>
              <w:t>26.9%</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7758123" w14:textId="77777777" w:rsidR="009D0AEF" w:rsidRDefault="009D0AEF" w:rsidP="00787CA4">
            <w:pPr>
              <w:jc w:val="center"/>
            </w:pPr>
            <w:r>
              <w:rPr>
                <w:sz w:val="22"/>
                <w:szCs w:val="22"/>
              </w:rPr>
              <w:t>High (4-5): 50.0%</w:t>
            </w:r>
          </w:p>
        </w:tc>
      </w:tr>
      <w:tr w:rsidR="009D0AEF" w14:paraId="6466B0BC"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BFD79" w14:textId="77777777" w:rsidR="009D0AEF" w:rsidRDefault="009D0AEF" w:rsidP="00787CA4">
            <w:r>
              <w:rPr>
                <w:sz w:val="22"/>
                <w:szCs w:val="22"/>
              </w:rPr>
              <w:t>5 — Very high trust</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7F0EF" w14:textId="77777777" w:rsidR="009D0AEF" w:rsidRDefault="009D0AEF" w:rsidP="00787CA4">
            <w:pPr>
              <w:jc w:val="center"/>
            </w:pPr>
            <w:r>
              <w:rPr>
                <w:sz w:val="22"/>
                <w:szCs w:val="22"/>
              </w:rPr>
              <w:t>12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2F9D5" w14:textId="77777777" w:rsidR="009D0AEF" w:rsidRDefault="009D0AEF" w:rsidP="00787CA4">
            <w:pPr>
              <w:jc w:val="center"/>
            </w:pPr>
            <w:r>
              <w:rPr>
                <w:sz w:val="22"/>
                <w:szCs w:val="22"/>
              </w:rPr>
              <w:t>23.1%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747B5" w14:textId="77777777" w:rsidR="009D0AEF" w:rsidRDefault="009D0AEF" w:rsidP="00787CA4">
            <w:pPr>
              <w:jc w:val="center"/>
            </w:pPr>
          </w:p>
        </w:tc>
      </w:tr>
      <w:tr w:rsidR="009D0AEF" w14:paraId="0E545385"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70F29" w14:textId="77777777" w:rsidR="009D0AEF" w:rsidRDefault="009D0AEF" w:rsidP="00787CA4">
            <w:proofErr w:type="gramStart"/>
            <w:r>
              <w:rPr>
                <w:sz w:val="22"/>
                <w:szCs w:val="22"/>
              </w:rPr>
              <w:t>Total  |</w:t>
            </w:r>
            <w:proofErr w:type="gramEnd"/>
            <w:r>
              <w:rPr>
                <w:sz w:val="22"/>
                <w:szCs w:val="22"/>
              </w:rPr>
              <w:t xml:space="preserve">  Mean: 3.44  |  Median: 3.5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D8332" w14:textId="77777777" w:rsidR="009D0AEF" w:rsidRDefault="009D0AEF" w:rsidP="00787CA4">
            <w:pPr>
              <w:jc w:val="center"/>
            </w:pPr>
            <w:r>
              <w:rPr>
                <w:sz w:val="22"/>
                <w:szCs w:val="22"/>
              </w:rPr>
              <w:t>52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ECCD6" w14:textId="77777777" w:rsidR="009D0AEF" w:rsidRDefault="009D0AEF" w:rsidP="00787CA4">
            <w:pPr>
              <w:jc w:val="center"/>
            </w:pPr>
            <w:r>
              <w:rPr>
                <w:sz w:val="22"/>
                <w:szCs w:val="22"/>
              </w:rPr>
              <w:t>100%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50602" w14:textId="77777777" w:rsidR="009D0AEF" w:rsidRDefault="009D0AEF" w:rsidP="00787CA4">
            <w:pPr>
              <w:jc w:val="center"/>
            </w:pPr>
          </w:p>
        </w:tc>
      </w:tr>
    </w:tbl>
    <w:p w14:paraId="040C2BC9" w14:textId="77777777" w:rsidR="009D0AEF" w:rsidRDefault="009D0AEF" w:rsidP="009D0AEF">
      <w:pPr>
        <w:spacing w:line="360" w:lineRule="auto"/>
        <w:jc w:val="both"/>
      </w:pPr>
    </w:p>
    <w:p w14:paraId="63303B58" w14:textId="77777777" w:rsidR="009D0AEF" w:rsidRPr="009D0AEF" w:rsidRDefault="009D0AEF" w:rsidP="009D0AEF">
      <w:pPr>
        <w:spacing w:line="360" w:lineRule="auto"/>
        <w:jc w:val="both"/>
      </w:pPr>
    </w:p>
    <w:p w14:paraId="565E0117" w14:textId="1F89FD9B" w:rsidR="009D0AEF" w:rsidRDefault="009D0AEF" w:rsidP="009D0AEF">
      <w:pPr>
        <w:pStyle w:val="Heading3"/>
        <w:rPr>
          <w:sz w:val="24"/>
          <w:szCs w:val="24"/>
        </w:rPr>
      </w:pPr>
      <w:bookmarkStart w:id="29" w:name="_Toc224308526"/>
      <w:r w:rsidRPr="00EB68F8">
        <w:rPr>
          <w:sz w:val="24"/>
          <w:szCs w:val="24"/>
        </w:rPr>
        <w:t>5.1.</w:t>
      </w:r>
      <w:r>
        <w:rPr>
          <w:sz w:val="24"/>
          <w:szCs w:val="24"/>
        </w:rPr>
        <w:t>5</w:t>
      </w:r>
      <w:r w:rsidRPr="00EB68F8">
        <w:rPr>
          <w:sz w:val="24"/>
          <w:szCs w:val="24"/>
        </w:rPr>
        <w:t xml:space="preserve"> Q</w:t>
      </w:r>
      <w:r>
        <w:rPr>
          <w:sz w:val="24"/>
          <w:szCs w:val="24"/>
        </w:rPr>
        <w:t>5</w:t>
      </w:r>
      <w:r w:rsidRPr="00EB68F8">
        <w:rPr>
          <w:sz w:val="24"/>
          <w:szCs w:val="24"/>
        </w:rPr>
        <w:t xml:space="preserve">:  </w:t>
      </w:r>
      <w:r>
        <w:rPr>
          <w:sz w:val="24"/>
          <w:szCs w:val="24"/>
        </w:rPr>
        <w:t>Investment Decision Priority</w:t>
      </w:r>
      <w:bookmarkEnd w:id="29"/>
    </w:p>
    <w:p w14:paraId="33052901" w14:textId="17D9EA47" w:rsidR="009D0AEF" w:rsidRDefault="009D0AEF" w:rsidP="009D0AEF">
      <w:pPr>
        <w:spacing w:line="360" w:lineRule="auto"/>
        <w:jc w:val="both"/>
      </w:pPr>
      <w:r w:rsidRPr="009D0AEF">
        <w:t>When asked what they consider most important in investment decisions, 25 respondents (48.1%) consider price prediction and risk/ volatility awareness equally important. 10 (19.2%) respondents were exclusive to one of the two: future price prediction or risk/volatility and 7 (13.5%) respondents provided no answer as they do not make investment decisions. The even split of preference for price prediction and volatility and the majority of respondents seeking both justifies the dual focus of the research project, developing predictive tools for both ETF price and volatility.</w:t>
      </w:r>
    </w:p>
    <w:p w14:paraId="5D4B4D0D" w14:textId="77777777" w:rsidR="009D0AEF" w:rsidRDefault="009D0AEF" w:rsidP="009D0AEF">
      <w:pPr>
        <w:spacing w:line="360" w:lineRule="auto"/>
        <w:jc w:val="both"/>
      </w:pPr>
    </w:p>
    <w:p w14:paraId="4C5A62A2" w14:textId="77777777" w:rsidR="009D0AEF" w:rsidRDefault="009D0AEF" w:rsidP="009D0AEF">
      <w:pPr>
        <w:spacing w:after="160" w:line="360" w:lineRule="auto"/>
        <w:jc w:val="both"/>
      </w:pPr>
      <w:r>
        <w:rPr>
          <w:b/>
          <w:bCs/>
        </w:rPr>
        <w:t>Table 5: Survey Results — Q5: Investment Decision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9D0AEF" w14:paraId="0B58C33F"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F542A6" w14:textId="77777777" w:rsidR="009D0AEF" w:rsidRDefault="009D0AEF" w:rsidP="00787CA4">
            <w:pPr>
              <w:jc w:val="center"/>
            </w:pPr>
            <w:r>
              <w:rPr>
                <w:b/>
                <w:bCs/>
                <w:color w:val="FFFFFF"/>
                <w:sz w:val="20"/>
                <w:szCs w:val="20"/>
              </w:rPr>
              <w:t>Investment Decision Priority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0AC1A2" w14:textId="77777777" w:rsidR="009D0AEF" w:rsidRDefault="009D0AEF" w:rsidP="00787CA4">
            <w:pPr>
              <w:jc w:val="center"/>
            </w:pPr>
            <w:r>
              <w:rPr>
                <w:b/>
                <w:bCs/>
                <w:color w:val="FFFFFF"/>
                <w:sz w:val="20"/>
                <w:szCs w:val="20"/>
              </w:rPr>
              <w:t>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3B329D7" w14:textId="77777777" w:rsidR="009D0AEF" w:rsidRDefault="009D0AEF" w:rsidP="00787CA4">
            <w:pPr>
              <w:jc w:val="center"/>
            </w:pPr>
            <w:r>
              <w:rPr>
                <w:b/>
                <w:bCs/>
                <w:color w:val="FFFFFF"/>
                <w:sz w:val="20"/>
                <w:szCs w:val="20"/>
              </w:rPr>
              <w:t>Percentage (%)</w:t>
            </w:r>
          </w:p>
        </w:tc>
      </w:tr>
      <w:tr w:rsidR="009D0AEF" w14:paraId="590CCBA9"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70CD2" w14:textId="77777777" w:rsidR="009D0AEF" w:rsidRDefault="009D0AEF" w:rsidP="00787CA4">
            <w:r>
              <w:rPr>
                <w:sz w:val="22"/>
                <w:szCs w:val="22"/>
              </w:rPr>
              <w:t>Both price and risk are equally important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3B253" w14:textId="77777777" w:rsidR="009D0AEF" w:rsidRDefault="009D0AEF" w:rsidP="00787CA4">
            <w:pPr>
              <w:jc w:val="center"/>
            </w:pPr>
            <w:r>
              <w:rPr>
                <w:sz w:val="22"/>
                <w:szCs w:val="22"/>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CF26C" w14:textId="77777777" w:rsidR="009D0AEF" w:rsidRDefault="009D0AEF" w:rsidP="00787CA4">
            <w:pPr>
              <w:jc w:val="center"/>
            </w:pPr>
            <w:r>
              <w:rPr>
                <w:sz w:val="22"/>
                <w:szCs w:val="22"/>
              </w:rPr>
              <w:t>48.1%</w:t>
            </w:r>
          </w:p>
        </w:tc>
      </w:tr>
      <w:tr w:rsidR="009D0AEF" w14:paraId="1F18E245"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AEDF599" w14:textId="77777777" w:rsidR="009D0AEF" w:rsidRDefault="009D0AEF" w:rsidP="00787CA4">
            <w:r>
              <w:rPr>
                <w:sz w:val="22"/>
                <w:szCs w:val="22"/>
              </w:rPr>
              <w:t>Knowing the future price of a stock</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5F3DB4D" w14:textId="77777777" w:rsidR="009D0AEF" w:rsidRDefault="009D0AEF" w:rsidP="00787CA4">
            <w:pPr>
              <w:jc w:val="center"/>
            </w:pPr>
            <w:r>
              <w:rPr>
                <w:sz w:val="22"/>
                <w:szCs w:val="22"/>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7310851" w14:textId="77777777" w:rsidR="009D0AEF" w:rsidRDefault="009D0AEF" w:rsidP="00787CA4">
            <w:pPr>
              <w:jc w:val="center"/>
            </w:pPr>
            <w:r>
              <w:rPr>
                <w:sz w:val="22"/>
                <w:szCs w:val="22"/>
              </w:rPr>
              <w:t>19.2%</w:t>
            </w:r>
          </w:p>
        </w:tc>
      </w:tr>
      <w:tr w:rsidR="009D0AEF" w14:paraId="29443075"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D388D" w14:textId="77777777" w:rsidR="009D0AEF" w:rsidRDefault="009D0AEF" w:rsidP="00787CA4">
            <w:r>
              <w:rPr>
                <w:sz w:val="22"/>
                <w:szCs w:val="22"/>
              </w:rPr>
              <w:t>Knowing the risk or volatility of a stock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F37A3" w14:textId="77777777" w:rsidR="009D0AEF" w:rsidRDefault="009D0AEF" w:rsidP="00787CA4">
            <w:pPr>
              <w:jc w:val="center"/>
            </w:pPr>
            <w:r>
              <w:rPr>
                <w:sz w:val="22"/>
                <w:szCs w:val="22"/>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64DD2" w14:textId="77777777" w:rsidR="009D0AEF" w:rsidRDefault="009D0AEF" w:rsidP="00787CA4">
            <w:pPr>
              <w:jc w:val="center"/>
            </w:pPr>
            <w:r>
              <w:rPr>
                <w:sz w:val="22"/>
                <w:szCs w:val="22"/>
              </w:rPr>
              <w:t>19.2%</w:t>
            </w:r>
          </w:p>
        </w:tc>
      </w:tr>
      <w:tr w:rsidR="009D0AEF" w14:paraId="20446C48"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803B0B3" w14:textId="77777777" w:rsidR="009D0AEF" w:rsidRDefault="009D0AEF" w:rsidP="00787CA4">
            <w:r>
              <w:rPr>
                <w:sz w:val="22"/>
                <w:szCs w:val="22"/>
              </w:rPr>
              <w:t>I don't make investment decisions</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09EA5B6" w14:textId="77777777" w:rsidR="009D0AEF" w:rsidRDefault="009D0AEF" w:rsidP="00787CA4">
            <w:pPr>
              <w:jc w:val="center"/>
            </w:pPr>
            <w:r>
              <w:rPr>
                <w:sz w:val="22"/>
                <w:szCs w:val="22"/>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147F30F" w14:textId="77777777" w:rsidR="009D0AEF" w:rsidRDefault="009D0AEF" w:rsidP="00787CA4">
            <w:pPr>
              <w:jc w:val="center"/>
            </w:pPr>
            <w:r>
              <w:rPr>
                <w:sz w:val="22"/>
                <w:szCs w:val="22"/>
              </w:rPr>
              <w:t>13.5%</w:t>
            </w:r>
          </w:p>
        </w:tc>
      </w:tr>
      <w:tr w:rsidR="009D0AEF" w14:paraId="364CFAEB" w14:textId="77777777" w:rsidTr="00787CA4">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ABF53" w14:textId="77777777" w:rsidR="009D0AEF" w:rsidRDefault="009D0AEF" w:rsidP="00787CA4">
            <w:r>
              <w:rPr>
                <w:sz w:val="22"/>
                <w:szCs w:val="22"/>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AC3B1" w14:textId="77777777" w:rsidR="009D0AEF" w:rsidRDefault="009D0AEF" w:rsidP="00787CA4">
            <w:pPr>
              <w:jc w:val="center"/>
            </w:pPr>
            <w:r>
              <w:rPr>
                <w:sz w:val="22"/>
                <w:szCs w:val="22"/>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256E9" w14:textId="77777777" w:rsidR="009D0AEF" w:rsidRDefault="009D0AEF" w:rsidP="00787CA4">
            <w:pPr>
              <w:jc w:val="center"/>
            </w:pPr>
            <w:r>
              <w:rPr>
                <w:sz w:val="22"/>
                <w:szCs w:val="22"/>
              </w:rPr>
              <w:t>100%</w:t>
            </w:r>
          </w:p>
        </w:tc>
      </w:tr>
    </w:tbl>
    <w:p w14:paraId="6F5C3B1C" w14:textId="60800718" w:rsidR="009D0AEF" w:rsidRPr="009D0AEF" w:rsidRDefault="009D0AEF" w:rsidP="009D0AEF">
      <w:pPr>
        <w:spacing w:line="360" w:lineRule="auto"/>
        <w:jc w:val="both"/>
      </w:pPr>
    </w:p>
    <w:p w14:paraId="00A68ED9" w14:textId="0CAAD8CF" w:rsidR="009D0AEF" w:rsidRDefault="009D0AEF" w:rsidP="009D0AEF">
      <w:pPr>
        <w:pStyle w:val="Heading2"/>
        <w:rPr>
          <w:rFonts w:ascii="Times New Roman" w:hAnsi="Times New Roman" w:cs="Times New Roman"/>
          <w:b/>
          <w:bCs/>
          <w:sz w:val="28"/>
          <w:szCs w:val="28"/>
        </w:rPr>
      </w:pPr>
      <w:bookmarkStart w:id="30" w:name="_Toc224308527"/>
      <w:r>
        <w:rPr>
          <w:rFonts w:ascii="Times New Roman" w:hAnsi="Times New Roman" w:cs="Times New Roman"/>
          <w:b/>
          <w:bCs/>
          <w:sz w:val="28"/>
          <w:szCs w:val="28"/>
        </w:rPr>
        <w:t>5.</w:t>
      </w:r>
      <w:r>
        <w:rPr>
          <w:rFonts w:ascii="Times New Roman" w:hAnsi="Times New Roman" w:cs="Times New Roman"/>
          <w:b/>
          <w:bCs/>
          <w:sz w:val="28"/>
          <w:szCs w:val="28"/>
        </w:rPr>
        <w:t>2 Secondary Data Analysis: ARIMA Model Results</w:t>
      </w:r>
      <w:bookmarkEnd w:id="30"/>
    </w:p>
    <w:p w14:paraId="33AC263E" w14:textId="6D888608" w:rsidR="009D0AEF" w:rsidRPr="009D0AEF" w:rsidRDefault="009D0AEF" w:rsidP="009D0AEF">
      <w:pPr>
        <w:spacing w:line="360" w:lineRule="auto"/>
        <w:jc w:val="both"/>
      </w:pPr>
      <w:r w:rsidRPr="009D0AEF">
        <w:t xml:space="preserve">The optimal specification identified by the </w:t>
      </w:r>
      <w:proofErr w:type="spellStart"/>
      <w:r w:rsidRPr="009D0AEF">
        <w:t>auto_arima</w:t>
      </w:r>
      <w:proofErr w:type="spellEnd"/>
      <w:r w:rsidRPr="009D0AEF">
        <w:t xml:space="preserve"> routine was </w:t>
      </w:r>
      <w:proofErr w:type="gramStart"/>
      <w:r w:rsidRPr="009D0AEF">
        <w:t>SARIMAX(</w:t>
      </w:r>
      <w:proofErr w:type="gramEnd"/>
      <w:r w:rsidRPr="009D0AEF">
        <w:t xml:space="preserve">5,1,2). All AR and MA coefficients were found to be statistically significant at the 1% level. The Ljung-Box test (Q = 0.95, p = 0.33) shows there is no residual autocorrelation, meaning capture was adequate for the linear autocorrelation. The Jarque-Bera test, however, found severe non-normality (JB = 15,425, p &lt; 0.001; Kurtosis = 16.36, Skewness = 1.20), and the test for </w:t>
      </w:r>
      <w:r w:rsidRPr="009D0AEF">
        <w:lastRenderedPageBreak/>
        <w:t>heteroskedasticity showed non-constant variance (H = 9.58, p &lt; 0.001). This confirms the ARIMA model is ill-structed for the data having heteroskedastic, fat-tailed characteristics.</w:t>
      </w:r>
    </w:p>
    <w:p w14:paraId="0BCA2263" w14:textId="77777777" w:rsidR="00AC2B6D" w:rsidRPr="00EB68F8" w:rsidRDefault="00AC2B6D" w:rsidP="00AC2B6D">
      <w:pPr>
        <w:spacing w:line="360" w:lineRule="auto"/>
        <w:jc w:val="both"/>
      </w:pPr>
    </w:p>
    <w:p w14:paraId="425F2AC2" w14:textId="0120FFE5" w:rsidR="009D0AEF" w:rsidRDefault="009D0AEF" w:rsidP="009D0AEF">
      <w:pPr>
        <w:spacing w:after="160" w:line="360" w:lineRule="auto"/>
        <w:jc w:val="both"/>
      </w:pPr>
      <w:r>
        <w:rPr>
          <w:b/>
          <w:bCs/>
        </w:rPr>
        <w:t xml:space="preserve">Table </w:t>
      </w:r>
      <w:r w:rsidR="003303E0">
        <w:rPr>
          <w:b/>
          <w:bCs/>
        </w:rPr>
        <w:t>6</w:t>
      </w:r>
      <w:r>
        <w:rPr>
          <w:b/>
          <w:bCs/>
        </w:rPr>
        <w:t xml:space="preserve">: ARIMA </w:t>
      </w:r>
      <w:proofErr w:type="gramStart"/>
      <w:r>
        <w:rPr>
          <w:b/>
          <w:bCs/>
        </w:rPr>
        <w:t>SARIMAX(</w:t>
      </w:r>
      <w:proofErr w:type="gramEnd"/>
      <w:r>
        <w:rPr>
          <w:b/>
          <w:bCs/>
        </w:rPr>
        <w:t>5,1,2) — Model Parameters and Diagnostics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00"/>
        <w:gridCol w:w="4240"/>
      </w:tblGrid>
      <w:tr w:rsidR="003303E0" w14:paraId="223674CC"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01655A" w14:textId="77777777" w:rsidR="003303E0" w:rsidRDefault="003303E0" w:rsidP="00787CA4">
            <w:pPr>
              <w:jc w:val="center"/>
            </w:pPr>
            <w:r>
              <w:rPr>
                <w:b/>
                <w:bCs/>
                <w:color w:val="FFFFFF"/>
                <w:sz w:val="20"/>
                <w:szCs w:val="20"/>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9A1FF6" w14:textId="77777777" w:rsidR="003303E0" w:rsidRDefault="003303E0" w:rsidP="00787CA4">
            <w:pPr>
              <w:jc w:val="center"/>
            </w:pPr>
            <w:r>
              <w:rPr>
                <w:b/>
                <w:bCs/>
                <w:color w:val="FFFFFF"/>
                <w:sz w:val="20"/>
                <w:szCs w:val="20"/>
              </w:rPr>
              <w:t>Value</w:t>
            </w:r>
          </w:p>
        </w:tc>
        <w:tc>
          <w:tcPr>
            <w:tcW w:w="4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C8FA47" w14:textId="77777777" w:rsidR="003303E0" w:rsidRDefault="003303E0" w:rsidP="00787CA4">
            <w:pPr>
              <w:jc w:val="center"/>
            </w:pPr>
            <w:r>
              <w:rPr>
                <w:b/>
                <w:bCs/>
                <w:color w:val="FFFFFF"/>
                <w:sz w:val="20"/>
                <w:szCs w:val="20"/>
              </w:rPr>
              <w:t>Description</w:t>
            </w:r>
          </w:p>
        </w:tc>
      </w:tr>
      <w:tr w:rsidR="003303E0" w14:paraId="38E3172E"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B8B75" w14:textId="77777777" w:rsidR="003303E0" w:rsidRDefault="003303E0" w:rsidP="00787CA4">
            <w:r>
              <w:rPr>
                <w:sz w:val="22"/>
                <w:szCs w:val="22"/>
              </w:rPr>
              <w:t>AR Order (p)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1B6B6" w14:textId="77777777" w:rsidR="003303E0" w:rsidRDefault="003303E0" w:rsidP="00787CA4">
            <w:pPr>
              <w:jc w:val="center"/>
            </w:pPr>
            <w:r>
              <w:rPr>
                <w:sz w:val="22"/>
                <w:szCs w:val="22"/>
              </w:rPr>
              <w:t>5</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B2839" w14:textId="77777777" w:rsidR="003303E0" w:rsidRDefault="003303E0" w:rsidP="00787CA4">
            <w:r>
              <w:rPr>
                <w:sz w:val="22"/>
                <w:szCs w:val="22"/>
              </w:rPr>
              <w:t>Autoregressive lags</w:t>
            </w:r>
          </w:p>
        </w:tc>
      </w:tr>
      <w:tr w:rsidR="003303E0" w14:paraId="11C831B3"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AFD1EF1" w14:textId="77777777" w:rsidR="003303E0" w:rsidRDefault="003303E0" w:rsidP="00787CA4">
            <w:r>
              <w:rPr>
                <w:sz w:val="22"/>
                <w:szCs w:val="22"/>
              </w:rPr>
              <w:t>Integration (d)</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B98FE95" w14:textId="77777777" w:rsidR="003303E0" w:rsidRDefault="003303E0" w:rsidP="00787CA4">
            <w:pPr>
              <w:jc w:val="center"/>
            </w:pPr>
            <w:r>
              <w:rPr>
                <w:sz w:val="22"/>
                <w:szCs w:val="22"/>
              </w:rPr>
              <w:t>1</w:t>
            </w:r>
          </w:p>
        </w:tc>
        <w:tc>
          <w:tcPr>
            <w:tcW w:w="42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76B7DDC" w14:textId="77777777" w:rsidR="003303E0" w:rsidRDefault="003303E0" w:rsidP="00787CA4">
            <w:r>
              <w:rPr>
                <w:sz w:val="22"/>
                <w:szCs w:val="22"/>
              </w:rPr>
              <w:t>Differencing order</w:t>
            </w:r>
          </w:p>
        </w:tc>
      </w:tr>
      <w:tr w:rsidR="003303E0" w14:paraId="144AF140"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74C29" w14:textId="77777777" w:rsidR="003303E0" w:rsidRDefault="003303E0" w:rsidP="00787CA4">
            <w:r>
              <w:rPr>
                <w:sz w:val="22"/>
                <w:szCs w:val="22"/>
              </w:rPr>
              <w:t>MA Order (q)</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19A36" w14:textId="77777777" w:rsidR="003303E0" w:rsidRDefault="003303E0" w:rsidP="00787CA4">
            <w:pPr>
              <w:jc w:val="center"/>
            </w:pPr>
            <w:r>
              <w:rPr>
                <w:sz w:val="22"/>
                <w:szCs w:val="22"/>
              </w:rPr>
              <w:t>2</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5D0E0" w14:textId="77777777" w:rsidR="003303E0" w:rsidRDefault="003303E0" w:rsidP="00787CA4">
            <w:r>
              <w:rPr>
                <w:sz w:val="22"/>
                <w:szCs w:val="22"/>
              </w:rPr>
              <w:t>Moving average terms</w:t>
            </w:r>
          </w:p>
        </w:tc>
      </w:tr>
      <w:tr w:rsidR="003303E0" w14:paraId="156EA387"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A15EFDB" w14:textId="77777777" w:rsidR="003303E0" w:rsidRDefault="003303E0" w:rsidP="00787CA4">
            <w:r>
              <w:rPr>
                <w:sz w:val="22"/>
                <w:szCs w:val="22"/>
              </w:rPr>
              <w:t>Log Likelihood</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69F6299" w14:textId="77777777" w:rsidR="003303E0" w:rsidRDefault="003303E0" w:rsidP="00787CA4">
            <w:pPr>
              <w:jc w:val="center"/>
            </w:pPr>
            <w:r>
              <w:rPr>
                <w:sz w:val="22"/>
                <w:szCs w:val="22"/>
              </w:rPr>
              <w:t>130.012</w:t>
            </w:r>
          </w:p>
        </w:tc>
        <w:tc>
          <w:tcPr>
            <w:tcW w:w="42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B9670B5" w14:textId="77777777" w:rsidR="003303E0" w:rsidRDefault="003303E0" w:rsidP="00787CA4">
            <w:r>
              <w:rPr>
                <w:sz w:val="22"/>
                <w:szCs w:val="22"/>
              </w:rPr>
              <w:t>Model fit quality</w:t>
            </w:r>
          </w:p>
        </w:tc>
      </w:tr>
      <w:tr w:rsidR="003303E0" w14:paraId="4C04C6FA"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4285E" w14:textId="77777777" w:rsidR="003303E0" w:rsidRDefault="003303E0" w:rsidP="00787CA4">
            <w:r>
              <w:rPr>
                <w:sz w:val="22"/>
                <w:szCs w:val="22"/>
              </w:rPr>
              <w:t>AIC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D6C12" w14:textId="77777777" w:rsidR="003303E0" w:rsidRDefault="003303E0" w:rsidP="00787CA4">
            <w:pPr>
              <w:jc w:val="center"/>
            </w:pPr>
            <w:r>
              <w:rPr>
                <w:sz w:val="22"/>
                <w:szCs w:val="22"/>
              </w:rPr>
              <w:t>-244.024</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7EB26" w14:textId="77777777" w:rsidR="003303E0" w:rsidRDefault="003303E0" w:rsidP="00787CA4">
            <w:r>
              <w:rPr>
                <w:sz w:val="22"/>
                <w:szCs w:val="22"/>
              </w:rPr>
              <w:t>Akaike Information Criterion</w:t>
            </w:r>
          </w:p>
        </w:tc>
      </w:tr>
      <w:tr w:rsidR="003303E0" w14:paraId="76D2AEA1"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E524B2B" w14:textId="77777777" w:rsidR="003303E0" w:rsidRDefault="003303E0" w:rsidP="00787CA4">
            <w:r>
              <w:rPr>
                <w:sz w:val="22"/>
                <w:szCs w:val="22"/>
              </w:rPr>
              <w:t>BIC</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61AB578" w14:textId="77777777" w:rsidR="003303E0" w:rsidRDefault="003303E0" w:rsidP="00787CA4">
            <w:pPr>
              <w:jc w:val="center"/>
            </w:pPr>
            <w:r>
              <w:rPr>
                <w:sz w:val="22"/>
                <w:szCs w:val="22"/>
              </w:rPr>
              <w:t>-199.181</w:t>
            </w:r>
          </w:p>
        </w:tc>
        <w:tc>
          <w:tcPr>
            <w:tcW w:w="42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9B09862" w14:textId="77777777" w:rsidR="003303E0" w:rsidRDefault="003303E0" w:rsidP="00787CA4">
            <w:r>
              <w:rPr>
                <w:sz w:val="22"/>
                <w:szCs w:val="22"/>
              </w:rPr>
              <w:t>Bayesian Information Criterion</w:t>
            </w:r>
          </w:p>
        </w:tc>
      </w:tr>
      <w:tr w:rsidR="003303E0" w14:paraId="5B6BF339"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25E30" w14:textId="77777777" w:rsidR="003303E0" w:rsidRDefault="003303E0" w:rsidP="00787CA4">
            <w:r>
              <w:rPr>
                <w:sz w:val="22"/>
                <w:szCs w:val="22"/>
              </w:rPr>
              <w:t>Ljung-Box Q (p-value)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4091E" w14:textId="77777777" w:rsidR="003303E0" w:rsidRDefault="003303E0" w:rsidP="00787CA4">
            <w:pPr>
              <w:jc w:val="center"/>
            </w:pPr>
            <w:r>
              <w:rPr>
                <w:sz w:val="22"/>
                <w:szCs w:val="22"/>
              </w:rPr>
              <w:t>0.95 (0.33)</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E87C8" w14:textId="77777777" w:rsidR="003303E0" w:rsidRDefault="003303E0" w:rsidP="00787CA4">
            <w:r>
              <w:rPr>
                <w:sz w:val="22"/>
                <w:szCs w:val="22"/>
              </w:rPr>
              <w:t>No residual autocorrelation</w:t>
            </w:r>
          </w:p>
        </w:tc>
      </w:tr>
      <w:tr w:rsidR="003303E0" w14:paraId="03163565"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75EBD4E" w14:textId="77777777" w:rsidR="003303E0" w:rsidRDefault="003303E0" w:rsidP="00787CA4">
            <w:r>
              <w:rPr>
                <w:sz w:val="22"/>
                <w:szCs w:val="22"/>
              </w:rPr>
              <w:t>Jarque-Bera (p-value)</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8912CE1" w14:textId="77777777" w:rsidR="003303E0" w:rsidRDefault="003303E0" w:rsidP="00787CA4">
            <w:pPr>
              <w:jc w:val="center"/>
            </w:pPr>
            <w:r>
              <w:rPr>
                <w:sz w:val="22"/>
                <w:szCs w:val="22"/>
              </w:rPr>
              <w:t>15425 (&lt;0.001)</w:t>
            </w:r>
          </w:p>
        </w:tc>
        <w:tc>
          <w:tcPr>
            <w:tcW w:w="42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473A1E3" w14:textId="77777777" w:rsidR="003303E0" w:rsidRDefault="003303E0" w:rsidP="00787CA4">
            <w:r>
              <w:rPr>
                <w:sz w:val="22"/>
                <w:szCs w:val="22"/>
              </w:rPr>
              <w:t>Non-normal residuals</w:t>
            </w:r>
          </w:p>
        </w:tc>
      </w:tr>
      <w:tr w:rsidR="003303E0" w14:paraId="6E99A706" w14:textId="77777777" w:rsidTr="00787CA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B1273" w14:textId="77777777" w:rsidR="003303E0" w:rsidRDefault="003303E0" w:rsidP="00787CA4">
            <w:r>
              <w:rPr>
                <w:sz w:val="22"/>
                <w:szCs w:val="22"/>
              </w:rPr>
              <w:t>Heteroskedasticity 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F8671" w14:textId="77777777" w:rsidR="003303E0" w:rsidRDefault="003303E0" w:rsidP="00787CA4">
            <w:pPr>
              <w:jc w:val="center"/>
            </w:pPr>
            <w:r>
              <w:rPr>
                <w:sz w:val="22"/>
                <w:szCs w:val="22"/>
              </w:rPr>
              <w:t>9.58 (&lt;0.001)</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58485" w14:textId="77777777" w:rsidR="003303E0" w:rsidRDefault="003303E0" w:rsidP="00787CA4">
            <w:r>
              <w:rPr>
                <w:sz w:val="22"/>
                <w:szCs w:val="22"/>
              </w:rPr>
              <w:t>Non-constant variance confirmed</w:t>
            </w:r>
          </w:p>
        </w:tc>
      </w:tr>
    </w:tbl>
    <w:p w14:paraId="1CA0647D" w14:textId="77777777" w:rsidR="00723A2F" w:rsidRDefault="00723A2F" w:rsidP="00057636">
      <w:pPr>
        <w:spacing w:line="360" w:lineRule="auto"/>
        <w:jc w:val="both"/>
      </w:pPr>
    </w:p>
    <w:p w14:paraId="4D9E0CEF" w14:textId="77777777" w:rsidR="003303E0" w:rsidRDefault="003303E0" w:rsidP="003303E0">
      <w:pPr>
        <w:spacing w:after="160" w:line="360" w:lineRule="auto"/>
        <w:jc w:val="both"/>
      </w:pPr>
      <w:r>
        <w:t>On the test set, ARIMA predictions followed a smooth declining trajectory without capturing actual volatility fluctuations, yielding R2 = -0.1584, MAE = 2.8128, and RMSE = 4.7109. The negative R2 confirms the model performs worse than a naive mean predictor.</w:t>
      </w:r>
    </w:p>
    <w:p w14:paraId="4BFED810" w14:textId="77777777" w:rsidR="003303E0" w:rsidRDefault="003303E0" w:rsidP="003303E0">
      <w:pPr>
        <w:spacing w:after="160" w:line="360" w:lineRule="auto"/>
        <w:jc w:val="both"/>
      </w:pPr>
    </w:p>
    <w:p w14:paraId="268CC7B2" w14:textId="3AC264F7" w:rsidR="003303E0" w:rsidRDefault="003303E0" w:rsidP="003303E0">
      <w:pPr>
        <w:pStyle w:val="Heading2"/>
        <w:rPr>
          <w:rFonts w:ascii="Times New Roman" w:hAnsi="Times New Roman" w:cs="Times New Roman"/>
          <w:b/>
          <w:bCs/>
          <w:sz w:val="28"/>
          <w:szCs w:val="28"/>
        </w:rPr>
      </w:pPr>
      <w:bookmarkStart w:id="31" w:name="_Toc224308528"/>
      <w:r>
        <w:rPr>
          <w:rFonts w:ascii="Times New Roman" w:hAnsi="Times New Roman" w:cs="Times New Roman"/>
          <w:b/>
          <w:bCs/>
          <w:sz w:val="28"/>
          <w:szCs w:val="28"/>
        </w:rPr>
        <w:t>5.</w:t>
      </w:r>
      <w:r>
        <w:rPr>
          <w:rFonts w:ascii="Times New Roman" w:hAnsi="Times New Roman" w:cs="Times New Roman"/>
          <w:b/>
          <w:bCs/>
          <w:sz w:val="28"/>
          <w:szCs w:val="28"/>
        </w:rPr>
        <w:t>3</w:t>
      </w:r>
      <w:r>
        <w:rPr>
          <w:rFonts w:ascii="Times New Roman" w:hAnsi="Times New Roman" w:cs="Times New Roman"/>
          <w:b/>
          <w:bCs/>
          <w:sz w:val="28"/>
          <w:szCs w:val="28"/>
        </w:rPr>
        <w:t xml:space="preserve"> </w:t>
      </w:r>
      <w:r>
        <w:rPr>
          <w:rFonts w:ascii="Times New Roman" w:hAnsi="Times New Roman" w:cs="Times New Roman"/>
          <w:b/>
          <w:bCs/>
          <w:sz w:val="28"/>
          <w:szCs w:val="28"/>
        </w:rPr>
        <w:t>LSTM Model Architecture and Training</w:t>
      </w:r>
      <w:bookmarkEnd w:id="31"/>
    </w:p>
    <w:p w14:paraId="26CFF0B6" w14:textId="77777777" w:rsidR="003303E0" w:rsidRDefault="003303E0" w:rsidP="003303E0"/>
    <w:p w14:paraId="450B6264" w14:textId="77777777" w:rsidR="003303E0" w:rsidRDefault="003303E0" w:rsidP="003303E0">
      <w:pPr>
        <w:spacing w:after="160" w:line="360" w:lineRule="auto"/>
        <w:jc w:val="both"/>
      </w:pPr>
      <w:r>
        <w:t>The LSTM architecture is detailed in Table 9. Training loss declined consistently across 50 epochs, indicating stable convergence without overfitting.</w:t>
      </w:r>
    </w:p>
    <w:p w14:paraId="29E746DF" w14:textId="7435115B" w:rsidR="003303E0" w:rsidRDefault="003303E0" w:rsidP="003303E0">
      <w:pPr>
        <w:spacing w:after="160" w:line="360" w:lineRule="auto"/>
        <w:jc w:val="both"/>
      </w:pPr>
      <w:r>
        <w:rPr>
          <w:b/>
          <w:bCs/>
        </w:rPr>
        <w:t xml:space="preserve">Table </w:t>
      </w:r>
      <w:r>
        <w:rPr>
          <w:b/>
          <w:bCs/>
        </w:rPr>
        <w:t>7</w:t>
      </w:r>
      <w:r>
        <w:rPr>
          <w:b/>
          <w:bCs/>
        </w:rPr>
        <w:t>: LSTM Model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9686F" w14:paraId="4EE5A7AE" w14:textId="77777777" w:rsidTr="00787CA4">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B6B862" w14:textId="77777777" w:rsidR="0009686F" w:rsidRDefault="0009686F" w:rsidP="00787CA4">
            <w:pPr>
              <w:jc w:val="center"/>
            </w:pPr>
            <w:r>
              <w:rPr>
                <w:b/>
                <w:bCs/>
                <w:color w:val="FFFFFF"/>
                <w:sz w:val="20"/>
                <w:szCs w:val="20"/>
              </w:rPr>
              <w:t>Layer</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CC5BAC" w14:textId="77777777" w:rsidR="0009686F" w:rsidRDefault="0009686F" w:rsidP="00787CA4">
            <w:pPr>
              <w:jc w:val="center"/>
            </w:pPr>
            <w:r>
              <w:rPr>
                <w:b/>
                <w:bCs/>
                <w:color w:val="FFFFFF"/>
                <w:sz w:val="20"/>
                <w:szCs w:val="20"/>
              </w:rPr>
              <w:t>Configuration</w:t>
            </w:r>
          </w:p>
        </w:tc>
      </w:tr>
      <w:tr w:rsidR="0009686F" w14:paraId="66A38B89" w14:textId="77777777" w:rsidTr="00787CA4">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EA204" w14:textId="77777777" w:rsidR="0009686F" w:rsidRDefault="0009686F" w:rsidP="00787CA4">
            <w:r>
              <w:rPr>
                <w:sz w:val="22"/>
                <w:szCs w:val="22"/>
              </w:rPr>
              <w:t>Input Layer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A4B31" w14:textId="77777777" w:rsidR="0009686F" w:rsidRDefault="0009686F" w:rsidP="00787CA4">
            <w:r>
              <w:rPr>
                <w:sz w:val="22"/>
                <w:szCs w:val="22"/>
              </w:rPr>
              <w:t>Shape: (5, 1) — 5-day lookback, 1 feature</w:t>
            </w:r>
          </w:p>
        </w:tc>
      </w:tr>
      <w:tr w:rsidR="0009686F" w14:paraId="2E8F0799" w14:textId="77777777" w:rsidTr="00787CA4">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B2D06D3" w14:textId="77777777" w:rsidR="0009686F" w:rsidRDefault="0009686F" w:rsidP="00787CA4">
            <w:r>
              <w:rPr>
                <w:sz w:val="22"/>
                <w:szCs w:val="22"/>
              </w:rPr>
              <w:t>LSTM Layer 1</w:t>
            </w:r>
          </w:p>
        </w:tc>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96B9062" w14:textId="77777777" w:rsidR="0009686F" w:rsidRDefault="0009686F" w:rsidP="00787CA4">
            <w:r>
              <w:rPr>
                <w:sz w:val="22"/>
                <w:szCs w:val="22"/>
              </w:rPr>
              <w:t xml:space="preserve">50 units, </w:t>
            </w:r>
            <w:proofErr w:type="spellStart"/>
            <w:r>
              <w:rPr>
                <w:sz w:val="22"/>
                <w:szCs w:val="22"/>
              </w:rPr>
              <w:t>return_sequences</w:t>
            </w:r>
            <w:proofErr w:type="spellEnd"/>
            <w:r>
              <w:rPr>
                <w:sz w:val="22"/>
                <w:szCs w:val="22"/>
              </w:rPr>
              <w:t>=True</w:t>
            </w:r>
          </w:p>
        </w:tc>
      </w:tr>
      <w:tr w:rsidR="0009686F" w14:paraId="3AE2299A" w14:textId="77777777" w:rsidTr="00787CA4">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34622" w14:textId="77777777" w:rsidR="0009686F" w:rsidRDefault="0009686F" w:rsidP="00787CA4">
            <w:r>
              <w:rPr>
                <w:sz w:val="22"/>
                <w:szCs w:val="22"/>
              </w:rPr>
              <w:t>Dropout 1</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6601E" w14:textId="77777777" w:rsidR="0009686F" w:rsidRDefault="0009686F" w:rsidP="00787CA4">
            <w:r>
              <w:rPr>
                <w:sz w:val="22"/>
                <w:szCs w:val="22"/>
              </w:rPr>
              <w:t>Rate: 0.2</w:t>
            </w:r>
          </w:p>
        </w:tc>
      </w:tr>
      <w:tr w:rsidR="0009686F" w14:paraId="3E7BB655" w14:textId="77777777" w:rsidTr="00787CA4">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162D676" w14:textId="77777777" w:rsidR="0009686F" w:rsidRDefault="0009686F" w:rsidP="00787CA4">
            <w:r>
              <w:rPr>
                <w:sz w:val="22"/>
                <w:szCs w:val="22"/>
              </w:rPr>
              <w:t>LSTM Layer 2</w:t>
            </w:r>
          </w:p>
        </w:tc>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7CA145B" w14:textId="77777777" w:rsidR="0009686F" w:rsidRDefault="0009686F" w:rsidP="00787CA4">
            <w:r>
              <w:rPr>
                <w:sz w:val="22"/>
                <w:szCs w:val="22"/>
              </w:rPr>
              <w:t xml:space="preserve">50 units, </w:t>
            </w:r>
            <w:proofErr w:type="spellStart"/>
            <w:r>
              <w:rPr>
                <w:sz w:val="22"/>
                <w:szCs w:val="22"/>
              </w:rPr>
              <w:t>return_sequences</w:t>
            </w:r>
            <w:proofErr w:type="spellEnd"/>
            <w:r>
              <w:rPr>
                <w:sz w:val="22"/>
                <w:szCs w:val="22"/>
              </w:rPr>
              <w:t>=False</w:t>
            </w:r>
          </w:p>
        </w:tc>
      </w:tr>
      <w:tr w:rsidR="0009686F" w14:paraId="31D58381" w14:textId="77777777" w:rsidTr="00787CA4">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EBB77" w14:textId="77777777" w:rsidR="0009686F" w:rsidRDefault="0009686F" w:rsidP="00787CA4">
            <w:r>
              <w:rPr>
                <w:sz w:val="22"/>
                <w:szCs w:val="22"/>
              </w:rPr>
              <w:t>Dropout 2</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A7CE0" w14:textId="77777777" w:rsidR="0009686F" w:rsidRDefault="0009686F" w:rsidP="00787CA4">
            <w:r>
              <w:rPr>
                <w:sz w:val="22"/>
                <w:szCs w:val="22"/>
              </w:rPr>
              <w:t>Rate: 0.2</w:t>
            </w:r>
          </w:p>
        </w:tc>
      </w:tr>
      <w:tr w:rsidR="0009686F" w14:paraId="75FA52D1" w14:textId="77777777" w:rsidTr="00787CA4">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722B584" w14:textId="77777777" w:rsidR="0009686F" w:rsidRDefault="0009686F" w:rsidP="00787CA4">
            <w:r>
              <w:rPr>
                <w:sz w:val="22"/>
                <w:szCs w:val="22"/>
              </w:rPr>
              <w:t>Dense Layer 1</w:t>
            </w:r>
          </w:p>
        </w:tc>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99A77FF" w14:textId="77777777" w:rsidR="0009686F" w:rsidRDefault="0009686F" w:rsidP="00787CA4">
            <w:r>
              <w:rPr>
                <w:sz w:val="22"/>
                <w:szCs w:val="22"/>
              </w:rPr>
              <w:t>25 units</w:t>
            </w:r>
          </w:p>
        </w:tc>
      </w:tr>
      <w:tr w:rsidR="0009686F" w14:paraId="5FCCB8DA" w14:textId="77777777" w:rsidTr="00787CA4">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80C52" w14:textId="77777777" w:rsidR="0009686F" w:rsidRDefault="0009686F" w:rsidP="00787CA4">
            <w:r>
              <w:rPr>
                <w:sz w:val="22"/>
                <w:szCs w:val="22"/>
              </w:rPr>
              <w:t>Output Layer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D6AF3" w14:textId="77777777" w:rsidR="0009686F" w:rsidRDefault="0009686F" w:rsidP="00787CA4">
            <w:r>
              <w:rPr>
                <w:sz w:val="22"/>
                <w:szCs w:val="22"/>
              </w:rPr>
              <w:t>1 unit — predicted volatility value</w:t>
            </w:r>
          </w:p>
        </w:tc>
      </w:tr>
    </w:tbl>
    <w:p w14:paraId="19F2392D" w14:textId="5B92C3DB" w:rsidR="0009686F" w:rsidRDefault="0009686F" w:rsidP="0009686F">
      <w:pPr>
        <w:pStyle w:val="Heading2"/>
        <w:rPr>
          <w:rFonts w:ascii="Times New Roman" w:hAnsi="Times New Roman" w:cs="Times New Roman"/>
          <w:b/>
          <w:bCs/>
          <w:sz w:val="28"/>
          <w:szCs w:val="28"/>
        </w:rPr>
      </w:pPr>
      <w:bookmarkStart w:id="32" w:name="_Toc224308529"/>
      <w:r>
        <w:rPr>
          <w:rFonts w:ascii="Times New Roman" w:hAnsi="Times New Roman" w:cs="Times New Roman"/>
          <w:b/>
          <w:bCs/>
          <w:sz w:val="28"/>
          <w:szCs w:val="28"/>
        </w:rPr>
        <w:lastRenderedPageBreak/>
        <w:t>5.</w:t>
      </w:r>
      <w:r>
        <w:rPr>
          <w:rFonts w:ascii="Times New Roman" w:hAnsi="Times New Roman" w:cs="Times New Roman"/>
          <w:b/>
          <w:bCs/>
          <w:sz w:val="28"/>
          <w:szCs w:val="28"/>
        </w:rPr>
        <w:t>4</w:t>
      </w:r>
      <w:r>
        <w:rPr>
          <w:rFonts w:ascii="Times New Roman" w:hAnsi="Times New Roman" w:cs="Times New Roman"/>
          <w:b/>
          <w:bCs/>
          <w:sz w:val="28"/>
          <w:szCs w:val="28"/>
        </w:rPr>
        <w:t xml:space="preserve"> LSTM </w:t>
      </w:r>
      <w:r>
        <w:rPr>
          <w:rFonts w:ascii="Times New Roman" w:hAnsi="Times New Roman" w:cs="Times New Roman"/>
          <w:b/>
          <w:bCs/>
          <w:sz w:val="28"/>
          <w:szCs w:val="28"/>
        </w:rPr>
        <w:t>Prediction Results</w:t>
      </w:r>
      <w:bookmarkEnd w:id="32"/>
    </w:p>
    <w:p w14:paraId="014CBD74" w14:textId="44859E4E" w:rsidR="0009686F" w:rsidRPr="0009686F" w:rsidRDefault="000C0E60" w:rsidP="000C0E60">
      <w:pPr>
        <w:spacing w:line="360" w:lineRule="auto"/>
        <w:jc w:val="both"/>
      </w:pPr>
      <w:r w:rsidRPr="000C0E60">
        <w:t>Post inverse transformation, the prediction made by the LSTM model mirrored actual volatility values. Table 11 shows the first five test observations, and compares actual values along with LSTM and ARIMA predictions. LSTM absolute prediction errors for the first five observations range between 0.003 and 0.228 units. On the other hand, ARIMA model prediction errors for the same observations range between 0.417 and 0.906 units. This confirms the visual better prediction seen in the comparison plots.</w:t>
      </w:r>
    </w:p>
    <w:p w14:paraId="2FB81BB3" w14:textId="77777777" w:rsidR="003303E0" w:rsidRPr="003303E0" w:rsidRDefault="003303E0" w:rsidP="003303E0"/>
    <w:p w14:paraId="265E63D6" w14:textId="2B95A018" w:rsidR="003303E0" w:rsidRPr="00057636" w:rsidRDefault="000C0E60" w:rsidP="000C0E60">
      <w:pPr>
        <w:spacing w:after="160" w:line="360" w:lineRule="auto"/>
        <w:jc w:val="both"/>
      </w:pPr>
      <w:r>
        <w:rPr>
          <w:b/>
          <w:bCs/>
        </w:rPr>
        <w:t xml:space="preserve">Table </w:t>
      </w:r>
      <w:r>
        <w:rPr>
          <w:b/>
          <w:bCs/>
        </w:rPr>
        <w:t>8</w:t>
      </w:r>
      <w:r>
        <w:rPr>
          <w:b/>
          <w:bCs/>
        </w:rPr>
        <w:t>: Sample Actual vs. Predicted Values — First 5 Test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00"/>
        <w:gridCol w:w="2200"/>
        <w:gridCol w:w="3400"/>
      </w:tblGrid>
      <w:tr w:rsidR="000C0E60" w14:paraId="43D03596" w14:textId="77777777" w:rsidTr="00787CA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F71334" w14:textId="77777777" w:rsidR="000C0E60" w:rsidRDefault="000C0E60" w:rsidP="00787CA4">
            <w:pPr>
              <w:jc w:val="center"/>
            </w:pPr>
            <w:r>
              <w:rPr>
                <w:b/>
                <w:bCs/>
                <w:color w:val="FFFFFF"/>
                <w:sz w:val="20"/>
                <w:szCs w:val="20"/>
              </w:rPr>
              <w:t>Obs.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A86B0F" w14:textId="77777777" w:rsidR="000C0E60" w:rsidRDefault="000C0E60" w:rsidP="00787CA4">
            <w:pPr>
              <w:jc w:val="center"/>
            </w:pPr>
            <w:r>
              <w:rPr>
                <w:b/>
                <w:bCs/>
                <w:color w:val="FFFFFF"/>
                <w:sz w:val="20"/>
                <w:szCs w:val="20"/>
              </w:rPr>
              <w:t>Actual Value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200EFD" w14:textId="77777777" w:rsidR="000C0E60" w:rsidRDefault="000C0E60" w:rsidP="00787CA4">
            <w:pPr>
              <w:jc w:val="center"/>
            </w:pPr>
            <w:r>
              <w:rPr>
                <w:b/>
                <w:bCs/>
                <w:color w:val="FFFFFF"/>
                <w:sz w:val="20"/>
                <w:szCs w:val="20"/>
              </w:rPr>
              <w:t>LSTM Predicted</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EBF985" w14:textId="77777777" w:rsidR="000C0E60" w:rsidRDefault="000C0E60" w:rsidP="00787CA4">
            <w:pPr>
              <w:jc w:val="center"/>
            </w:pPr>
            <w:r>
              <w:rPr>
                <w:b/>
                <w:bCs/>
                <w:color w:val="FFFFFF"/>
                <w:sz w:val="20"/>
                <w:szCs w:val="20"/>
              </w:rPr>
              <w:t>ARIMA Predicted</w:t>
            </w:r>
          </w:p>
        </w:tc>
      </w:tr>
      <w:tr w:rsidR="000C0E60" w14:paraId="3AE58D7C" w14:textId="77777777" w:rsidTr="00787CA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4A644" w14:textId="77777777" w:rsidR="000C0E60" w:rsidRDefault="000C0E60" w:rsidP="00787CA4">
            <w:pPr>
              <w:jc w:val="center"/>
            </w:pPr>
            <w:r>
              <w:rPr>
                <w:sz w:val="22"/>
                <w:szCs w:val="22"/>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B5253" w14:textId="77777777" w:rsidR="000C0E60" w:rsidRDefault="000C0E60" w:rsidP="00787CA4">
            <w:pPr>
              <w:jc w:val="center"/>
            </w:pPr>
            <w:r>
              <w:rPr>
                <w:sz w:val="22"/>
                <w:szCs w:val="22"/>
              </w:rPr>
              <w:t>8.6819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208E7" w14:textId="77777777" w:rsidR="000C0E60" w:rsidRDefault="000C0E60" w:rsidP="00787CA4">
            <w:pPr>
              <w:jc w:val="center"/>
            </w:pPr>
            <w:r>
              <w:rPr>
                <w:sz w:val="22"/>
                <w:szCs w:val="22"/>
              </w:rPr>
              <w:t>8.8314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C5C16" w14:textId="77777777" w:rsidR="000C0E60" w:rsidRDefault="000C0E60" w:rsidP="00787CA4">
            <w:pPr>
              <w:jc w:val="center"/>
            </w:pPr>
            <w:r>
              <w:rPr>
                <w:sz w:val="22"/>
                <w:szCs w:val="22"/>
              </w:rPr>
              <w:t>9.1725</w:t>
            </w:r>
          </w:p>
        </w:tc>
      </w:tr>
      <w:tr w:rsidR="000C0E60" w14:paraId="47973A9F" w14:textId="77777777" w:rsidTr="00787CA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371B18E" w14:textId="77777777" w:rsidR="000C0E60" w:rsidRDefault="000C0E60" w:rsidP="00787CA4">
            <w:pPr>
              <w:jc w:val="center"/>
            </w:pPr>
            <w:r>
              <w:rPr>
                <w:sz w:val="22"/>
                <w:szCs w:val="22"/>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BB55075" w14:textId="77777777" w:rsidR="000C0E60" w:rsidRDefault="000C0E60" w:rsidP="00787CA4">
            <w:pPr>
              <w:jc w:val="center"/>
            </w:pPr>
            <w:r>
              <w:rPr>
                <w:sz w:val="22"/>
                <w:szCs w:val="22"/>
              </w:rPr>
              <w:t>8.6256</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5DC5100" w14:textId="77777777" w:rsidR="000C0E60" w:rsidRDefault="000C0E60" w:rsidP="00787CA4">
            <w:pPr>
              <w:jc w:val="center"/>
            </w:pPr>
            <w:r>
              <w:rPr>
                <w:sz w:val="22"/>
                <w:szCs w:val="22"/>
              </w:rPr>
              <w:t>8.5717</w:t>
            </w:r>
          </w:p>
        </w:tc>
        <w:tc>
          <w:tcPr>
            <w:tcW w:w="34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01C4531" w14:textId="77777777" w:rsidR="000C0E60" w:rsidRDefault="000C0E60" w:rsidP="00787CA4">
            <w:pPr>
              <w:jc w:val="center"/>
            </w:pPr>
            <w:r>
              <w:rPr>
                <w:sz w:val="22"/>
                <w:szCs w:val="22"/>
              </w:rPr>
              <w:t>9.0484</w:t>
            </w:r>
          </w:p>
        </w:tc>
      </w:tr>
      <w:tr w:rsidR="000C0E60" w14:paraId="660F1FD7" w14:textId="77777777" w:rsidTr="00787CA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0CD17" w14:textId="77777777" w:rsidR="000C0E60" w:rsidRDefault="000C0E60" w:rsidP="00787CA4">
            <w:pPr>
              <w:jc w:val="center"/>
            </w:pPr>
            <w:r>
              <w:rPr>
                <w:sz w:val="22"/>
                <w:szCs w:val="22"/>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8B158" w14:textId="77777777" w:rsidR="000C0E60" w:rsidRDefault="000C0E60" w:rsidP="00787CA4">
            <w:pPr>
              <w:jc w:val="center"/>
            </w:pPr>
            <w:r>
              <w:rPr>
                <w:sz w:val="22"/>
                <w:szCs w:val="22"/>
              </w:rPr>
              <w:t>8.4995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8231C" w14:textId="77777777" w:rsidR="000C0E60" w:rsidRDefault="000C0E60" w:rsidP="00787CA4">
            <w:pPr>
              <w:jc w:val="center"/>
            </w:pPr>
            <w:r>
              <w:rPr>
                <w:sz w:val="22"/>
                <w:szCs w:val="22"/>
              </w:rPr>
              <w:t>8.5043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7AE1B" w14:textId="77777777" w:rsidR="000C0E60" w:rsidRDefault="000C0E60" w:rsidP="00787CA4">
            <w:pPr>
              <w:jc w:val="center"/>
            </w:pPr>
            <w:r>
              <w:rPr>
                <w:sz w:val="22"/>
                <w:szCs w:val="22"/>
              </w:rPr>
              <w:t>8.8872</w:t>
            </w:r>
          </w:p>
        </w:tc>
      </w:tr>
      <w:tr w:rsidR="000C0E60" w14:paraId="271F8256" w14:textId="77777777" w:rsidTr="00787CA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D4579BB" w14:textId="77777777" w:rsidR="000C0E60" w:rsidRDefault="000C0E60" w:rsidP="00787CA4">
            <w:pPr>
              <w:jc w:val="center"/>
            </w:pPr>
            <w:r>
              <w:rPr>
                <w:sz w:val="22"/>
                <w:szCs w:val="22"/>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D5BFA17" w14:textId="77777777" w:rsidR="000C0E60" w:rsidRDefault="000C0E60" w:rsidP="00787CA4">
            <w:pPr>
              <w:jc w:val="center"/>
            </w:pPr>
            <w:r>
              <w:rPr>
                <w:sz w:val="22"/>
                <w:szCs w:val="22"/>
              </w:rPr>
              <w:t>8.3675</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C960145" w14:textId="77777777" w:rsidR="000C0E60" w:rsidRDefault="000C0E60" w:rsidP="00787CA4">
            <w:pPr>
              <w:jc w:val="center"/>
            </w:pPr>
            <w:r>
              <w:rPr>
                <w:sz w:val="22"/>
                <w:szCs w:val="22"/>
              </w:rPr>
              <w:t>8.4416</w:t>
            </w:r>
          </w:p>
        </w:tc>
        <w:tc>
          <w:tcPr>
            <w:tcW w:w="34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1BBA7C1" w14:textId="77777777" w:rsidR="000C0E60" w:rsidRDefault="000C0E60" w:rsidP="00787CA4">
            <w:pPr>
              <w:jc w:val="center"/>
            </w:pPr>
            <w:r>
              <w:rPr>
                <w:sz w:val="22"/>
                <w:szCs w:val="22"/>
              </w:rPr>
              <w:t>8.8068</w:t>
            </w:r>
          </w:p>
        </w:tc>
      </w:tr>
      <w:tr w:rsidR="000C0E60" w14:paraId="7135C314" w14:textId="77777777" w:rsidTr="00787CA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7F44E" w14:textId="77777777" w:rsidR="000C0E60" w:rsidRDefault="000C0E60" w:rsidP="00787CA4">
            <w:pPr>
              <w:jc w:val="center"/>
            </w:pPr>
            <w:r>
              <w:rPr>
                <w:sz w:val="22"/>
                <w:szCs w:val="22"/>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45716" w14:textId="77777777" w:rsidR="000C0E60" w:rsidRDefault="000C0E60" w:rsidP="00787CA4">
            <w:pPr>
              <w:jc w:val="center"/>
            </w:pPr>
            <w:r>
              <w:rPr>
                <w:sz w:val="22"/>
                <w:szCs w:val="22"/>
              </w:rPr>
              <w:t>8.1749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DBF7C" w14:textId="77777777" w:rsidR="000C0E60" w:rsidRDefault="000C0E60" w:rsidP="00787CA4">
            <w:pPr>
              <w:jc w:val="center"/>
            </w:pPr>
            <w:r>
              <w:rPr>
                <w:sz w:val="22"/>
                <w:szCs w:val="22"/>
              </w:rPr>
              <w:t>8.3339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7BF61" w14:textId="77777777" w:rsidR="000C0E60" w:rsidRDefault="000C0E60" w:rsidP="00787CA4">
            <w:pPr>
              <w:jc w:val="center"/>
            </w:pPr>
            <w:r>
              <w:rPr>
                <w:sz w:val="22"/>
                <w:szCs w:val="22"/>
              </w:rPr>
              <w:t>8.6878</w:t>
            </w:r>
          </w:p>
        </w:tc>
      </w:tr>
    </w:tbl>
    <w:p w14:paraId="0AA87C0A" w14:textId="77777777" w:rsidR="00E158A2" w:rsidRPr="00E158A2" w:rsidRDefault="00E158A2" w:rsidP="00E158A2"/>
    <w:p w14:paraId="70436DE3" w14:textId="7C71C2F9" w:rsidR="000C0E60" w:rsidRDefault="000C0E60" w:rsidP="000C0E60">
      <w:pPr>
        <w:pStyle w:val="Heading2"/>
        <w:rPr>
          <w:rFonts w:ascii="Times New Roman" w:hAnsi="Times New Roman" w:cs="Times New Roman"/>
          <w:b/>
          <w:bCs/>
          <w:sz w:val="28"/>
          <w:szCs w:val="28"/>
        </w:rPr>
      </w:pPr>
      <w:bookmarkStart w:id="33" w:name="_Toc224308530"/>
      <w:r>
        <w:rPr>
          <w:rFonts w:ascii="Times New Roman" w:hAnsi="Times New Roman" w:cs="Times New Roman"/>
          <w:b/>
          <w:bCs/>
          <w:sz w:val="28"/>
          <w:szCs w:val="28"/>
        </w:rPr>
        <w:t>5.</w:t>
      </w:r>
      <w:r>
        <w:rPr>
          <w:rFonts w:ascii="Times New Roman" w:hAnsi="Times New Roman" w:cs="Times New Roman"/>
          <w:b/>
          <w:bCs/>
          <w:sz w:val="28"/>
          <w:szCs w:val="28"/>
        </w:rPr>
        <w:t>5</w:t>
      </w:r>
      <w:r>
        <w:rPr>
          <w:rFonts w:ascii="Times New Roman" w:hAnsi="Times New Roman" w:cs="Times New Roman"/>
          <w:b/>
          <w:bCs/>
          <w:sz w:val="28"/>
          <w:szCs w:val="28"/>
        </w:rPr>
        <w:t xml:space="preserve"> </w:t>
      </w:r>
      <w:r>
        <w:rPr>
          <w:rFonts w:ascii="Times New Roman" w:hAnsi="Times New Roman" w:cs="Times New Roman"/>
          <w:b/>
          <w:bCs/>
          <w:sz w:val="28"/>
          <w:szCs w:val="28"/>
        </w:rPr>
        <w:t>Comparative Model Evaluation</w:t>
      </w:r>
      <w:bookmarkEnd w:id="33"/>
    </w:p>
    <w:p w14:paraId="6168C347" w14:textId="77777777" w:rsidR="000C0E60" w:rsidRDefault="000C0E60" w:rsidP="000C0E60"/>
    <w:p w14:paraId="557BC70B" w14:textId="079153D3" w:rsidR="000C0E60" w:rsidRDefault="000C0E60" w:rsidP="000C0E60">
      <w:pPr>
        <w:spacing w:after="160" w:line="360" w:lineRule="auto"/>
        <w:jc w:val="both"/>
      </w:pPr>
      <w:r>
        <w:rPr>
          <w:b/>
          <w:bCs/>
        </w:rPr>
        <w:t xml:space="preserve">Table </w:t>
      </w:r>
      <w:r>
        <w:rPr>
          <w:b/>
          <w:bCs/>
        </w:rPr>
        <w:t>9</w:t>
      </w:r>
      <w:r>
        <w:rPr>
          <w:b/>
          <w:bCs/>
        </w:rPr>
        <w:t>: Model Performance Comparison — ARIMA vs. LSTM</w:t>
      </w:r>
    </w:p>
    <w:p w14:paraId="4759A780" w14:textId="4F23C742" w:rsidR="000C0E60" w:rsidRDefault="000C0E60" w:rsidP="000C0E60">
      <w:pPr>
        <w:spacing w:line="360" w:lineRule="auto"/>
        <w:jc w:val="both"/>
      </w:pPr>
      <w:r w:rsidRPr="000C0E60">
        <w:t>The LSTM model surpasses ARIMA by a large margin. The model also has a remarkable R^2 of 0.9866 meaning it accounts for 98.66 % of variance in the test set. Improvements in MAE of 88.4% (2.8128 to 0.3262) and RMSE of 89.2% (4.7109 to 0.5097) are also in line with Siami-Namini et al. (2018) where the authors stated that average LSTM error reductions are over 85% compared to ARIMA.</w:t>
      </w:r>
    </w:p>
    <w:p w14:paraId="2CE7FB95" w14:textId="77777777" w:rsidR="000C0E60" w:rsidRDefault="000C0E60" w:rsidP="000C0E60">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C0E60" w14:paraId="7BF6A018" w14:textId="77777777" w:rsidTr="00787CA4">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772DBE" w14:textId="77777777" w:rsidR="000C0E60" w:rsidRDefault="000C0E60" w:rsidP="00787CA4">
            <w:pPr>
              <w:jc w:val="center"/>
            </w:pPr>
            <w:r>
              <w:rPr>
                <w:b/>
                <w:bCs/>
                <w:color w:val="FFFFFF"/>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22A079" w14:textId="77777777" w:rsidR="000C0E60" w:rsidRDefault="000C0E60" w:rsidP="00787CA4">
            <w:pPr>
              <w:jc w:val="center"/>
            </w:pPr>
            <w:r>
              <w:rPr>
                <w:b/>
                <w:bCs/>
                <w:color w:val="FFFFFF"/>
                <w:sz w:val="20"/>
                <w:szCs w:val="20"/>
              </w:rPr>
              <w:t>ARIMA</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73229D" w14:textId="77777777" w:rsidR="000C0E60" w:rsidRDefault="000C0E60" w:rsidP="00787CA4">
            <w:pPr>
              <w:jc w:val="center"/>
            </w:pPr>
            <w:r>
              <w:rPr>
                <w:b/>
                <w:bCs/>
                <w:color w:val="FFFFFF"/>
                <w:sz w:val="20"/>
                <w:szCs w:val="20"/>
              </w:rPr>
              <w:t>LSTM</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03C704" w14:textId="77777777" w:rsidR="000C0E60" w:rsidRDefault="000C0E60" w:rsidP="00787CA4">
            <w:pPr>
              <w:jc w:val="center"/>
            </w:pPr>
            <w:r>
              <w:rPr>
                <w:b/>
                <w:bCs/>
                <w:color w:val="FFFFFF"/>
                <w:sz w:val="20"/>
                <w:szCs w:val="20"/>
              </w:rPr>
              <w:t>Better Model</w:t>
            </w:r>
          </w:p>
        </w:tc>
      </w:tr>
      <w:tr w:rsidR="000C0E60" w14:paraId="40D43158" w14:textId="77777777" w:rsidTr="00787CA4">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8A909" w14:textId="77777777" w:rsidR="000C0E60" w:rsidRDefault="000C0E60" w:rsidP="00787CA4">
            <w:pPr>
              <w:jc w:val="center"/>
            </w:pPr>
            <w:r>
              <w:rPr>
                <w:sz w:val="22"/>
                <w:szCs w:val="22"/>
              </w:rPr>
              <w:t>R-squared (R2)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9A2E6" w14:textId="77777777" w:rsidR="000C0E60" w:rsidRDefault="000C0E60" w:rsidP="00787CA4">
            <w:pPr>
              <w:jc w:val="center"/>
            </w:pPr>
            <w:r>
              <w:rPr>
                <w:sz w:val="22"/>
                <w:szCs w:val="22"/>
              </w:rPr>
              <w:t>-0.1584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B2939" w14:textId="77777777" w:rsidR="000C0E60" w:rsidRDefault="000C0E60" w:rsidP="00787CA4">
            <w:pPr>
              <w:jc w:val="center"/>
            </w:pPr>
            <w:r>
              <w:rPr>
                <w:sz w:val="22"/>
                <w:szCs w:val="22"/>
              </w:rPr>
              <w:t>0.9866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9371E" w14:textId="77777777" w:rsidR="000C0E60" w:rsidRDefault="000C0E60" w:rsidP="00787CA4">
            <w:pPr>
              <w:jc w:val="center"/>
            </w:pPr>
            <w:r>
              <w:rPr>
                <w:sz w:val="22"/>
                <w:szCs w:val="22"/>
              </w:rPr>
              <w:t>LSTM</w:t>
            </w:r>
          </w:p>
        </w:tc>
      </w:tr>
      <w:tr w:rsidR="000C0E60" w14:paraId="678B30DD" w14:textId="77777777" w:rsidTr="00787CA4">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775E6B2" w14:textId="77777777" w:rsidR="000C0E60" w:rsidRDefault="000C0E60" w:rsidP="00787CA4">
            <w:pPr>
              <w:jc w:val="center"/>
            </w:pPr>
            <w:r>
              <w:rPr>
                <w:sz w:val="22"/>
                <w:szCs w:val="22"/>
              </w:rPr>
              <w:t>MAE</w:t>
            </w:r>
          </w:p>
        </w:tc>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11FF974" w14:textId="77777777" w:rsidR="000C0E60" w:rsidRDefault="000C0E60" w:rsidP="00787CA4">
            <w:pPr>
              <w:jc w:val="center"/>
            </w:pPr>
            <w:r>
              <w:rPr>
                <w:sz w:val="22"/>
                <w:szCs w:val="22"/>
              </w:rPr>
              <w:t>2.8128</w:t>
            </w:r>
          </w:p>
        </w:tc>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2B1B938" w14:textId="77777777" w:rsidR="000C0E60" w:rsidRDefault="000C0E60" w:rsidP="00787CA4">
            <w:pPr>
              <w:jc w:val="center"/>
            </w:pPr>
            <w:r>
              <w:rPr>
                <w:sz w:val="22"/>
                <w:szCs w:val="22"/>
              </w:rPr>
              <w:t>0.3262</w:t>
            </w:r>
          </w:p>
        </w:tc>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71B90B5" w14:textId="77777777" w:rsidR="000C0E60" w:rsidRDefault="000C0E60" w:rsidP="00787CA4">
            <w:pPr>
              <w:jc w:val="center"/>
            </w:pPr>
            <w:r>
              <w:rPr>
                <w:sz w:val="22"/>
                <w:szCs w:val="22"/>
              </w:rPr>
              <w:t>LSTM</w:t>
            </w:r>
          </w:p>
        </w:tc>
      </w:tr>
      <w:tr w:rsidR="000C0E60" w14:paraId="4CD87799" w14:textId="77777777" w:rsidTr="00787CA4">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E8891" w14:textId="77777777" w:rsidR="000C0E60" w:rsidRDefault="000C0E60" w:rsidP="00787CA4">
            <w:pPr>
              <w:jc w:val="center"/>
            </w:pPr>
            <w:r>
              <w:rPr>
                <w:sz w:val="22"/>
                <w:szCs w:val="22"/>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A0D4D" w14:textId="77777777" w:rsidR="000C0E60" w:rsidRDefault="000C0E60" w:rsidP="00787CA4">
            <w:pPr>
              <w:jc w:val="center"/>
            </w:pPr>
            <w:r>
              <w:rPr>
                <w:sz w:val="22"/>
                <w:szCs w:val="22"/>
              </w:rPr>
              <w:t>4.7109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D08A8" w14:textId="77777777" w:rsidR="000C0E60" w:rsidRDefault="000C0E60" w:rsidP="00787CA4">
            <w:pPr>
              <w:jc w:val="center"/>
            </w:pPr>
            <w:r>
              <w:rPr>
                <w:sz w:val="22"/>
                <w:szCs w:val="22"/>
              </w:rPr>
              <w:t>0.5097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1EC05" w14:textId="77777777" w:rsidR="000C0E60" w:rsidRDefault="000C0E60" w:rsidP="00787CA4">
            <w:pPr>
              <w:jc w:val="center"/>
            </w:pPr>
            <w:r>
              <w:rPr>
                <w:sz w:val="22"/>
                <w:szCs w:val="22"/>
              </w:rPr>
              <w:t>LSTM</w:t>
            </w:r>
          </w:p>
        </w:tc>
      </w:tr>
    </w:tbl>
    <w:p w14:paraId="7A8D8E19" w14:textId="77777777" w:rsidR="000C0E60" w:rsidRDefault="000C0E60" w:rsidP="000C0E60">
      <w:pPr>
        <w:spacing w:line="360" w:lineRule="auto"/>
        <w:jc w:val="both"/>
      </w:pPr>
    </w:p>
    <w:p w14:paraId="0AA8FEAD" w14:textId="77777777" w:rsidR="000C0E60" w:rsidRPr="000C0E60" w:rsidRDefault="000C0E60" w:rsidP="000C0E60">
      <w:pPr>
        <w:spacing w:line="360" w:lineRule="auto"/>
        <w:jc w:val="both"/>
      </w:pPr>
    </w:p>
    <w:p w14:paraId="5B050E12" w14:textId="3CD27E8D" w:rsidR="000C0E60" w:rsidRDefault="000C0E60" w:rsidP="000C0E60">
      <w:pPr>
        <w:pStyle w:val="Heading1"/>
        <w:rPr>
          <w:rFonts w:ascii="Times New Roman" w:hAnsi="Times New Roman" w:cs="Times New Roman"/>
          <w:b/>
          <w:bCs/>
          <w:sz w:val="28"/>
          <w:szCs w:val="28"/>
        </w:rPr>
      </w:pPr>
      <w:bookmarkStart w:id="34" w:name="_Toc224308531"/>
      <w:r>
        <w:rPr>
          <w:rFonts w:ascii="Times New Roman" w:hAnsi="Times New Roman" w:cs="Times New Roman"/>
          <w:b/>
          <w:bCs/>
          <w:sz w:val="28"/>
          <w:szCs w:val="28"/>
        </w:rPr>
        <w:lastRenderedPageBreak/>
        <w:t>6</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Discussion</w:t>
      </w:r>
      <w:bookmarkEnd w:id="34"/>
    </w:p>
    <w:p w14:paraId="1A464725" w14:textId="62714F98" w:rsidR="000C0E60" w:rsidRDefault="000C0E60" w:rsidP="000C0E60">
      <w:pPr>
        <w:pStyle w:val="Heading2"/>
        <w:rPr>
          <w:rFonts w:ascii="Times New Roman" w:hAnsi="Times New Roman" w:cs="Times New Roman"/>
          <w:b/>
          <w:bCs/>
          <w:sz w:val="28"/>
          <w:szCs w:val="28"/>
        </w:rPr>
      </w:pPr>
      <w:bookmarkStart w:id="35" w:name="_Toc224308532"/>
      <w:r>
        <w:rPr>
          <w:rFonts w:ascii="Times New Roman" w:hAnsi="Times New Roman" w:cs="Times New Roman"/>
          <w:b/>
          <w:bCs/>
          <w:sz w:val="28"/>
          <w:szCs w:val="28"/>
        </w:rPr>
        <w:t>6.1</w:t>
      </w:r>
      <w:r>
        <w:rPr>
          <w:rFonts w:ascii="Times New Roman" w:hAnsi="Times New Roman" w:cs="Times New Roman"/>
          <w:b/>
          <w:bCs/>
          <w:sz w:val="28"/>
          <w:szCs w:val="28"/>
        </w:rPr>
        <w:t xml:space="preserve"> </w:t>
      </w:r>
      <w:r>
        <w:rPr>
          <w:rFonts w:ascii="Times New Roman" w:hAnsi="Times New Roman" w:cs="Times New Roman"/>
          <w:b/>
          <w:bCs/>
          <w:sz w:val="28"/>
          <w:szCs w:val="28"/>
        </w:rPr>
        <w:t>Why ARIMA Underperforms</w:t>
      </w:r>
      <w:bookmarkEnd w:id="35"/>
    </w:p>
    <w:p w14:paraId="268F19D6" w14:textId="77777777" w:rsidR="000C0E60" w:rsidRPr="000C0E60" w:rsidRDefault="000C0E60" w:rsidP="000C0E60"/>
    <w:p w14:paraId="2C505059" w14:textId="7F3796B5" w:rsidR="000C0E60" w:rsidRDefault="0066501E" w:rsidP="0066501E">
      <w:pPr>
        <w:spacing w:line="360" w:lineRule="auto"/>
        <w:jc w:val="both"/>
      </w:pPr>
      <w:r w:rsidRPr="0066501E">
        <w:t xml:space="preserve">The negative R2 (-.1584) of the ARIMA model indicates a basic incompatibility between linear and </w:t>
      </w:r>
      <w:proofErr w:type="spellStart"/>
      <w:r w:rsidRPr="0066501E">
        <w:t>homoskedastic</w:t>
      </w:r>
      <w:proofErr w:type="spellEnd"/>
      <w:r w:rsidRPr="0066501E">
        <w:t xml:space="preserve"> assumptions of the model and the non-linear and heteroskedastic data-generating mechanism of financial volatility. The fact that the normality (JB = 15,425, Kurtosis = 16.36) and non-constant variance (H = 9.58) are violated in the residuals of the ARIMA confirm that only part of the underlying dynamics are caught by the ARIMA. Moreover, multi-step ARIMA predictions inherently tend to go back to the unconditional mean and give a smooth trend that cannot predict any of the episodic swings of the actual volatility during the period of prediction.</w:t>
      </w:r>
    </w:p>
    <w:p w14:paraId="45BDE64B" w14:textId="77777777" w:rsidR="0066501E" w:rsidRPr="000C0E60" w:rsidRDefault="0066501E" w:rsidP="0066501E">
      <w:pPr>
        <w:spacing w:line="360" w:lineRule="auto"/>
        <w:jc w:val="both"/>
      </w:pPr>
    </w:p>
    <w:p w14:paraId="3F7D333B" w14:textId="3C812A86" w:rsidR="0066501E" w:rsidRDefault="0066501E" w:rsidP="0066501E">
      <w:pPr>
        <w:pStyle w:val="Heading2"/>
        <w:rPr>
          <w:rFonts w:ascii="Times New Roman" w:hAnsi="Times New Roman" w:cs="Times New Roman"/>
          <w:b/>
          <w:bCs/>
          <w:sz w:val="28"/>
          <w:szCs w:val="28"/>
        </w:rPr>
      </w:pPr>
      <w:bookmarkStart w:id="36" w:name="_Toc224308533"/>
      <w:r>
        <w:rPr>
          <w:rFonts w:ascii="Times New Roman" w:hAnsi="Times New Roman" w:cs="Times New Roman"/>
          <w:b/>
          <w:bCs/>
          <w:sz w:val="28"/>
          <w:szCs w:val="28"/>
        </w:rPr>
        <w:t>6.1 Why</w:t>
      </w:r>
      <w:r>
        <w:rPr>
          <w:rFonts w:ascii="Times New Roman" w:hAnsi="Times New Roman" w:cs="Times New Roman"/>
          <w:b/>
          <w:bCs/>
          <w:sz w:val="28"/>
          <w:szCs w:val="28"/>
        </w:rPr>
        <w:t xml:space="preserve"> LSTM Outperforms</w:t>
      </w:r>
      <w:bookmarkEnd w:id="36"/>
    </w:p>
    <w:p w14:paraId="26D0E806" w14:textId="4646D168" w:rsidR="0066501E" w:rsidRDefault="0066501E" w:rsidP="0066501E">
      <w:pPr>
        <w:spacing w:line="360" w:lineRule="auto"/>
        <w:jc w:val="both"/>
      </w:pPr>
      <w:r w:rsidRPr="0066501E">
        <w:t>The LSTM has an almost perfect R2 (0.9866) that indicates that it is able to capture non-linear temporal correlations based on the training data. The gating mechanism allows preference retention of predictive historical patterns and silent noise-elimination - a direct solution to the deficiencies of ARIMA. The 5-day lookback was adequate to capture the leading persistence signal as it is in Nelson et al. (2017). A dropout rate of 0.2 was used to provide good generalization on 2,005 sequences of training to 498 unseen sequences in the test, and obtained a MAE of only 0.3262 on a series with an approximate length of 8 to 45.</w:t>
      </w:r>
    </w:p>
    <w:p w14:paraId="34248438" w14:textId="77777777" w:rsidR="0066501E" w:rsidRPr="0066501E" w:rsidRDefault="0066501E" w:rsidP="0066501E">
      <w:pPr>
        <w:spacing w:line="360" w:lineRule="auto"/>
        <w:jc w:val="both"/>
      </w:pPr>
    </w:p>
    <w:p w14:paraId="1B99326B" w14:textId="153DF750" w:rsidR="0066501E" w:rsidRDefault="0066501E" w:rsidP="0066501E">
      <w:pPr>
        <w:pStyle w:val="Heading2"/>
        <w:rPr>
          <w:rFonts w:ascii="Times New Roman" w:hAnsi="Times New Roman" w:cs="Times New Roman"/>
          <w:b/>
          <w:bCs/>
          <w:sz w:val="28"/>
          <w:szCs w:val="28"/>
        </w:rPr>
      </w:pPr>
      <w:bookmarkStart w:id="37" w:name="_Toc224308534"/>
      <w:r>
        <w:rPr>
          <w:rFonts w:ascii="Times New Roman" w:hAnsi="Times New Roman" w:cs="Times New Roman"/>
          <w:b/>
          <w:bCs/>
          <w:sz w:val="28"/>
          <w:szCs w:val="28"/>
        </w:rPr>
        <w:t>6.</w:t>
      </w:r>
      <w:r>
        <w:rPr>
          <w:rFonts w:ascii="Times New Roman" w:hAnsi="Times New Roman" w:cs="Times New Roman"/>
          <w:b/>
          <w:bCs/>
          <w:sz w:val="28"/>
          <w:szCs w:val="28"/>
        </w:rPr>
        <w:t>3</w:t>
      </w:r>
      <w:r>
        <w:rPr>
          <w:rFonts w:ascii="Times New Roman" w:hAnsi="Times New Roman" w:cs="Times New Roman"/>
          <w:b/>
          <w:bCs/>
          <w:sz w:val="28"/>
          <w:szCs w:val="28"/>
        </w:rPr>
        <w:t xml:space="preserve"> </w:t>
      </w:r>
      <w:r>
        <w:rPr>
          <w:rFonts w:ascii="Times New Roman" w:hAnsi="Times New Roman" w:cs="Times New Roman"/>
          <w:b/>
          <w:bCs/>
          <w:sz w:val="28"/>
          <w:szCs w:val="28"/>
        </w:rPr>
        <w:t>Triangulation with Primary Survey Results</w:t>
      </w:r>
      <w:bookmarkEnd w:id="37"/>
    </w:p>
    <w:p w14:paraId="5460919D" w14:textId="407E73FA" w:rsidR="0066501E" w:rsidRDefault="0066501E" w:rsidP="0066501E">
      <w:pPr>
        <w:spacing w:line="360" w:lineRule="auto"/>
        <w:jc w:val="both"/>
      </w:pPr>
      <w:r w:rsidRPr="0066501E">
        <w:t>The modelling results are greatly supported and given context by the main results of the survey in a variety of dimensions. To begin with, the prevalence of COVID-19 (61.5) as the most significant event is in perfect agreement with the most radical volatility in the secondary data set the March-April 2020 spike.</w:t>
      </w:r>
    </w:p>
    <w:p w14:paraId="6D324093" w14:textId="77777777" w:rsidR="0066501E" w:rsidRDefault="0066501E" w:rsidP="0066501E">
      <w:pPr>
        <w:spacing w:line="360" w:lineRule="auto"/>
        <w:jc w:val="both"/>
      </w:pPr>
    </w:p>
    <w:p w14:paraId="3E6B24C4" w14:textId="58812DC3" w:rsidR="0066501E" w:rsidRDefault="0066501E" w:rsidP="0066501E">
      <w:pPr>
        <w:spacing w:line="360" w:lineRule="auto"/>
        <w:jc w:val="both"/>
      </w:pPr>
      <w:r w:rsidRPr="0066501E">
        <w:t>Second, the percentage of those who note high trust (ratings 4-5) in AI/ML tools, having a mean score of 3.44, is 50.00 as the direct effect of which the market of LSTM-based forecasting is not a mere technical work but an answer to the delicate and real investor demand. The group of aspiring investors has the largest trust rating (3.83) which is especially noticeable as these people might find AI tools as a democratizing access to the markets.</w:t>
      </w:r>
    </w:p>
    <w:p w14:paraId="54BB67DF" w14:textId="77777777" w:rsidR="0066501E" w:rsidRDefault="0066501E" w:rsidP="0066501E">
      <w:pPr>
        <w:spacing w:line="360" w:lineRule="auto"/>
        <w:jc w:val="both"/>
      </w:pPr>
    </w:p>
    <w:p w14:paraId="17AFC86D" w14:textId="0EF91F2A" w:rsidR="0066501E" w:rsidRDefault="0066501E" w:rsidP="0066501E">
      <w:pPr>
        <w:spacing w:line="360" w:lineRule="auto"/>
        <w:jc w:val="both"/>
      </w:pPr>
      <w:r w:rsidRPr="0066501E">
        <w:lastRenderedPageBreak/>
        <w:t>Third, this dual focus of this project is directly confirmed by the fact that 48.1% of the participants took into account both price and volatility as equally important. A system of forecasting that takes care of both dimensions will be closer to what real investor decision-making priorities are than the price-only or volatility-only tool.</w:t>
      </w:r>
    </w:p>
    <w:p w14:paraId="1BA7C65C" w14:textId="77777777" w:rsidR="0066501E" w:rsidRDefault="0066501E" w:rsidP="0066501E">
      <w:pPr>
        <w:spacing w:line="360" w:lineRule="auto"/>
        <w:jc w:val="both"/>
      </w:pPr>
    </w:p>
    <w:p w14:paraId="337D246E" w14:textId="6A7A34FA" w:rsidR="0066501E" w:rsidRPr="0066501E" w:rsidRDefault="0066501E" w:rsidP="0066501E">
      <w:pPr>
        <w:spacing w:line="360" w:lineRule="auto"/>
        <w:jc w:val="both"/>
      </w:pPr>
      <w:r w:rsidRPr="0066501E">
        <w:t>Fourth, there is a huge market potential in the gap between conceptual risk awareness (69.2% have some familiarity) and actual usage (9.6%). This awareness-to-action gap of most investors can be bridged by providing easily accessible, AI-based tools that can convert complex volatility predictions into simple risk advice.</w:t>
      </w:r>
    </w:p>
    <w:p w14:paraId="5E6FD029" w14:textId="07BB8C27" w:rsidR="0066501E" w:rsidRDefault="0066501E" w:rsidP="0066501E">
      <w:pPr>
        <w:pStyle w:val="Heading2"/>
        <w:rPr>
          <w:rFonts w:ascii="Times New Roman" w:hAnsi="Times New Roman" w:cs="Times New Roman"/>
          <w:b/>
          <w:bCs/>
          <w:sz w:val="28"/>
          <w:szCs w:val="28"/>
        </w:rPr>
      </w:pPr>
      <w:bookmarkStart w:id="38" w:name="_Toc224308535"/>
      <w:r>
        <w:rPr>
          <w:rFonts w:ascii="Times New Roman" w:hAnsi="Times New Roman" w:cs="Times New Roman"/>
          <w:b/>
          <w:bCs/>
          <w:sz w:val="28"/>
          <w:szCs w:val="28"/>
        </w:rPr>
        <w:t>6.</w:t>
      </w:r>
      <w:r>
        <w:rPr>
          <w:rFonts w:ascii="Times New Roman" w:hAnsi="Times New Roman" w:cs="Times New Roman"/>
          <w:b/>
          <w:bCs/>
          <w:sz w:val="28"/>
          <w:szCs w:val="28"/>
        </w:rPr>
        <w:t>4</w:t>
      </w:r>
      <w:r>
        <w:rPr>
          <w:rFonts w:ascii="Times New Roman" w:hAnsi="Times New Roman" w:cs="Times New Roman"/>
          <w:b/>
          <w:bCs/>
          <w:sz w:val="28"/>
          <w:szCs w:val="28"/>
        </w:rPr>
        <w:t xml:space="preserve"> </w:t>
      </w:r>
      <w:r>
        <w:rPr>
          <w:rFonts w:ascii="Times New Roman" w:hAnsi="Times New Roman" w:cs="Times New Roman"/>
          <w:b/>
          <w:bCs/>
          <w:sz w:val="28"/>
          <w:szCs w:val="28"/>
        </w:rPr>
        <w:t>Implications for the ETF Industry</w:t>
      </w:r>
      <w:bookmarkEnd w:id="38"/>
    </w:p>
    <w:p w14:paraId="30AA9963" w14:textId="5A8F3CB2" w:rsidR="0066501E" w:rsidRPr="0066501E" w:rsidRDefault="00CD2081" w:rsidP="00CD2081">
      <w:pPr>
        <w:spacing w:line="360" w:lineRule="auto"/>
        <w:jc w:val="both"/>
      </w:pPr>
      <w:r w:rsidRPr="00CD2081">
        <w:t xml:space="preserve">These findings have significant implications for the overall ETF market. The issuers of the ETFs, the fund managers, and the investment platforms can make use of the LSTM model to predict the volatility of the assets. The retail investors, comprising the majority of the survey participants, can benefit from the AI-based signals on the volatility of the assets, which can be integrated into the </w:t>
      </w:r>
      <w:proofErr w:type="spellStart"/>
      <w:r w:rsidRPr="00CD2081">
        <w:t>robo</w:t>
      </w:r>
      <w:proofErr w:type="spellEnd"/>
      <w:r w:rsidRPr="00CD2081">
        <w:t>-advisory tools. This is an important area of development given the SEBI regulations on the ETFs and the increasing institutionalization of the index-based products.</w:t>
      </w:r>
    </w:p>
    <w:p w14:paraId="42F7DFAB" w14:textId="488F8654" w:rsidR="00CD2081" w:rsidRDefault="00CD2081" w:rsidP="00CD2081">
      <w:pPr>
        <w:pStyle w:val="Heading2"/>
        <w:rPr>
          <w:rFonts w:ascii="Times New Roman" w:hAnsi="Times New Roman" w:cs="Times New Roman"/>
          <w:b/>
          <w:bCs/>
          <w:sz w:val="28"/>
          <w:szCs w:val="28"/>
        </w:rPr>
      </w:pPr>
      <w:bookmarkStart w:id="39" w:name="_Toc224308536"/>
      <w:r>
        <w:rPr>
          <w:rFonts w:ascii="Times New Roman" w:hAnsi="Times New Roman" w:cs="Times New Roman"/>
          <w:b/>
          <w:bCs/>
          <w:sz w:val="28"/>
          <w:szCs w:val="28"/>
        </w:rPr>
        <w:t>6.</w:t>
      </w:r>
      <w:r>
        <w:rPr>
          <w:rFonts w:ascii="Times New Roman" w:hAnsi="Times New Roman" w:cs="Times New Roman"/>
          <w:b/>
          <w:bCs/>
          <w:sz w:val="28"/>
          <w:szCs w:val="28"/>
        </w:rPr>
        <w:t>5</w:t>
      </w:r>
      <w:r>
        <w:rPr>
          <w:rFonts w:ascii="Times New Roman" w:hAnsi="Times New Roman" w:cs="Times New Roman"/>
          <w:b/>
          <w:bCs/>
          <w:sz w:val="28"/>
          <w:szCs w:val="28"/>
        </w:rPr>
        <w:t xml:space="preserve"> </w:t>
      </w:r>
      <w:r>
        <w:rPr>
          <w:rFonts w:ascii="Times New Roman" w:hAnsi="Times New Roman" w:cs="Times New Roman"/>
          <w:b/>
          <w:bCs/>
          <w:sz w:val="28"/>
          <w:szCs w:val="28"/>
        </w:rPr>
        <w:t>Limitations</w:t>
      </w:r>
      <w:bookmarkEnd w:id="39"/>
    </w:p>
    <w:p w14:paraId="226E1C8B" w14:textId="3F6A40C0" w:rsidR="00CD2081" w:rsidRPr="00CD2081" w:rsidRDefault="00CD2081" w:rsidP="00CD2081">
      <w:pPr>
        <w:spacing w:line="360" w:lineRule="auto"/>
        <w:jc w:val="both"/>
      </w:pPr>
      <w:r w:rsidRPr="00CD2081">
        <w:t>Some limitations must be mentioned. The LSTM model is based on univariate input data that does not include any macroeconomic data, sentiment data, or cross-asset data. In addition, the model needs periodic retraining since market regimes change over time. The test period was 2024, which was a period of relatively low and decreasing volatility; the model needs to be tested during extreme high volatility states. A convenience sample was used for the primary survey; a larger randomly selected survey from different demographic groups would help in generalizing the results from the primary survey.</w:t>
      </w:r>
    </w:p>
    <w:p w14:paraId="795BBFFB" w14:textId="6677B09F" w:rsidR="00CD2081" w:rsidRDefault="00CD2081" w:rsidP="00CD2081">
      <w:pPr>
        <w:pStyle w:val="Heading1"/>
        <w:rPr>
          <w:rFonts w:ascii="Times New Roman" w:hAnsi="Times New Roman" w:cs="Times New Roman"/>
          <w:b/>
          <w:bCs/>
          <w:sz w:val="28"/>
          <w:szCs w:val="28"/>
        </w:rPr>
      </w:pPr>
      <w:bookmarkStart w:id="40" w:name="_Toc224308537"/>
      <w:r>
        <w:rPr>
          <w:rFonts w:ascii="Times New Roman" w:hAnsi="Times New Roman" w:cs="Times New Roman"/>
          <w:b/>
          <w:bCs/>
          <w:sz w:val="28"/>
          <w:szCs w:val="28"/>
        </w:rPr>
        <w:t>7</w:t>
      </w:r>
      <w:r w:rsidRPr="003F64D9">
        <w:rPr>
          <w:rFonts w:ascii="Times New Roman" w:hAnsi="Times New Roman" w:cs="Times New Roman"/>
          <w:b/>
          <w:bCs/>
          <w:sz w:val="28"/>
          <w:szCs w:val="28"/>
        </w:rPr>
        <w:t xml:space="preserve">. </w:t>
      </w:r>
      <w:r>
        <w:rPr>
          <w:rFonts w:ascii="Times New Roman" w:hAnsi="Times New Roman" w:cs="Times New Roman"/>
          <w:b/>
          <w:bCs/>
          <w:sz w:val="28"/>
          <w:szCs w:val="28"/>
        </w:rPr>
        <w:t>Conclusion</w:t>
      </w:r>
      <w:bookmarkEnd w:id="40"/>
    </w:p>
    <w:p w14:paraId="0C8EF1C8" w14:textId="3D817A95" w:rsidR="00CD2081" w:rsidRPr="00CD2081" w:rsidRDefault="00CD2081" w:rsidP="00CD2081">
      <w:pPr>
        <w:spacing w:line="360" w:lineRule="auto"/>
        <w:jc w:val="both"/>
      </w:pPr>
      <w:r w:rsidRPr="00CD2081">
        <w:t xml:space="preserve">This study was based on a very rigorous mixed-methods approach where secondary time series </w:t>
      </w:r>
      <w:proofErr w:type="spellStart"/>
      <w:r w:rsidRPr="00CD2081">
        <w:t>modeling</w:t>
      </w:r>
      <w:proofErr w:type="spellEnd"/>
      <w:r w:rsidRPr="00CD2081">
        <w:t xml:space="preserve"> was integrated with primary data collection methods to study the prediction of ETF price and volatility. The study was based on 2,513 data points, covering the period from 2016-2024, and established that an LSTM neural network model significantly performed better than a traditional ARIMA model on all performance parameters: R-squared of 0.9866, MAE of </w:t>
      </w:r>
      <w:r>
        <w:lastRenderedPageBreak/>
        <w:t>2.8128, and RMSE of 4.7109</w:t>
      </w:r>
      <w:r w:rsidRPr="00CD2081">
        <w:t xml:space="preserve">0.3262, and RMSE of 0.5097, against ARIMA's R-squared of -0.1584, MAE of 2.8128, and RMSE of 4.7109. </w:t>
      </w:r>
    </w:p>
    <w:p w14:paraId="663D6B9C" w14:textId="3BC5E1CF" w:rsidR="00647665" w:rsidRDefault="00CD2081" w:rsidP="00647665">
      <w:pPr>
        <w:spacing w:before="240" w:after="120" w:line="360" w:lineRule="auto"/>
      </w:pPr>
      <w:r w:rsidRPr="00CD2081">
        <w:t>The primary survey results for 52 respondents</w:t>
      </w:r>
      <w:r>
        <w:t xml:space="preserve"> </w:t>
      </w:r>
      <w:r w:rsidRPr="00CD2081">
        <w:t>indicated that 51.9% have active or previous investment experience, 61.5% identified COVID-19 as the most impactful event for the market (corroborating the results from the secondary data showing a spike in volatility), 50.0% have high trust in AI/ML tools, and 48.1% believe that both price and volatility information should be equally important in decision-making. The results from the cross-tabulation indicated that aspiring investors and those with moderate financial literacy have the highest openness for AI tools.</w:t>
      </w:r>
    </w:p>
    <w:p w14:paraId="732ABB70" w14:textId="39719625" w:rsidR="0066501E" w:rsidRDefault="00CD2081" w:rsidP="00647665">
      <w:pPr>
        <w:spacing w:before="240" w:after="120" w:line="360" w:lineRule="auto"/>
      </w:pPr>
      <w:r w:rsidRPr="00CD2081">
        <w:t>Collectively, these contributions establish both the technical and demand-side case for using LSTM architectures in forecasting ETF volatility. Future areas of research could involve multivariate LSTM architectures that also take into account macroeconomic and sentiment indicators, hybrid approaches involving ARIMA/LSTM and GARCH/LSTM architectures, validation of these approaches for different categories of equity, bond, and commodity ETFs, and randomized surveys to reinforce investor perception-related contributions. The DRIVERS project offered invaluable industry insight into the entire research process, reinforcing the importance of evidence-based, multi-method approaches in contemporary finance.</w:t>
      </w:r>
    </w:p>
    <w:p w14:paraId="65B24039" w14:textId="77777777" w:rsidR="00CD2081" w:rsidRDefault="00CD2081" w:rsidP="00647665">
      <w:pPr>
        <w:spacing w:before="240" w:after="120" w:line="360" w:lineRule="auto"/>
      </w:pPr>
    </w:p>
    <w:p w14:paraId="7C67A87C" w14:textId="77777777" w:rsidR="00CD2081" w:rsidRDefault="00CD2081" w:rsidP="00CD2081">
      <w:pPr>
        <w:pStyle w:val="Heading1"/>
      </w:pPr>
      <w:bookmarkStart w:id="41" w:name="_Toc224308538"/>
      <w:r>
        <w:rPr>
          <w:rFonts w:ascii="Times New Roman" w:eastAsia="Times New Roman" w:hAnsi="Times New Roman" w:cs="Times New Roman"/>
          <w:b/>
          <w:bCs/>
          <w:sz w:val="28"/>
          <w:szCs w:val="28"/>
        </w:rPr>
        <w:t>References</w:t>
      </w:r>
      <w:bookmarkEnd w:id="41"/>
    </w:p>
    <w:p w14:paraId="7BC7CF0D" w14:textId="076CF5AD" w:rsidR="00CD2081" w:rsidRPr="00CD2081" w:rsidRDefault="00CD2081" w:rsidP="00CD2081">
      <w:pPr>
        <w:spacing w:after="160" w:line="360" w:lineRule="auto"/>
        <w:jc w:val="both"/>
        <w:rPr>
          <w:rStyle w:val="Hyperlink"/>
        </w:rPr>
      </w:pPr>
      <w:r>
        <w:fldChar w:fldCharType="begin"/>
      </w:r>
      <w:r>
        <w:instrText>HYPERLINK "https://ieeexplore.ieee.org/document/7046047"</w:instrText>
      </w:r>
      <w:r>
        <w:fldChar w:fldCharType="separate"/>
      </w:r>
      <w:r w:rsidRPr="00CD2081">
        <w:rPr>
          <w:rStyle w:val="Hyperlink"/>
        </w:rPr>
        <w:t>Ariyo, A. A., Adewumi, A. O., &amp; Ayo, C. K. (2014)</w:t>
      </w:r>
      <w:r w:rsidRPr="00CD2081">
        <w:rPr>
          <w:rStyle w:val="Hyperlink"/>
        </w:rPr>
        <w:t>.</w:t>
      </w:r>
      <w:r w:rsidRPr="00CD2081">
        <w:rPr>
          <w:rStyle w:val="Hyperlink"/>
        </w:rPr>
        <w:t xml:space="preserve"> Stock price prediction using the ARIMA model. In 2014 UKSim-AMSS 16th International Conference on Computer Modelling and Simulation (pp. 106-112). IEEE. https://doi.org/10.1109/UKSim.2014.67</w:t>
      </w:r>
    </w:p>
    <w:p w14:paraId="1DE26242" w14:textId="60816945" w:rsidR="00CD2081" w:rsidRDefault="00CD2081" w:rsidP="00CD2081">
      <w:pPr>
        <w:spacing w:after="160" w:line="360" w:lineRule="auto"/>
        <w:jc w:val="both"/>
      </w:pPr>
      <w:r>
        <w:fldChar w:fldCharType="end"/>
      </w:r>
      <w:r w:rsidRPr="00CD2081">
        <w:t xml:space="preserve"> </w:t>
      </w:r>
      <w:r w:rsidR="006B2DDA">
        <w:t xml:space="preserve">Baker, S. R., Bloom, N., Davis, S. J., Kost, K., Sammon, M., &amp; </w:t>
      </w:r>
      <w:proofErr w:type="spellStart"/>
      <w:r w:rsidR="006B2DDA">
        <w:t>Viratyosin</w:t>
      </w:r>
      <w:proofErr w:type="spellEnd"/>
      <w:r w:rsidR="006B2DDA">
        <w:t xml:space="preserve">, T. (2020). The unprecedented stock market reaction to COVID-19. The Review of Asset Pricing Studies, 10(4), 742-758. </w:t>
      </w:r>
      <w:hyperlink r:id="rId7" w:history="1">
        <w:r w:rsidR="006B2DDA" w:rsidRPr="006B2DDA">
          <w:rPr>
            <w:rStyle w:val="Hyperlink"/>
          </w:rPr>
          <w:t>https://doi.org/10.1093/rapstu/raaa008</w:t>
        </w:r>
      </w:hyperlink>
    </w:p>
    <w:p w14:paraId="179A4B3B" w14:textId="023AD042" w:rsidR="006B2DDA" w:rsidRDefault="006B2DDA" w:rsidP="006B2DDA">
      <w:pPr>
        <w:spacing w:after="160" w:line="360" w:lineRule="auto"/>
        <w:jc w:val="both"/>
      </w:pPr>
      <w:r>
        <w:t xml:space="preserve">Ben-David, I., Franzoni, F., &amp; Moussawi, R. (2018). Do ETFs increase volatility? The Journal of Finance, 73(6), 2471-2535. </w:t>
      </w:r>
      <w:hyperlink r:id="rId8" w:history="1">
        <w:r w:rsidRPr="006B2DDA">
          <w:rPr>
            <w:rStyle w:val="Hyperlink"/>
          </w:rPr>
          <w:t>https://doi.org/10.1111/jofi.12727</w:t>
        </w:r>
      </w:hyperlink>
    </w:p>
    <w:p w14:paraId="7FEFA545" w14:textId="2DBB44F1" w:rsidR="006B2DDA" w:rsidRDefault="006B2DDA" w:rsidP="006B2DDA">
      <w:pPr>
        <w:spacing w:after="160" w:line="360" w:lineRule="auto"/>
        <w:jc w:val="both"/>
      </w:pPr>
      <w:r>
        <w:t xml:space="preserve">Nelson, D. M. Q., Pereira, A. C. M., &amp; de Oliveira, R. A. (2017). Stock market's price movement prediction with LSTM neural networks. In 2017 International Joint Conference on </w:t>
      </w:r>
      <w:r>
        <w:lastRenderedPageBreak/>
        <w:t xml:space="preserve">Neural Networks (IJCNN) (pp. 1419-1426). IEEE. </w:t>
      </w:r>
      <w:hyperlink r:id="rId9" w:history="1">
        <w:r w:rsidRPr="006B2DDA">
          <w:rPr>
            <w:rStyle w:val="Hyperlink"/>
          </w:rPr>
          <w:t>https://doi.org/10.1109/IJCNN.2017.7966019</w:t>
        </w:r>
      </w:hyperlink>
    </w:p>
    <w:p w14:paraId="0E50B996" w14:textId="598393AE" w:rsidR="006B2DDA" w:rsidRDefault="006B2DDA" w:rsidP="006B2DDA">
      <w:pPr>
        <w:spacing w:after="160" w:line="360" w:lineRule="auto"/>
        <w:jc w:val="both"/>
      </w:pPr>
      <w:r>
        <w:t xml:space="preserve">Pawar, K., Jalem, R. S., &amp; Tiwari, V. (2019). Stock market price prediction using LSTM RNN. In Emerging Trends in Expert Applications and Security (pp. 493-503). Springer. </w:t>
      </w:r>
      <w:hyperlink r:id="rId10" w:history="1">
        <w:r w:rsidRPr="006B2DDA">
          <w:rPr>
            <w:rStyle w:val="Hyperlink"/>
          </w:rPr>
          <w:t>https://doi.org/10.1007/978-981-13-2285-3_58</w:t>
        </w:r>
      </w:hyperlink>
    </w:p>
    <w:p w14:paraId="68AAE53C" w14:textId="1F0570B6" w:rsidR="006B2DDA" w:rsidRDefault="006B2DDA" w:rsidP="006B2DDA">
      <w:pPr>
        <w:spacing w:after="160" w:line="360" w:lineRule="auto"/>
        <w:jc w:val="both"/>
      </w:pPr>
      <w:r>
        <w:t xml:space="preserve">Lusardi, A., &amp; Mitchell, O. S. (2014). The economic importance of financial literacy: Theory and evidence. Journal of Economic Literature, 52(1), 5-44. </w:t>
      </w:r>
      <w:hyperlink r:id="rId11" w:history="1">
        <w:r w:rsidRPr="006B2DDA">
          <w:rPr>
            <w:rStyle w:val="Hyperlink"/>
          </w:rPr>
          <w:t>https://doi.org/10.1257/jel.52.1.5</w:t>
        </w:r>
      </w:hyperlink>
    </w:p>
    <w:p w14:paraId="24F73692" w14:textId="77777777" w:rsidR="006B2DDA" w:rsidRDefault="006B2DDA" w:rsidP="006B2DDA">
      <w:pPr>
        <w:spacing w:after="160" w:line="360" w:lineRule="auto"/>
        <w:jc w:val="both"/>
      </w:pPr>
    </w:p>
    <w:p w14:paraId="267D95B5" w14:textId="77777777" w:rsidR="006B2DDA" w:rsidRDefault="006B2DDA" w:rsidP="006B2DDA">
      <w:pPr>
        <w:spacing w:after="160" w:line="360" w:lineRule="auto"/>
        <w:jc w:val="both"/>
      </w:pPr>
    </w:p>
    <w:p w14:paraId="0BCA8EEC" w14:textId="77777777" w:rsidR="006B2DDA" w:rsidRDefault="006B2DDA" w:rsidP="00CD2081">
      <w:pPr>
        <w:spacing w:after="160" w:line="360" w:lineRule="auto"/>
        <w:jc w:val="both"/>
      </w:pPr>
    </w:p>
    <w:p w14:paraId="62B05C70" w14:textId="10E04144" w:rsidR="00CD2081" w:rsidRDefault="00CD2081" w:rsidP="00CD2081">
      <w:pPr>
        <w:spacing w:after="160" w:line="360" w:lineRule="auto"/>
        <w:jc w:val="both"/>
      </w:pPr>
    </w:p>
    <w:p w14:paraId="1132B568" w14:textId="77777777" w:rsidR="00CD2081" w:rsidRDefault="00CD2081" w:rsidP="00647665">
      <w:pPr>
        <w:spacing w:before="240" w:after="120" w:line="360" w:lineRule="auto"/>
      </w:pPr>
    </w:p>
    <w:p w14:paraId="15EEA472" w14:textId="65FCB809" w:rsidR="00E35C66" w:rsidRDefault="00E35C66" w:rsidP="00E75347">
      <w:pPr>
        <w:spacing w:line="360" w:lineRule="auto"/>
        <w:jc w:val="both"/>
      </w:pPr>
    </w:p>
    <w:sectPr w:rsidR="00E35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D7242"/>
    <w:multiLevelType w:val="hybridMultilevel"/>
    <w:tmpl w:val="8B0A6FC6"/>
    <w:lvl w:ilvl="0" w:tplc="AE6C0D4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 w15:restartNumberingAfterBreak="0">
    <w:nsid w:val="38C2395B"/>
    <w:multiLevelType w:val="hybridMultilevel"/>
    <w:tmpl w:val="B41AB6A2"/>
    <w:lvl w:ilvl="0" w:tplc="97AAF8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9767566">
    <w:abstractNumId w:val="0"/>
  </w:num>
  <w:num w:numId="2" w16cid:durableId="200076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619"/>
    <w:rsid w:val="00015781"/>
    <w:rsid w:val="00057636"/>
    <w:rsid w:val="0007639C"/>
    <w:rsid w:val="0009686F"/>
    <w:rsid w:val="000C0E60"/>
    <w:rsid w:val="00133E73"/>
    <w:rsid w:val="0031047D"/>
    <w:rsid w:val="00310F11"/>
    <w:rsid w:val="003303E0"/>
    <w:rsid w:val="003F64D9"/>
    <w:rsid w:val="004F4CD2"/>
    <w:rsid w:val="005A3C7B"/>
    <w:rsid w:val="00647665"/>
    <w:rsid w:val="006559BB"/>
    <w:rsid w:val="0066501E"/>
    <w:rsid w:val="006B2DDA"/>
    <w:rsid w:val="00723A2F"/>
    <w:rsid w:val="0075202E"/>
    <w:rsid w:val="007844C8"/>
    <w:rsid w:val="0079674C"/>
    <w:rsid w:val="007B4165"/>
    <w:rsid w:val="009476CB"/>
    <w:rsid w:val="00994E24"/>
    <w:rsid w:val="009D0AEF"/>
    <w:rsid w:val="00AB6619"/>
    <w:rsid w:val="00AC2B6D"/>
    <w:rsid w:val="00B76727"/>
    <w:rsid w:val="00CD2081"/>
    <w:rsid w:val="00D123FE"/>
    <w:rsid w:val="00E158A2"/>
    <w:rsid w:val="00E35C66"/>
    <w:rsid w:val="00E4561D"/>
    <w:rsid w:val="00E75347"/>
    <w:rsid w:val="00EB68F8"/>
    <w:rsid w:val="00ED5E42"/>
    <w:rsid w:val="00F033B8"/>
    <w:rsid w:val="00F23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5A431"/>
  <w15:chartTrackingRefBased/>
  <w15:docId w15:val="{424D51D0-913F-45A6-80F9-9D9D71283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19"/>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AB6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6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66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6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6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6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6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6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66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619"/>
    <w:rPr>
      <w:rFonts w:eastAsiaTheme="majorEastAsia" w:cstheme="majorBidi"/>
      <w:color w:val="272727" w:themeColor="text1" w:themeTint="D8"/>
    </w:rPr>
  </w:style>
  <w:style w:type="paragraph" w:styleId="Title">
    <w:name w:val="Title"/>
    <w:basedOn w:val="Normal"/>
    <w:next w:val="Normal"/>
    <w:link w:val="TitleChar"/>
    <w:uiPriority w:val="10"/>
    <w:qFormat/>
    <w:rsid w:val="00AB66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619"/>
    <w:pPr>
      <w:spacing w:before="160"/>
      <w:jc w:val="center"/>
    </w:pPr>
    <w:rPr>
      <w:i/>
      <w:iCs/>
      <w:color w:val="404040" w:themeColor="text1" w:themeTint="BF"/>
    </w:rPr>
  </w:style>
  <w:style w:type="character" w:customStyle="1" w:styleId="QuoteChar">
    <w:name w:val="Quote Char"/>
    <w:basedOn w:val="DefaultParagraphFont"/>
    <w:link w:val="Quote"/>
    <w:uiPriority w:val="29"/>
    <w:rsid w:val="00AB6619"/>
    <w:rPr>
      <w:i/>
      <w:iCs/>
      <w:color w:val="404040" w:themeColor="text1" w:themeTint="BF"/>
    </w:rPr>
  </w:style>
  <w:style w:type="paragraph" w:styleId="ListParagraph">
    <w:name w:val="List Paragraph"/>
    <w:basedOn w:val="Normal"/>
    <w:uiPriority w:val="34"/>
    <w:qFormat/>
    <w:rsid w:val="00AB6619"/>
    <w:pPr>
      <w:ind w:left="720"/>
      <w:contextualSpacing/>
    </w:pPr>
  </w:style>
  <w:style w:type="character" w:styleId="IntenseEmphasis">
    <w:name w:val="Intense Emphasis"/>
    <w:basedOn w:val="DefaultParagraphFont"/>
    <w:uiPriority w:val="21"/>
    <w:qFormat/>
    <w:rsid w:val="00AB6619"/>
    <w:rPr>
      <w:i/>
      <w:iCs/>
      <w:color w:val="2F5496" w:themeColor="accent1" w:themeShade="BF"/>
    </w:rPr>
  </w:style>
  <w:style w:type="paragraph" w:styleId="IntenseQuote">
    <w:name w:val="Intense Quote"/>
    <w:basedOn w:val="Normal"/>
    <w:next w:val="Normal"/>
    <w:link w:val="IntenseQuoteChar"/>
    <w:uiPriority w:val="30"/>
    <w:qFormat/>
    <w:rsid w:val="00AB6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619"/>
    <w:rPr>
      <w:i/>
      <w:iCs/>
      <w:color w:val="2F5496" w:themeColor="accent1" w:themeShade="BF"/>
    </w:rPr>
  </w:style>
  <w:style w:type="character" w:styleId="IntenseReference">
    <w:name w:val="Intense Reference"/>
    <w:basedOn w:val="DefaultParagraphFont"/>
    <w:uiPriority w:val="32"/>
    <w:qFormat/>
    <w:rsid w:val="00AB6619"/>
    <w:rPr>
      <w:b/>
      <w:bCs/>
      <w:smallCaps/>
      <w:color w:val="2F5496" w:themeColor="accent1" w:themeShade="BF"/>
      <w:spacing w:val="5"/>
    </w:rPr>
  </w:style>
  <w:style w:type="character" w:styleId="Hyperlink">
    <w:name w:val="Hyperlink"/>
    <w:uiPriority w:val="99"/>
    <w:unhideWhenUsed/>
    <w:rsid w:val="00AB6619"/>
    <w:rPr>
      <w:color w:val="000000"/>
      <w:u w:val="none"/>
    </w:rPr>
  </w:style>
  <w:style w:type="character" w:styleId="FollowedHyperlink">
    <w:name w:val="FollowedHyperlink"/>
    <w:basedOn w:val="DefaultParagraphFont"/>
    <w:uiPriority w:val="99"/>
    <w:semiHidden/>
    <w:unhideWhenUsed/>
    <w:rsid w:val="00AB6619"/>
    <w:rPr>
      <w:color w:val="954F72" w:themeColor="followedHyperlink"/>
      <w:u w:val="single"/>
    </w:rPr>
  </w:style>
  <w:style w:type="paragraph" w:styleId="NoSpacing">
    <w:name w:val="No Spacing"/>
    <w:uiPriority w:val="1"/>
    <w:qFormat/>
    <w:rsid w:val="005A3C7B"/>
    <w:pPr>
      <w:spacing w:after="0"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D0AEF"/>
  </w:style>
  <w:style w:type="character" w:styleId="UnresolvedMention">
    <w:name w:val="Unresolved Mention"/>
    <w:basedOn w:val="DefaultParagraphFont"/>
    <w:uiPriority w:val="99"/>
    <w:semiHidden/>
    <w:unhideWhenUsed/>
    <w:rsid w:val="00CD2081"/>
    <w:rPr>
      <w:color w:val="605E5C"/>
      <w:shd w:val="clear" w:color="auto" w:fill="E1DFDD"/>
    </w:rPr>
  </w:style>
  <w:style w:type="paragraph" w:styleId="TOCHeading">
    <w:name w:val="TOC Heading"/>
    <w:basedOn w:val="Heading1"/>
    <w:next w:val="Normal"/>
    <w:uiPriority w:val="39"/>
    <w:unhideWhenUsed/>
    <w:qFormat/>
    <w:rsid w:val="00E4561D"/>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E4561D"/>
    <w:pPr>
      <w:spacing w:after="100"/>
    </w:pPr>
  </w:style>
  <w:style w:type="paragraph" w:styleId="TOC2">
    <w:name w:val="toc 2"/>
    <w:basedOn w:val="Normal"/>
    <w:next w:val="Normal"/>
    <w:autoRedefine/>
    <w:uiPriority w:val="39"/>
    <w:unhideWhenUsed/>
    <w:rsid w:val="00E4561D"/>
    <w:pPr>
      <w:spacing w:after="100"/>
      <w:ind w:left="240"/>
    </w:pPr>
  </w:style>
  <w:style w:type="paragraph" w:styleId="TOC3">
    <w:name w:val="toc 3"/>
    <w:basedOn w:val="Normal"/>
    <w:next w:val="Normal"/>
    <w:autoRedefine/>
    <w:uiPriority w:val="39"/>
    <w:unhideWhenUsed/>
    <w:rsid w:val="00E4561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7339">
      <w:bodyDiv w:val="1"/>
      <w:marLeft w:val="0"/>
      <w:marRight w:val="0"/>
      <w:marTop w:val="0"/>
      <w:marBottom w:val="0"/>
      <w:divBdr>
        <w:top w:val="none" w:sz="0" w:space="0" w:color="auto"/>
        <w:left w:val="none" w:sz="0" w:space="0" w:color="auto"/>
        <w:bottom w:val="none" w:sz="0" w:space="0" w:color="auto"/>
        <w:right w:val="none" w:sz="0" w:space="0" w:color="auto"/>
      </w:divBdr>
      <w:divsChild>
        <w:div w:id="421607723">
          <w:marLeft w:val="0"/>
          <w:marRight w:val="0"/>
          <w:marTop w:val="0"/>
          <w:marBottom w:val="0"/>
          <w:divBdr>
            <w:top w:val="single" w:sz="2" w:space="0" w:color="303030"/>
            <w:left w:val="single" w:sz="2" w:space="0" w:color="303030"/>
            <w:bottom w:val="single" w:sz="2" w:space="0" w:color="303030"/>
            <w:right w:val="single" w:sz="6" w:space="0" w:color="303030"/>
          </w:divBdr>
          <w:divsChild>
            <w:div w:id="2051803361">
              <w:marLeft w:val="0"/>
              <w:marRight w:val="0"/>
              <w:marTop w:val="0"/>
              <w:marBottom w:val="0"/>
              <w:divBdr>
                <w:top w:val="single" w:sz="2" w:space="0" w:color="303030"/>
                <w:left w:val="single" w:sz="2" w:space="0" w:color="303030"/>
                <w:bottom w:val="single" w:sz="2" w:space="0" w:color="303030"/>
                <w:right w:val="single" w:sz="2" w:space="0" w:color="303030"/>
              </w:divBdr>
              <w:divsChild>
                <w:div w:id="1505783021">
                  <w:marLeft w:val="0"/>
                  <w:marRight w:val="0"/>
                  <w:marTop w:val="0"/>
                  <w:marBottom w:val="0"/>
                  <w:divBdr>
                    <w:top w:val="single" w:sz="2" w:space="0" w:color="303030"/>
                    <w:left w:val="single" w:sz="2" w:space="0" w:color="303030"/>
                    <w:bottom w:val="single" w:sz="2" w:space="0" w:color="303030"/>
                    <w:right w:val="single" w:sz="2" w:space="0" w:color="303030"/>
                  </w:divBdr>
                  <w:divsChild>
                    <w:div w:id="450976098">
                      <w:marLeft w:val="0"/>
                      <w:marRight w:val="0"/>
                      <w:marTop w:val="0"/>
                      <w:marBottom w:val="0"/>
                      <w:divBdr>
                        <w:top w:val="single" w:sz="2" w:space="0" w:color="303030"/>
                        <w:left w:val="single" w:sz="2" w:space="0" w:color="303030"/>
                        <w:bottom w:val="single" w:sz="2" w:space="0" w:color="303030"/>
                        <w:right w:val="single" w:sz="2" w:space="0" w:color="303030"/>
                      </w:divBdr>
                      <w:divsChild>
                        <w:div w:id="946932998">
                          <w:marLeft w:val="0"/>
                          <w:marRight w:val="0"/>
                          <w:marTop w:val="0"/>
                          <w:marBottom w:val="0"/>
                          <w:divBdr>
                            <w:top w:val="single" w:sz="2" w:space="0" w:color="303030"/>
                            <w:left w:val="single" w:sz="2" w:space="0" w:color="303030"/>
                            <w:bottom w:val="single" w:sz="2" w:space="0" w:color="303030"/>
                            <w:right w:val="single" w:sz="2" w:space="0" w:color="303030"/>
                          </w:divBdr>
                          <w:divsChild>
                            <w:div w:id="1229530763">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 w:id="1910731166">
                      <w:marLeft w:val="0"/>
                      <w:marRight w:val="0"/>
                      <w:marTop w:val="0"/>
                      <w:marBottom w:val="0"/>
                      <w:divBdr>
                        <w:top w:val="single" w:sz="2" w:space="0" w:color="303030"/>
                        <w:left w:val="single" w:sz="2" w:space="0" w:color="303030"/>
                        <w:bottom w:val="single" w:sz="2" w:space="0" w:color="303030"/>
                        <w:right w:val="single" w:sz="2" w:space="0" w:color="303030"/>
                      </w:divBdr>
                      <w:divsChild>
                        <w:div w:id="1972590578">
                          <w:marLeft w:val="0"/>
                          <w:marRight w:val="0"/>
                          <w:marTop w:val="0"/>
                          <w:marBottom w:val="0"/>
                          <w:divBdr>
                            <w:top w:val="single" w:sz="2" w:space="0" w:color="303030"/>
                            <w:left w:val="single" w:sz="2" w:space="0" w:color="303030"/>
                            <w:bottom w:val="single" w:sz="2" w:space="0" w:color="303030"/>
                            <w:right w:val="single" w:sz="2" w:space="0" w:color="303030"/>
                          </w:divBdr>
                          <w:divsChild>
                            <w:div w:id="1750231687">
                              <w:marLeft w:val="0"/>
                              <w:marRight w:val="0"/>
                              <w:marTop w:val="0"/>
                              <w:marBottom w:val="0"/>
                              <w:divBdr>
                                <w:top w:val="single" w:sz="2" w:space="0" w:color="303030"/>
                                <w:left w:val="single" w:sz="2" w:space="0" w:color="303030"/>
                                <w:bottom w:val="single" w:sz="2" w:space="0" w:color="303030"/>
                                <w:right w:val="single" w:sz="2" w:space="0" w:color="303030"/>
                              </w:divBdr>
                              <w:divsChild>
                                <w:div w:id="466512142">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 w:id="1138450055">
          <w:marLeft w:val="0"/>
          <w:marRight w:val="0"/>
          <w:marTop w:val="0"/>
          <w:marBottom w:val="0"/>
          <w:divBdr>
            <w:top w:val="single" w:sz="2" w:space="0" w:color="303030"/>
            <w:left w:val="single" w:sz="2" w:space="0" w:color="303030"/>
            <w:bottom w:val="single" w:sz="2" w:space="0" w:color="303030"/>
            <w:right w:val="single" w:sz="2" w:space="0" w:color="303030"/>
          </w:divBdr>
          <w:divsChild>
            <w:div w:id="2090224023">
              <w:marLeft w:val="0"/>
              <w:marRight w:val="0"/>
              <w:marTop w:val="0"/>
              <w:marBottom w:val="0"/>
              <w:divBdr>
                <w:top w:val="single" w:sz="2" w:space="0" w:color="303030"/>
                <w:left w:val="single" w:sz="2" w:space="0" w:color="303030"/>
                <w:bottom w:val="single" w:sz="2" w:space="0" w:color="303030"/>
                <w:right w:val="single" w:sz="2" w:space="0" w:color="303030"/>
              </w:divBdr>
              <w:divsChild>
                <w:div w:id="1626814988">
                  <w:marLeft w:val="0"/>
                  <w:marRight w:val="0"/>
                  <w:marTop w:val="0"/>
                  <w:marBottom w:val="0"/>
                  <w:divBdr>
                    <w:top w:val="single" w:sz="2" w:space="0" w:color="303030"/>
                    <w:left w:val="single" w:sz="2" w:space="0" w:color="303030"/>
                    <w:bottom w:val="single" w:sz="2" w:space="0" w:color="303030"/>
                    <w:right w:val="single" w:sz="2" w:space="0" w:color="303030"/>
                  </w:divBdr>
                  <w:divsChild>
                    <w:div w:id="1526864336">
                      <w:marLeft w:val="0"/>
                      <w:marRight w:val="0"/>
                      <w:marTop w:val="0"/>
                      <w:marBottom w:val="0"/>
                      <w:divBdr>
                        <w:top w:val="single" w:sz="2" w:space="0" w:color="303030"/>
                        <w:left w:val="single" w:sz="2" w:space="0" w:color="303030"/>
                        <w:bottom w:val="single" w:sz="2" w:space="0" w:color="303030"/>
                        <w:right w:val="single" w:sz="2" w:space="0" w:color="303030"/>
                      </w:divBdr>
                      <w:divsChild>
                        <w:div w:id="1114442388">
                          <w:marLeft w:val="0"/>
                          <w:marRight w:val="0"/>
                          <w:marTop w:val="0"/>
                          <w:marBottom w:val="0"/>
                          <w:divBdr>
                            <w:top w:val="single" w:sz="2" w:space="0" w:color="303030"/>
                            <w:left w:val="single" w:sz="2" w:space="0" w:color="303030"/>
                            <w:bottom w:val="single" w:sz="2" w:space="0" w:color="303030"/>
                            <w:right w:val="single" w:sz="2" w:space="2" w:color="303030"/>
                          </w:divBdr>
                          <w:divsChild>
                            <w:div w:id="799415943">
                              <w:marLeft w:val="0"/>
                              <w:marRight w:val="0"/>
                              <w:marTop w:val="0"/>
                              <w:marBottom w:val="0"/>
                              <w:divBdr>
                                <w:top w:val="single" w:sz="2" w:space="0" w:color="303030"/>
                                <w:left w:val="single" w:sz="2" w:space="0" w:color="303030"/>
                                <w:bottom w:val="single" w:sz="2" w:space="0" w:color="303030"/>
                                <w:right w:val="single" w:sz="2" w:space="0" w:color="303030"/>
                              </w:divBdr>
                              <w:divsChild>
                                <w:div w:id="999691900">
                                  <w:marLeft w:val="0"/>
                                  <w:marRight w:val="0"/>
                                  <w:marTop w:val="0"/>
                                  <w:marBottom w:val="0"/>
                                  <w:divBdr>
                                    <w:top w:val="single" w:sz="2" w:space="0" w:color="303030"/>
                                    <w:left w:val="single" w:sz="2" w:space="0" w:color="303030"/>
                                    <w:bottom w:val="single" w:sz="2" w:space="0" w:color="303030"/>
                                    <w:right w:val="single" w:sz="2" w:space="0" w:color="303030"/>
                                  </w:divBdr>
                                  <w:divsChild>
                                    <w:div w:id="1535313505">
                                      <w:marLeft w:val="0"/>
                                      <w:marRight w:val="0"/>
                                      <w:marTop w:val="0"/>
                                      <w:marBottom w:val="0"/>
                                      <w:divBdr>
                                        <w:top w:val="single" w:sz="2" w:space="0" w:color="303030"/>
                                        <w:left w:val="single" w:sz="2" w:space="0" w:color="303030"/>
                                        <w:bottom w:val="single" w:sz="2" w:space="0" w:color="303030"/>
                                        <w:right w:val="single" w:sz="2" w:space="2" w:color="303030"/>
                                      </w:divBdr>
                                      <w:divsChild>
                                        <w:div w:id="1084958682">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sChild>
            </w:div>
          </w:divsChild>
        </w:div>
      </w:divsChild>
    </w:div>
    <w:div w:id="246964080">
      <w:bodyDiv w:val="1"/>
      <w:marLeft w:val="0"/>
      <w:marRight w:val="0"/>
      <w:marTop w:val="0"/>
      <w:marBottom w:val="0"/>
      <w:divBdr>
        <w:top w:val="none" w:sz="0" w:space="0" w:color="auto"/>
        <w:left w:val="none" w:sz="0" w:space="0" w:color="auto"/>
        <w:bottom w:val="none" w:sz="0" w:space="0" w:color="auto"/>
        <w:right w:val="none" w:sz="0" w:space="0" w:color="auto"/>
      </w:divBdr>
      <w:divsChild>
        <w:div w:id="1033992614">
          <w:marLeft w:val="0"/>
          <w:marRight w:val="0"/>
          <w:marTop w:val="0"/>
          <w:marBottom w:val="0"/>
          <w:divBdr>
            <w:top w:val="none" w:sz="0" w:space="0" w:color="auto"/>
            <w:left w:val="none" w:sz="0" w:space="0" w:color="auto"/>
            <w:bottom w:val="none" w:sz="0" w:space="0" w:color="auto"/>
            <w:right w:val="none" w:sz="0" w:space="0" w:color="auto"/>
          </w:divBdr>
        </w:div>
      </w:divsChild>
    </w:div>
    <w:div w:id="428357145">
      <w:bodyDiv w:val="1"/>
      <w:marLeft w:val="0"/>
      <w:marRight w:val="0"/>
      <w:marTop w:val="0"/>
      <w:marBottom w:val="0"/>
      <w:divBdr>
        <w:top w:val="none" w:sz="0" w:space="0" w:color="auto"/>
        <w:left w:val="none" w:sz="0" w:space="0" w:color="auto"/>
        <w:bottom w:val="none" w:sz="0" w:space="0" w:color="auto"/>
        <w:right w:val="none" w:sz="0" w:space="0" w:color="auto"/>
      </w:divBdr>
    </w:div>
    <w:div w:id="768888006">
      <w:bodyDiv w:val="1"/>
      <w:marLeft w:val="0"/>
      <w:marRight w:val="0"/>
      <w:marTop w:val="0"/>
      <w:marBottom w:val="0"/>
      <w:divBdr>
        <w:top w:val="none" w:sz="0" w:space="0" w:color="auto"/>
        <w:left w:val="none" w:sz="0" w:space="0" w:color="auto"/>
        <w:bottom w:val="none" w:sz="0" w:space="0" w:color="auto"/>
        <w:right w:val="none" w:sz="0" w:space="0" w:color="auto"/>
      </w:divBdr>
      <w:divsChild>
        <w:div w:id="410546842">
          <w:marLeft w:val="0"/>
          <w:marRight w:val="0"/>
          <w:marTop w:val="0"/>
          <w:marBottom w:val="0"/>
          <w:divBdr>
            <w:top w:val="none" w:sz="0" w:space="0" w:color="auto"/>
            <w:left w:val="none" w:sz="0" w:space="0" w:color="auto"/>
            <w:bottom w:val="none" w:sz="0" w:space="0" w:color="auto"/>
            <w:right w:val="none" w:sz="0" w:space="0" w:color="auto"/>
          </w:divBdr>
        </w:div>
      </w:divsChild>
    </w:div>
    <w:div w:id="1026254706">
      <w:bodyDiv w:val="1"/>
      <w:marLeft w:val="0"/>
      <w:marRight w:val="0"/>
      <w:marTop w:val="0"/>
      <w:marBottom w:val="0"/>
      <w:divBdr>
        <w:top w:val="none" w:sz="0" w:space="0" w:color="auto"/>
        <w:left w:val="none" w:sz="0" w:space="0" w:color="auto"/>
        <w:bottom w:val="none" w:sz="0" w:space="0" w:color="auto"/>
        <w:right w:val="none" w:sz="0" w:space="0" w:color="auto"/>
      </w:divBdr>
    </w:div>
    <w:div w:id="1063723393">
      <w:bodyDiv w:val="1"/>
      <w:marLeft w:val="0"/>
      <w:marRight w:val="0"/>
      <w:marTop w:val="0"/>
      <w:marBottom w:val="0"/>
      <w:divBdr>
        <w:top w:val="none" w:sz="0" w:space="0" w:color="auto"/>
        <w:left w:val="none" w:sz="0" w:space="0" w:color="auto"/>
        <w:bottom w:val="none" w:sz="0" w:space="0" w:color="auto"/>
        <w:right w:val="none" w:sz="0" w:space="0" w:color="auto"/>
      </w:divBdr>
    </w:div>
    <w:div w:id="1184514267">
      <w:bodyDiv w:val="1"/>
      <w:marLeft w:val="0"/>
      <w:marRight w:val="0"/>
      <w:marTop w:val="0"/>
      <w:marBottom w:val="0"/>
      <w:divBdr>
        <w:top w:val="none" w:sz="0" w:space="0" w:color="auto"/>
        <w:left w:val="none" w:sz="0" w:space="0" w:color="auto"/>
        <w:bottom w:val="none" w:sz="0" w:space="0" w:color="auto"/>
        <w:right w:val="none" w:sz="0" w:space="0" w:color="auto"/>
      </w:divBdr>
      <w:divsChild>
        <w:div w:id="1501502650">
          <w:marLeft w:val="0"/>
          <w:marRight w:val="0"/>
          <w:marTop w:val="0"/>
          <w:marBottom w:val="0"/>
          <w:divBdr>
            <w:top w:val="single" w:sz="2" w:space="0" w:color="303030"/>
            <w:left w:val="single" w:sz="2" w:space="0" w:color="303030"/>
            <w:bottom w:val="single" w:sz="2" w:space="0" w:color="303030"/>
            <w:right w:val="single" w:sz="6" w:space="0" w:color="303030"/>
          </w:divBdr>
          <w:divsChild>
            <w:div w:id="1969436862">
              <w:marLeft w:val="0"/>
              <w:marRight w:val="0"/>
              <w:marTop w:val="0"/>
              <w:marBottom w:val="0"/>
              <w:divBdr>
                <w:top w:val="single" w:sz="2" w:space="0" w:color="303030"/>
                <w:left w:val="single" w:sz="2" w:space="0" w:color="303030"/>
                <w:bottom w:val="single" w:sz="2" w:space="0" w:color="303030"/>
                <w:right w:val="single" w:sz="2" w:space="0" w:color="303030"/>
              </w:divBdr>
              <w:divsChild>
                <w:div w:id="290719697">
                  <w:marLeft w:val="0"/>
                  <w:marRight w:val="0"/>
                  <w:marTop w:val="0"/>
                  <w:marBottom w:val="0"/>
                  <w:divBdr>
                    <w:top w:val="single" w:sz="2" w:space="0" w:color="303030"/>
                    <w:left w:val="single" w:sz="2" w:space="0" w:color="303030"/>
                    <w:bottom w:val="single" w:sz="2" w:space="0" w:color="303030"/>
                    <w:right w:val="single" w:sz="2" w:space="0" w:color="303030"/>
                  </w:divBdr>
                  <w:divsChild>
                    <w:div w:id="343867850">
                      <w:marLeft w:val="0"/>
                      <w:marRight w:val="0"/>
                      <w:marTop w:val="0"/>
                      <w:marBottom w:val="0"/>
                      <w:divBdr>
                        <w:top w:val="single" w:sz="2" w:space="0" w:color="303030"/>
                        <w:left w:val="single" w:sz="2" w:space="0" w:color="303030"/>
                        <w:bottom w:val="single" w:sz="2" w:space="0" w:color="303030"/>
                        <w:right w:val="single" w:sz="2" w:space="0" w:color="303030"/>
                      </w:divBdr>
                      <w:divsChild>
                        <w:div w:id="154035938">
                          <w:marLeft w:val="0"/>
                          <w:marRight w:val="0"/>
                          <w:marTop w:val="0"/>
                          <w:marBottom w:val="0"/>
                          <w:divBdr>
                            <w:top w:val="single" w:sz="2" w:space="0" w:color="303030"/>
                            <w:left w:val="single" w:sz="2" w:space="0" w:color="303030"/>
                            <w:bottom w:val="single" w:sz="2" w:space="0" w:color="303030"/>
                            <w:right w:val="single" w:sz="2" w:space="0" w:color="303030"/>
                          </w:divBdr>
                          <w:divsChild>
                            <w:div w:id="1284196000">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 w:id="1968848971">
                      <w:marLeft w:val="0"/>
                      <w:marRight w:val="0"/>
                      <w:marTop w:val="0"/>
                      <w:marBottom w:val="0"/>
                      <w:divBdr>
                        <w:top w:val="single" w:sz="2" w:space="0" w:color="303030"/>
                        <w:left w:val="single" w:sz="2" w:space="0" w:color="303030"/>
                        <w:bottom w:val="single" w:sz="2" w:space="0" w:color="303030"/>
                        <w:right w:val="single" w:sz="2" w:space="0" w:color="303030"/>
                      </w:divBdr>
                      <w:divsChild>
                        <w:div w:id="2088259806">
                          <w:marLeft w:val="0"/>
                          <w:marRight w:val="0"/>
                          <w:marTop w:val="0"/>
                          <w:marBottom w:val="0"/>
                          <w:divBdr>
                            <w:top w:val="single" w:sz="2" w:space="0" w:color="303030"/>
                            <w:left w:val="single" w:sz="2" w:space="0" w:color="303030"/>
                            <w:bottom w:val="single" w:sz="2" w:space="0" w:color="303030"/>
                            <w:right w:val="single" w:sz="2" w:space="0" w:color="303030"/>
                          </w:divBdr>
                          <w:divsChild>
                            <w:div w:id="965697122">
                              <w:marLeft w:val="0"/>
                              <w:marRight w:val="0"/>
                              <w:marTop w:val="0"/>
                              <w:marBottom w:val="0"/>
                              <w:divBdr>
                                <w:top w:val="single" w:sz="2" w:space="0" w:color="303030"/>
                                <w:left w:val="single" w:sz="2" w:space="0" w:color="303030"/>
                                <w:bottom w:val="single" w:sz="2" w:space="0" w:color="303030"/>
                                <w:right w:val="single" w:sz="2" w:space="0" w:color="303030"/>
                              </w:divBdr>
                              <w:divsChild>
                                <w:div w:id="574437431">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 w:id="769204335">
          <w:marLeft w:val="0"/>
          <w:marRight w:val="0"/>
          <w:marTop w:val="0"/>
          <w:marBottom w:val="0"/>
          <w:divBdr>
            <w:top w:val="single" w:sz="2" w:space="0" w:color="303030"/>
            <w:left w:val="single" w:sz="2" w:space="0" w:color="303030"/>
            <w:bottom w:val="single" w:sz="2" w:space="0" w:color="303030"/>
            <w:right w:val="single" w:sz="2" w:space="0" w:color="303030"/>
          </w:divBdr>
          <w:divsChild>
            <w:div w:id="700545420">
              <w:marLeft w:val="0"/>
              <w:marRight w:val="0"/>
              <w:marTop w:val="0"/>
              <w:marBottom w:val="0"/>
              <w:divBdr>
                <w:top w:val="single" w:sz="2" w:space="0" w:color="303030"/>
                <w:left w:val="single" w:sz="2" w:space="0" w:color="303030"/>
                <w:bottom w:val="single" w:sz="2" w:space="0" w:color="303030"/>
                <w:right w:val="single" w:sz="2" w:space="0" w:color="303030"/>
              </w:divBdr>
              <w:divsChild>
                <w:div w:id="485783211">
                  <w:marLeft w:val="0"/>
                  <w:marRight w:val="0"/>
                  <w:marTop w:val="0"/>
                  <w:marBottom w:val="0"/>
                  <w:divBdr>
                    <w:top w:val="single" w:sz="2" w:space="0" w:color="303030"/>
                    <w:left w:val="single" w:sz="2" w:space="0" w:color="303030"/>
                    <w:bottom w:val="single" w:sz="2" w:space="0" w:color="303030"/>
                    <w:right w:val="single" w:sz="2" w:space="0" w:color="303030"/>
                  </w:divBdr>
                  <w:divsChild>
                    <w:div w:id="594368555">
                      <w:marLeft w:val="0"/>
                      <w:marRight w:val="0"/>
                      <w:marTop w:val="0"/>
                      <w:marBottom w:val="0"/>
                      <w:divBdr>
                        <w:top w:val="single" w:sz="2" w:space="0" w:color="303030"/>
                        <w:left w:val="single" w:sz="2" w:space="0" w:color="303030"/>
                        <w:bottom w:val="single" w:sz="2" w:space="0" w:color="303030"/>
                        <w:right w:val="single" w:sz="2" w:space="0" w:color="303030"/>
                      </w:divBdr>
                      <w:divsChild>
                        <w:div w:id="1540315383">
                          <w:marLeft w:val="0"/>
                          <w:marRight w:val="0"/>
                          <w:marTop w:val="0"/>
                          <w:marBottom w:val="0"/>
                          <w:divBdr>
                            <w:top w:val="single" w:sz="2" w:space="0" w:color="303030"/>
                            <w:left w:val="single" w:sz="2" w:space="0" w:color="303030"/>
                            <w:bottom w:val="single" w:sz="2" w:space="0" w:color="303030"/>
                            <w:right w:val="single" w:sz="2" w:space="2" w:color="303030"/>
                          </w:divBdr>
                          <w:divsChild>
                            <w:div w:id="2082749330">
                              <w:marLeft w:val="0"/>
                              <w:marRight w:val="0"/>
                              <w:marTop w:val="0"/>
                              <w:marBottom w:val="0"/>
                              <w:divBdr>
                                <w:top w:val="single" w:sz="2" w:space="0" w:color="303030"/>
                                <w:left w:val="single" w:sz="2" w:space="0" w:color="303030"/>
                                <w:bottom w:val="single" w:sz="2" w:space="0" w:color="303030"/>
                                <w:right w:val="single" w:sz="2" w:space="0" w:color="303030"/>
                              </w:divBdr>
                              <w:divsChild>
                                <w:div w:id="1543635898">
                                  <w:marLeft w:val="0"/>
                                  <w:marRight w:val="0"/>
                                  <w:marTop w:val="0"/>
                                  <w:marBottom w:val="0"/>
                                  <w:divBdr>
                                    <w:top w:val="single" w:sz="2" w:space="0" w:color="303030"/>
                                    <w:left w:val="single" w:sz="2" w:space="0" w:color="303030"/>
                                    <w:bottom w:val="single" w:sz="2" w:space="0" w:color="303030"/>
                                    <w:right w:val="single" w:sz="2" w:space="0" w:color="303030"/>
                                  </w:divBdr>
                                  <w:divsChild>
                                    <w:div w:id="668560677">
                                      <w:marLeft w:val="0"/>
                                      <w:marRight w:val="0"/>
                                      <w:marTop w:val="0"/>
                                      <w:marBottom w:val="0"/>
                                      <w:divBdr>
                                        <w:top w:val="single" w:sz="2" w:space="0" w:color="303030"/>
                                        <w:left w:val="single" w:sz="2" w:space="0" w:color="303030"/>
                                        <w:bottom w:val="single" w:sz="2" w:space="0" w:color="303030"/>
                                        <w:right w:val="single" w:sz="2" w:space="2" w:color="303030"/>
                                      </w:divBdr>
                                      <w:divsChild>
                                        <w:div w:id="199174835">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sChild>
            </w:div>
          </w:divsChild>
        </w:div>
      </w:divsChild>
    </w:div>
    <w:div w:id="1260943577">
      <w:bodyDiv w:val="1"/>
      <w:marLeft w:val="0"/>
      <w:marRight w:val="0"/>
      <w:marTop w:val="0"/>
      <w:marBottom w:val="0"/>
      <w:divBdr>
        <w:top w:val="none" w:sz="0" w:space="0" w:color="auto"/>
        <w:left w:val="none" w:sz="0" w:space="0" w:color="auto"/>
        <w:bottom w:val="none" w:sz="0" w:space="0" w:color="auto"/>
        <w:right w:val="none" w:sz="0" w:space="0" w:color="auto"/>
      </w:divBdr>
      <w:divsChild>
        <w:div w:id="1262760372">
          <w:marLeft w:val="0"/>
          <w:marRight w:val="0"/>
          <w:marTop w:val="0"/>
          <w:marBottom w:val="0"/>
          <w:divBdr>
            <w:top w:val="none" w:sz="0" w:space="0" w:color="auto"/>
            <w:left w:val="none" w:sz="0" w:space="0" w:color="auto"/>
            <w:bottom w:val="none" w:sz="0" w:space="0" w:color="auto"/>
            <w:right w:val="none" w:sz="0" w:space="0" w:color="auto"/>
          </w:divBdr>
        </w:div>
      </w:divsChild>
    </w:div>
    <w:div w:id="1634483855">
      <w:bodyDiv w:val="1"/>
      <w:marLeft w:val="0"/>
      <w:marRight w:val="0"/>
      <w:marTop w:val="0"/>
      <w:marBottom w:val="0"/>
      <w:divBdr>
        <w:top w:val="none" w:sz="0" w:space="0" w:color="auto"/>
        <w:left w:val="none" w:sz="0" w:space="0" w:color="auto"/>
        <w:bottom w:val="none" w:sz="0" w:space="0" w:color="auto"/>
        <w:right w:val="none" w:sz="0" w:space="0" w:color="auto"/>
      </w:divBdr>
    </w:div>
    <w:div w:id="1691253147">
      <w:bodyDiv w:val="1"/>
      <w:marLeft w:val="0"/>
      <w:marRight w:val="0"/>
      <w:marTop w:val="0"/>
      <w:marBottom w:val="0"/>
      <w:divBdr>
        <w:top w:val="none" w:sz="0" w:space="0" w:color="auto"/>
        <w:left w:val="none" w:sz="0" w:space="0" w:color="auto"/>
        <w:bottom w:val="none" w:sz="0" w:space="0" w:color="auto"/>
        <w:right w:val="none" w:sz="0" w:space="0" w:color="auto"/>
      </w:divBdr>
      <w:divsChild>
        <w:div w:id="782000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fi.1272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93/rapstu/raaa008"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257/jel.52.1.5" TargetMode="External"/><Relationship Id="rId5" Type="http://schemas.openxmlformats.org/officeDocument/2006/relationships/webSettings" Target="webSettings.xml"/><Relationship Id="rId10" Type="http://schemas.openxmlformats.org/officeDocument/2006/relationships/hyperlink" Target="https://doi.org/10.1007/978-981-13-2285-3_58" TargetMode="External"/><Relationship Id="rId4" Type="http://schemas.openxmlformats.org/officeDocument/2006/relationships/settings" Target="settings.xml"/><Relationship Id="rId9" Type="http://schemas.openxmlformats.org/officeDocument/2006/relationships/hyperlink" Target="https://doi.org/10.1109/IJCNN.2017.7966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8BC6D-F221-4EAF-AC60-D50FC7864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1427</TotalTime>
  <Pages>22</Pages>
  <Words>5281</Words>
  <Characters>30103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 Vyas</dc:creator>
  <cp:keywords/>
  <dc:description/>
  <cp:lastModifiedBy>KK Vyas</cp:lastModifiedBy>
  <cp:revision>20</cp:revision>
  <dcterms:created xsi:type="dcterms:W3CDTF">2026-03-10T07:44:00Z</dcterms:created>
  <dcterms:modified xsi:type="dcterms:W3CDTF">2026-03-13T10:16:00Z</dcterms:modified>
</cp:coreProperties>
</file>