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E5564" w14:textId="24EF9D72" w:rsidR="00720F89" w:rsidRPr="0046035E" w:rsidRDefault="00375AC4" w:rsidP="0046035E">
      <w:r w:rsidRPr="0046035E">
        <w:t>K</w:t>
      </w:r>
      <w:r w:rsidR="00424D51" w:rsidRPr="0046035E">
        <w:t xml:space="preserve">wai (Jenny) Chan </w:t>
      </w:r>
    </w:p>
    <w:p w14:paraId="61CFC553" w14:textId="203FBB36" w:rsidR="00375AC4" w:rsidRPr="0046035E" w:rsidRDefault="00375AC4" w:rsidP="0046035E">
      <w:r w:rsidRPr="0046035E">
        <w:t>S</w:t>
      </w:r>
      <w:r w:rsidR="00424D51" w:rsidRPr="0046035E">
        <w:t>tudent ID</w:t>
      </w:r>
      <w:r w:rsidRPr="0046035E">
        <w:t>:37155400</w:t>
      </w:r>
    </w:p>
    <w:p w14:paraId="245C7786" w14:textId="1E7AFC70" w:rsidR="00B4798D" w:rsidRPr="0046035E" w:rsidRDefault="0046035E" w:rsidP="0046035E">
      <w:r w:rsidRPr="0046035E">
        <w:t>Course:</w:t>
      </w:r>
      <w:r w:rsidR="00B4798D" w:rsidRPr="0046035E">
        <w:t xml:space="preserve"> CIS133DA</w:t>
      </w:r>
    </w:p>
    <w:p w14:paraId="16B4A617" w14:textId="5BF57455" w:rsidR="00375AC4" w:rsidRPr="0046035E" w:rsidRDefault="00375AC4" w:rsidP="0046035E">
      <w:r w:rsidRPr="0046035E">
        <w:t>L</w:t>
      </w:r>
      <w:r w:rsidR="00424D51" w:rsidRPr="0046035E">
        <w:t xml:space="preserve">esson </w:t>
      </w:r>
      <w:r w:rsidR="0046035E" w:rsidRPr="0046035E">
        <w:t>2:</w:t>
      </w:r>
      <w:r w:rsidRPr="0046035E">
        <w:t xml:space="preserve"> </w:t>
      </w:r>
      <w:r w:rsidR="00B4798D" w:rsidRPr="0046035E">
        <w:t xml:space="preserve">Essay </w:t>
      </w:r>
    </w:p>
    <w:p w14:paraId="7FF16C4D" w14:textId="4AE2A977" w:rsidR="00B4798D" w:rsidRPr="0046035E" w:rsidRDefault="00B4798D" w:rsidP="0046035E">
      <w:r w:rsidRPr="0046035E">
        <w:t xml:space="preserve">Essay </w:t>
      </w:r>
      <w:r w:rsidR="00A64120" w:rsidRPr="0046035E">
        <w:t>Topic</w:t>
      </w:r>
    </w:p>
    <w:p w14:paraId="3C49CF74" w14:textId="34B50CBD" w:rsidR="00A64120" w:rsidRPr="0046035E" w:rsidRDefault="00A64120" w:rsidP="0046035E">
      <w:pPr>
        <w:rPr>
          <w:b/>
          <w:bCs/>
        </w:rPr>
      </w:pPr>
      <w:r w:rsidRPr="0046035E">
        <w:rPr>
          <w:b/>
          <w:bCs/>
        </w:rPr>
        <w:t>Define fair use and describe how hair use relates to plagiarism</w:t>
      </w:r>
      <w:r w:rsidR="00932441" w:rsidRPr="0046035E">
        <w:rPr>
          <w:b/>
          <w:bCs/>
        </w:rPr>
        <w:t>.</w:t>
      </w:r>
    </w:p>
    <w:p w14:paraId="231326EA" w14:textId="229A93D3" w:rsidR="00932441" w:rsidRPr="0046035E" w:rsidRDefault="00932441" w:rsidP="0046035E">
      <w:r w:rsidRPr="0046035E">
        <w:t xml:space="preserve"> In Today’s digital world, understanding copyright and fair use is essential for students, educators, and content creators. Fair use is legal doctrine that allows limited use of copyrighted material without obtaining permission from the copyright holder. It plays a critical role in education, journalism, research and creative expression. However, fair use is often misunderstood and sometimes confused with plagiarism. While both involve the use of someone else’s work, they are fundamentally different in purpose and consequence. This essay defines fair use, explores how it relates to plagiarism, and outlines the four keys used to determine whether a use qualifies as fair.</w:t>
      </w:r>
    </w:p>
    <w:p w14:paraId="326C4F78" w14:textId="1984BC92" w:rsidR="00A64120" w:rsidRPr="0046035E" w:rsidRDefault="00A64120" w:rsidP="0046035E">
      <w:pPr>
        <w:rPr>
          <w:b/>
          <w:bCs/>
        </w:rPr>
      </w:pPr>
      <w:r w:rsidRPr="0046035E">
        <w:rPr>
          <w:b/>
          <w:bCs/>
        </w:rPr>
        <w:t>List and explain the factors used in determining fair use.</w:t>
      </w:r>
    </w:p>
    <w:p w14:paraId="069AA8E3" w14:textId="5C45E80F" w:rsidR="00932441" w:rsidRPr="0046035E" w:rsidRDefault="00512CF3" w:rsidP="0046035E">
      <w:r w:rsidRPr="0046035E">
        <w:t>Fair use is legal exception to copyright law that permits the use of copyrighted materials for specific purposes such as criticism, commentary, news reporting, teaching , scholarship, ore research (U.S copyright Office,2025) For example, quoting a few lines from a book in a classroom discussion or using a short video clip in a student presentation may fall under fair use. This goal is to balance the rights of creators with the public’s right to access and build upon existing knowledge.</w:t>
      </w:r>
    </w:p>
    <w:p w14:paraId="58E49278" w14:textId="167AEA43" w:rsidR="00512CF3" w:rsidRPr="0046035E" w:rsidRDefault="00512CF3" w:rsidP="0046035E">
      <w:r w:rsidRPr="0046035E">
        <w:t xml:space="preserve">Plagiarism, on the other hand, is an ethical violation that involves presenting someone else's work or ideas as your own without proper attribution. Even if a use qualifies as fair under copyright law, failing to cite the source can still </w:t>
      </w:r>
      <w:proofErr w:type="spellStart"/>
      <w:r w:rsidRPr="0046035E">
        <w:t>e</w:t>
      </w:r>
      <w:proofErr w:type="spellEnd"/>
      <w:r w:rsidRPr="0046035E">
        <w:t xml:space="preserve"> considered plagiarism</w:t>
      </w:r>
      <w:sdt>
        <w:sdtPr>
          <w:id w:val="-1886481417"/>
          <w:citation/>
        </w:sdtPr>
        <w:sdtContent>
          <w:r w:rsidRPr="0046035E">
            <w:fldChar w:fldCharType="begin"/>
          </w:r>
          <w:r w:rsidRPr="0046035E">
            <w:instrText xml:space="preserve"> CITATION Mon25 \l 1033 </w:instrText>
          </w:r>
          <w:r w:rsidRPr="0046035E">
            <w:fldChar w:fldCharType="separate"/>
          </w:r>
          <w:r w:rsidRPr="0046035E">
            <w:t xml:space="preserve"> (College, 2025)</w:t>
          </w:r>
          <w:r w:rsidRPr="0046035E">
            <w:fldChar w:fldCharType="end"/>
          </w:r>
        </w:sdtContent>
      </w:sdt>
      <w:r w:rsidR="0048349C" w:rsidRPr="0046035E">
        <w:t>. In academic setting, fair use allows limited use of copyrighted content, but proper citation is always req to maintain academic integrity.</w:t>
      </w:r>
    </w:p>
    <w:p w14:paraId="139E7665" w14:textId="77777777" w:rsidR="0048349C" w:rsidRPr="0046035E" w:rsidRDefault="0048349C" w:rsidP="0046035E"/>
    <w:p w14:paraId="4223E8FF" w14:textId="77777777" w:rsidR="0046035E" w:rsidRDefault="0046035E" w:rsidP="0046035E"/>
    <w:p w14:paraId="4E645F3A" w14:textId="2A7E1622" w:rsidR="0048349C" w:rsidRPr="0046035E" w:rsidRDefault="0048349C" w:rsidP="0046035E">
      <w:pPr>
        <w:rPr>
          <w:b/>
          <w:bCs/>
        </w:rPr>
      </w:pPr>
      <w:r w:rsidRPr="0046035E">
        <w:rPr>
          <w:b/>
          <w:bCs/>
        </w:rPr>
        <w:lastRenderedPageBreak/>
        <w:t xml:space="preserve">The Four Factors of Fair Use </w:t>
      </w:r>
    </w:p>
    <w:p w14:paraId="08005ED1" w14:textId="7D2F4F85" w:rsidR="0048349C" w:rsidRPr="0046035E" w:rsidRDefault="0048349C" w:rsidP="0046035E">
      <w:r w:rsidRPr="0046035E">
        <w:t>Determining whether a particular use qualifies as fair involves analyzing four factors outlined in Section 107 of the U.S. Copyright Act:</w:t>
      </w:r>
    </w:p>
    <w:p w14:paraId="01594346" w14:textId="5687FE1B" w:rsidR="0048349C" w:rsidRPr="0046035E" w:rsidRDefault="0048349C" w:rsidP="0046035E">
      <w:pPr>
        <w:rPr>
          <w:b/>
          <w:bCs/>
        </w:rPr>
      </w:pPr>
      <w:r w:rsidRPr="0046035E">
        <w:rPr>
          <w:b/>
          <w:bCs/>
        </w:rPr>
        <w:t>Purpose and Character of the Use</w:t>
      </w:r>
    </w:p>
    <w:p w14:paraId="4DF4B58F" w14:textId="602DD1CD" w:rsidR="0048349C" w:rsidRPr="0046035E" w:rsidRDefault="0048349C" w:rsidP="0046035E">
      <w:r w:rsidRPr="0046035E">
        <w:t xml:space="preserve">This factor considers whether the use is for commercial or nonprofit educational purposes. Uses that are transformative-meaning add new meaning, or purpose- are more likely to be considered fair </w:t>
      </w:r>
      <w:sdt>
        <w:sdtPr>
          <w:id w:val="-639496883"/>
          <w:citation/>
        </w:sdtPr>
        <w:sdtContent>
          <w:r w:rsidRPr="0046035E">
            <w:fldChar w:fldCharType="begin"/>
          </w:r>
          <w:r w:rsidR="007C70C4">
            <w:instrText xml:space="preserve">CITATION OFf25 \l 1033 </w:instrText>
          </w:r>
          <w:r w:rsidRPr="0046035E">
            <w:fldChar w:fldCharType="separate"/>
          </w:r>
          <w:r w:rsidR="007C70C4">
            <w:rPr>
              <w:noProof/>
            </w:rPr>
            <w:t>(Office, 2025)</w:t>
          </w:r>
          <w:r w:rsidRPr="0046035E">
            <w:fldChar w:fldCharType="end"/>
          </w:r>
        </w:sdtContent>
      </w:sdt>
      <w:r w:rsidRPr="0046035E">
        <w:t>.</w:t>
      </w:r>
    </w:p>
    <w:p w14:paraId="1B577956" w14:textId="6ACF6F46" w:rsidR="0048349C" w:rsidRPr="0046035E" w:rsidRDefault="0048349C" w:rsidP="0046035E">
      <w:pPr>
        <w:rPr>
          <w:b/>
          <w:bCs/>
        </w:rPr>
      </w:pPr>
      <w:r w:rsidRPr="0046035E">
        <w:rPr>
          <w:b/>
          <w:bCs/>
        </w:rPr>
        <w:t xml:space="preserve">Nature </w:t>
      </w:r>
      <w:r w:rsidR="00B061DA" w:rsidRPr="0046035E">
        <w:rPr>
          <w:b/>
          <w:bCs/>
        </w:rPr>
        <w:t>of the Copyrighted Work</w:t>
      </w:r>
    </w:p>
    <w:p w14:paraId="3EC26E91" w14:textId="3FBFAAB5" w:rsidR="00B061DA" w:rsidRPr="0046035E" w:rsidRDefault="00B061DA" w:rsidP="0046035E">
      <w:r w:rsidRPr="0046035E">
        <w:t>This factor looks at whether the original work is more factual or creative. Using factual or published works is more likely to be fair than using highly creative or unpublished material (Stanford University, 2025).</w:t>
      </w:r>
    </w:p>
    <w:p w14:paraId="4C0AC2FA" w14:textId="6FF1E61E" w:rsidR="00B061DA" w:rsidRPr="0046035E" w:rsidRDefault="00B061DA" w:rsidP="0046035E">
      <w:pPr>
        <w:rPr>
          <w:b/>
          <w:bCs/>
        </w:rPr>
      </w:pPr>
      <w:r w:rsidRPr="0046035E">
        <w:rPr>
          <w:b/>
          <w:bCs/>
        </w:rPr>
        <w:t>Amount and Substantiality of the Portion Used.</w:t>
      </w:r>
    </w:p>
    <w:p w14:paraId="1EAE1405" w14:textId="396F4892" w:rsidR="00B061DA" w:rsidRPr="0046035E" w:rsidRDefault="00B061DA" w:rsidP="0046035E">
      <w:r w:rsidRPr="0046035E">
        <w:t xml:space="preserve">Courts evaluate both the quantity and quality of the material used. Using a small, non-central portion of a work supports fair use, while using the “heart” of the work may weigh against it </w:t>
      </w:r>
      <w:sdt>
        <w:sdtPr>
          <w:id w:val="475039705"/>
          <w:citation/>
        </w:sdtPr>
        <w:sdtContent>
          <w:r w:rsidRPr="0046035E">
            <w:fldChar w:fldCharType="begin"/>
          </w:r>
          <w:r w:rsidRPr="0046035E">
            <w:instrText xml:space="preserve"> CITATION Sti23 \l 1033 </w:instrText>
          </w:r>
          <w:r w:rsidRPr="0046035E">
            <w:fldChar w:fldCharType="separate"/>
          </w:r>
          <w:r w:rsidRPr="0046035E">
            <w:t>(Stim, 2023)</w:t>
          </w:r>
          <w:r w:rsidRPr="0046035E">
            <w:fldChar w:fldCharType="end"/>
          </w:r>
        </w:sdtContent>
      </w:sdt>
    </w:p>
    <w:p w14:paraId="389F18F0" w14:textId="15F827B7" w:rsidR="00B061DA" w:rsidRPr="0046035E" w:rsidRDefault="00B061DA" w:rsidP="0046035E">
      <w:pPr>
        <w:rPr>
          <w:b/>
          <w:bCs/>
        </w:rPr>
      </w:pPr>
      <w:r w:rsidRPr="0046035E">
        <w:rPr>
          <w:b/>
          <w:bCs/>
        </w:rPr>
        <w:t>Effect on the Market Value of the original Work</w:t>
      </w:r>
    </w:p>
    <w:p w14:paraId="7B7C051D" w14:textId="723AABF6" w:rsidR="00B061DA" w:rsidRPr="0046035E" w:rsidRDefault="00B061DA" w:rsidP="0046035E">
      <w:r w:rsidRPr="0046035E">
        <w:t>If the use could replace the original work or harm its market potential, it is less likely to be considered fair. This factor is often seen as the most important in court decisions</w:t>
      </w:r>
      <w:sdt>
        <w:sdtPr>
          <w:id w:val="-1923935491"/>
          <w:citation/>
        </w:sdtPr>
        <w:sdtContent>
          <w:r w:rsidR="000A323D" w:rsidRPr="0046035E">
            <w:fldChar w:fldCharType="begin"/>
          </w:r>
          <w:r w:rsidR="007C70C4">
            <w:instrText xml:space="preserve">CITATION OFf25 \l 1033 </w:instrText>
          </w:r>
          <w:r w:rsidR="000A323D" w:rsidRPr="0046035E">
            <w:fldChar w:fldCharType="separate"/>
          </w:r>
          <w:r w:rsidR="007C70C4">
            <w:rPr>
              <w:noProof/>
            </w:rPr>
            <w:t xml:space="preserve"> (Office, 2025)</w:t>
          </w:r>
          <w:r w:rsidR="000A323D" w:rsidRPr="0046035E">
            <w:fldChar w:fldCharType="end"/>
          </w:r>
        </w:sdtContent>
      </w:sdt>
    </w:p>
    <w:p w14:paraId="7D9DBD3D" w14:textId="77777777" w:rsidR="0046035E" w:rsidRDefault="000A323D" w:rsidP="0046035E">
      <w:r w:rsidRPr="0046035E">
        <w:t xml:space="preserve">  </w:t>
      </w:r>
    </w:p>
    <w:p w14:paraId="0973F9BA" w14:textId="395499D1" w:rsidR="000A323D" w:rsidRPr="0046035E" w:rsidRDefault="000A323D" w:rsidP="0046035E">
      <w:pPr>
        <w:rPr>
          <w:b/>
          <w:bCs/>
        </w:rPr>
      </w:pPr>
      <w:r w:rsidRPr="0046035E">
        <w:rPr>
          <w:b/>
          <w:bCs/>
        </w:rPr>
        <w:t>Conclusion</w:t>
      </w:r>
    </w:p>
    <w:p w14:paraId="2C433CAC" w14:textId="3A620551" w:rsidR="000A323D" w:rsidRPr="0046035E" w:rsidRDefault="000A323D" w:rsidP="0046035E">
      <w:r w:rsidRPr="0046035E">
        <w:t xml:space="preserve"> Fair use is a vital concept that supports education, creativity, and free   expression. It allows limited use of copyrighted material under specific conditions, but it does not excuse plagiarism. Understanding the difference between legal use and ethical responsibility is essential for anymore working with content. By applying the four fair use factors and always citing sources properly, students and professionals can respect both the law and academic integrity.</w:t>
      </w:r>
    </w:p>
    <w:p w14:paraId="766A0B7D" w14:textId="77777777" w:rsidR="000A323D" w:rsidRPr="0046035E" w:rsidRDefault="000A323D" w:rsidP="0046035E"/>
    <w:p w14:paraId="204B3357" w14:textId="77777777" w:rsidR="000A323D" w:rsidRDefault="000A323D" w:rsidP="000A323D">
      <w:pPr>
        <w:rPr>
          <w:caps/>
        </w:rPr>
      </w:pPr>
    </w:p>
    <w:p w14:paraId="32044CFC" w14:textId="77777777" w:rsidR="000A323D" w:rsidRDefault="000A323D" w:rsidP="000A323D">
      <w:pPr>
        <w:rPr>
          <w:caps/>
        </w:rPr>
      </w:pPr>
    </w:p>
    <w:p w14:paraId="21C1C53F" w14:textId="77777777" w:rsidR="000A323D" w:rsidRDefault="000A323D" w:rsidP="000A323D">
      <w:pPr>
        <w:rPr>
          <w:caps/>
        </w:rPr>
      </w:pPr>
    </w:p>
    <w:p w14:paraId="4A3452DD" w14:textId="77777777" w:rsidR="000A323D" w:rsidRDefault="000A323D" w:rsidP="000A323D">
      <w:pPr>
        <w:rPr>
          <w:caps/>
        </w:rPr>
      </w:pPr>
    </w:p>
    <w:p w14:paraId="61D3B908" w14:textId="47F7D065" w:rsidR="000A323D" w:rsidRPr="0046035E" w:rsidRDefault="000A323D" w:rsidP="0046035E">
      <w:r w:rsidRPr="0046035E">
        <w:t>References</w:t>
      </w:r>
    </w:p>
    <w:p w14:paraId="4345FE86" w14:textId="2E2C6B0D" w:rsidR="000A323D" w:rsidRPr="0046035E" w:rsidRDefault="000A323D" w:rsidP="0046035E">
      <w:r w:rsidRPr="0046035E">
        <w:t xml:space="preserve"> Montgomery College. (2025). </w:t>
      </w:r>
      <w:r w:rsidRPr="0046035E">
        <w:rPr>
          <w:i/>
          <w:iCs/>
        </w:rPr>
        <w:t>Module 2: Copyright, Fair Use and Plagiarism in the</w:t>
      </w:r>
      <w:r w:rsidRPr="0046035E">
        <w:t xml:space="preserve"> </w:t>
      </w:r>
      <w:r w:rsidRPr="0046035E">
        <w:rPr>
          <w:i/>
          <w:iCs/>
        </w:rPr>
        <w:t>Digital Age</w:t>
      </w:r>
      <w:r w:rsidRPr="0046035E">
        <w:t xml:space="preserve">. Montgomery College Pressbooks. </w:t>
      </w:r>
      <w:hyperlink r:id="rId6" w:history="1">
        <w:r w:rsidRPr="0046035E">
          <w:rPr>
            <w:rStyle w:val="Hyperlink"/>
          </w:rPr>
          <w:t>https://pressbook.montgomerycollege.edu/aiethics/charpter/module-2-copyright-fair-use-and-plagiarism-in-the-digital-age/</w:t>
        </w:r>
      </w:hyperlink>
    </w:p>
    <w:p w14:paraId="0196CE1A" w14:textId="6050CBCA" w:rsidR="000A323D" w:rsidRPr="0046035E" w:rsidRDefault="000A323D" w:rsidP="0046035E">
      <w:r w:rsidRPr="0046035E">
        <w:t xml:space="preserve">U.S. Copyright Office. (2025). </w:t>
      </w:r>
      <w:r w:rsidRPr="0046035E">
        <w:rPr>
          <w:i/>
          <w:iCs/>
        </w:rPr>
        <w:t>Fair Use Index</w:t>
      </w:r>
      <w:r w:rsidRPr="0046035E">
        <w:t xml:space="preserve">. </w:t>
      </w:r>
      <w:hyperlink r:id="rId7" w:history="1">
        <w:r w:rsidRPr="0046035E">
          <w:rPr>
            <w:rStyle w:val="Hyperlink"/>
          </w:rPr>
          <w:t>https://www.copyright-gov/fair-use/</w:t>
        </w:r>
      </w:hyperlink>
    </w:p>
    <w:p w14:paraId="7F155955" w14:textId="751290F5" w:rsidR="001E0DE9" w:rsidRPr="007C70C4" w:rsidRDefault="001E0DE9" w:rsidP="0046035E">
      <w:pPr>
        <w:rPr>
          <w:lang w:val="es-ES"/>
        </w:rPr>
      </w:pPr>
      <w:proofErr w:type="spellStart"/>
      <w:proofErr w:type="gramStart"/>
      <w:r w:rsidRPr="0046035E">
        <w:t>Stim,R</w:t>
      </w:r>
      <w:proofErr w:type="spellEnd"/>
      <w:r w:rsidRPr="0046035E">
        <w:t>.</w:t>
      </w:r>
      <w:proofErr w:type="gramEnd"/>
      <w:r w:rsidRPr="0046035E">
        <w:t xml:space="preserve"> (2023). </w:t>
      </w:r>
      <w:r w:rsidRPr="0046035E">
        <w:rPr>
          <w:i/>
          <w:iCs/>
        </w:rPr>
        <w:t>The ‘Fair Use’ Rule: When use of copyrighted materials is</w:t>
      </w:r>
      <w:r w:rsidRPr="0046035E">
        <w:t xml:space="preserve"> </w:t>
      </w:r>
      <w:r w:rsidRPr="0046035E">
        <w:rPr>
          <w:i/>
          <w:iCs/>
        </w:rPr>
        <w:t>acceptable</w:t>
      </w:r>
      <w:r w:rsidRPr="0046035E">
        <w:t xml:space="preserve">. </w:t>
      </w:r>
      <w:proofErr w:type="spellStart"/>
      <w:r w:rsidRPr="0046035E">
        <w:rPr>
          <w:lang w:val="es-ES"/>
        </w:rPr>
        <w:t>Nolo</w:t>
      </w:r>
      <w:proofErr w:type="spellEnd"/>
      <w:r w:rsidRPr="0046035E">
        <w:rPr>
          <w:lang w:val="es-ES"/>
        </w:rPr>
        <w:t xml:space="preserve">. </w:t>
      </w:r>
      <w:hyperlink r:id="rId8" w:history="1">
        <w:r w:rsidRPr="007C70C4">
          <w:rPr>
            <w:rStyle w:val="Hyperlink"/>
            <w:lang w:val="es-ES"/>
          </w:rPr>
          <w:t>https://www.nolo.com/legal-encyclopedia/fair-use-rule-copyright-material -30100.html</w:t>
        </w:r>
      </w:hyperlink>
    </w:p>
    <w:p w14:paraId="562DA04F" w14:textId="77777777" w:rsidR="001E0DE9" w:rsidRPr="007C70C4" w:rsidRDefault="001E0DE9" w:rsidP="0046035E">
      <w:pPr>
        <w:rPr>
          <w:lang w:val="es-ES"/>
        </w:rPr>
      </w:pPr>
    </w:p>
    <w:p w14:paraId="57DFD004" w14:textId="77777777" w:rsidR="000A323D" w:rsidRPr="007C70C4" w:rsidRDefault="000A323D" w:rsidP="000A323D">
      <w:pPr>
        <w:rPr>
          <w:caps/>
          <w:lang w:val="es-ES"/>
        </w:rPr>
      </w:pPr>
    </w:p>
    <w:p w14:paraId="404DAAD0" w14:textId="5227C3D6" w:rsidR="000A323D" w:rsidRPr="007C70C4" w:rsidRDefault="000A323D" w:rsidP="000A323D">
      <w:pPr>
        <w:rPr>
          <w:lang w:val="es-ES"/>
        </w:rPr>
      </w:pPr>
    </w:p>
    <w:p w14:paraId="4D511BD0" w14:textId="77777777" w:rsidR="00B061DA" w:rsidRPr="007C70C4" w:rsidRDefault="00B061DA" w:rsidP="00B061DA">
      <w:pPr>
        <w:pStyle w:val="ListParagraph"/>
        <w:rPr>
          <w:lang w:val="es-ES"/>
        </w:rPr>
      </w:pPr>
    </w:p>
    <w:p w14:paraId="405D339A" w14:textId="77777777" w:rsidR="0048349C" w:rsidRPr="007C70C4" w:rsidRDefault="0048349C" w:rsidP="0048349C">
      <w:pPr>
        <w:pStyle w:val="ListParagraph"/>
        <w:rPr>
          <w:lang w:val="es-ES"/>
        </w:rPr>
      </w:pPr>
    </w:p>
    <w:p w14:paraId="3614CDF7" w14:textId="411BAB8A" w:rsidR="0048349C" w:rsidRPr="007C70C4" w:rsidRDefault="0048349C" w:rsidP="00932441">
      <w:pPr>
        <w:ind w:left="360"/>
        <w:rPr>
          <w:lang w:val="es-ES"/>
        </w:rPr>
      </w:pPr>
    </w:p>
    <w:p w14:paraId="15929D9B" w14:textId="77777777" w:rsidR="00932441" w:rsidRPr="007C70C4" w:rsidRDefault="00932441" w:rsidP="00932441">
      <w:pPr>
        <w:ind w:left="360"/>
        <w:rPr>
          <w:lang w:val="es-ES"/>
        </w:rPr>
      </w:pPr>
    </w:p>
    <w:sectPr w:rsidR="00932441" w:rsidRPr="007C70C4" w:rsidSect="006D6565">
      <w:pgSz w:w="12240" w:h="15840" w:code="1"/>
      <w:pgMar w:top="1080" w:right="720" w:bottom="108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or Richard">
    <w:panose1 w:val="02080502050505020702"/>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F30BB"/>
    <w:multiLevelType w:val="hybridMultilevel"/>
    <w:tmpl w:val="4660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15258"/>
    <w:multiLevelType w:val="hybridMultilevel"/>
    <w:tmpl w:val="7D269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73D10"/>
    <w:multiLevelType w:val="hybridMultilevel"/>
    <w:tmpl w:val="D9F05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72F37"/>
    <w:multiLevelType w:val="hybridMultilevel"/>
    <w:tmpl w:val="0B308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318018">
    <w:abstractNumId w:val="0"/>
  </w:num>
  <w:num w:numId="2" w16cid:durableId="2028096271">
    <w:abstractNumId w:val="1"/>
  </w:num>
  <w:num w:numId="3" w16cid:durableId="1511522666">
    <w:abstractNumId w:val="2"/>
  </w:num>
  <w:num w:numId="4" w16cid:durableId="447772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C4"/>
    <w:rsid w:val="000660F0"/>
    <w:rsid w:val="000A323D"/>
    <w:rsid w:val="000D7D87"/>
    <w:rsid w:val="001C1DE7"/>
    <w:rsid w:val="001E0DE9"/>
    <w:rsid w:val="00285937"/>
    <w:rsid w:val="00351B9E"/>
    <w:rsid w:val="00375AC4"/>
    <w:rsid w:val="00424D51"/>
    <w:rsid w:val="0046035E"/>
    <w:rsid w:val="0048349C"/>
    <w:rsid w:val="004E2DDA"/>
    <w:rsid w:val="00512CF3"/>
    <w:rsid w:val="006D6565"/>
    <w:rsid w:val="00720F89"/>
    <w:rsid w:val="0073491A"/>
    <w:rsid w:val="00737B78"/>
    <w:rsid w:val="00752B64"/>
    <w:rsid w:val="007C70C4"/>
    <w:rsid w:val="00862ECF"/>
    <w:rsid w:val="00877E77"/>
    <w:rsid w:val="008A2978"/>
    <w:rsid w:val="00932441"/>
    <w:rsid w:val="00946993"/>
    <w:rsid w:val="00A64120"/>
    <w:rsid w:val="00B061DA"/>
    <w:rsid w:val="00B30331"/>
    <w:rsid w:val="00B45FC8"/>
    <w:rsid w:val="00B4798D"/>
    <w:rsid w:val="00B61F5F"/>
    <w:rsid w:val="00BC4035"/>
    <w:rsid w:val="00C46F40"/>
    <w:rsid w:val="00C6249E"/>
    <w:rsid w:val="00F70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AE10"/>
  <w15:chartTrackingRefBased/>
  <w15:docId w15:val="{9273B72D-A375-4C2A-9B5C-96D58A57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56082" w:themeColor="accent1"/>
        <w:sz w:val="28"/>
        <w:szCs w:val="28"/>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6035E"/>
  </w:style>
  <w:style w:type="paragraph" w:styleId="Heading1">
    <w:name w:val="heading 1"/>
    <w:basedOn w:val="Normal"/>
    <w:next w:val="Normal"/>
    <w:link w:val="Heading1Char"/>
    <w:uiPriority w:val="9"/>
    <w:qFormat/>
    <w:rsid w:val="00375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5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AC4"/>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375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7"/>
    <w:basedOn w:val="Normal"/>
    <w:qFormat/>
    <w:rsid w:val="0046035E"/>
    <w:pPr>
      <w:spacing w:after="0" w:line="240" w:lineRule="auto"/>
      <w:contextualSpacing/>
    </w:pPr>
    <w:rPr>
      <w:rFonts w:ascii="Poor Richard" w:eastAsiaTheme="majorEastAsia" w:hAnsi="Poor Richard" w:cstheme="majorBidi"/>
      <w:caps/>
      <w:color w:val="BF4E14" w:themeColor="accent2" w:themeShade="BF"/>
      <w:spacing w:val="-15"/>
      <w:sz w:val="60"/>
      <w:szCs w:val="96"/>
      <w:u w:val="single"/>
    </w:rPr>
  </w:style>
  <w:style w:type="character" w:customStyle="1" w:styleId="Heading1Char">
    <w:name w:val="Heading 1 Char"/>
    <w:basedOn w:val="DefaultParagraphFont"/>
    <w:link w:val="Heading1"/>
    <w:uiPriority w:val="9"/>
    <w:rsid w:val="00375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5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AC4"/>
    <w:rPr>
      <w:rFonts w:eastAsiaTheme="majorEastAsia" w:cstheme="majorBidi"/>
      <w:color w:val="0F4761" w:themeColor="accent1" w:themeShade="BF"/>
    </w:rPr>
  </w:style>
  <w:style w:type="character" w:customStyle="1" w:styleId="Heading4Char">
    <w:name w:val="Heading 4 Char"/>
    <w:basedOn w:val="DefaultParagraphFont"/>
    <w:link w:val="Heading4"/>
    <w:uiPriority w:val="9"/>
    <w:semiHidden/>
    <w:rsid w:val="00375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AC4"/>
    <w:rPr>
      <w:rFonts w:eastAsiaTheme="majorEastAsia" w:cstheme="majorBidi"/>
      <w:color w:val="272727" w:themeColor="text1" w:themeTint="D8"/>
    </w:rPr>
  </w:style>
  <w:style w:type="paragraph" w:styleId="Title">
    <w:name w:val="Title"/>
    <w:basedOn w:val="Normal"/>
    <w:next w:val="Normal"/>
    <w:link w:val="TitleChar"/>
    <w:uiPriority w:val="10"/>
    <w:qFormat/>
    <w:rsid w:val="00375AC4"/>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75AC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75AC4"/>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375AC4"/>
    <w:rPr>
      <w:rFonts w:eastAsiaTheme="majorEastAsia" w:cstheme="majorBidi"/>
      <w:color w:val="595959" w:themeColor="text1" w:themeTint="A6"/>
      <w:spacing w:val="15"/>
    </w:rPr>
  </w:style>
  <w:style w:type="paragraph" w:styleId="Quote">
    <w:name w:val="Quote"/>
    <w:basedOn w:val="Normal"/>
    <w:next w:val="Normal"/>
    <w:link w:val="QuoteChar"/>
    <w:uiPriority w:val="29"/>
    <w:qFormat/>
    <w:rsid w:val="00375AC4"/>
    <w:pPr>
      <w:spacing w:before="160"/>
      <w:jc w:val="center"/>
    </w:pPr>
    <w:rPr>
      <w:i/>
      <w:iCs/>
      <w:color w:val="404040" w:themeColor="text1" w:themeTint="BF"/>
    </w:rPr>
  </w:style>
  <w:style w:type="character" w:customStyle="1" w:styleId="QuoteChar">
    <w:name w:val="Quote Char"/>
    <w:basedOn w:val="DefaultParagraphFont"/>
    <w:link w:val="Quote"/>
    <w:uiPriority w:val="29"/>
    <w:rsid w:val="00375AC4"/>
    <w:rPr>
      <w:i/>
      <w:iCs/>
      <w:color w:val="404040" w:themeColor="text1" w:themeTint="BF"/>
    </w:rPr>
  </w:style>
  <w:style w:type="paragraph" w:styleId="ListParagraph">
    <w:name w:val="List Paragraph"/>
    <w:basedOn w:val="Normal"/>
    <w:uiPriority w:val="34"/>
    <w:qFormat/>
    <w:rsid w:val="00375AC4"/>
    <w:pPr>
      <w:ind w:left="720"/>
      <w:contextualSpacing/>
    </w:pPr>
  </w:style>
  <w:style w:type="character" w:styleId="IntenseEmphasis">
    <w:name w:val="Intense Emphasis"/>
    <w:basedOn w:val="DefaultParagraphFont"/>
    <w:uiPriority w:val="21"/>
    <w:qFormat/>
    <w:rsid w:val="00375AC4"/>
    <w:rPr>
      <w:i/>
      <w:iCs/>
      <w:color w:val="0F4761" w:themeColor="accent1" w:themeShade="BF"/>
    </w:rPr>
  </w:style>
  <w:style w:type="paragraph" w:styleId="IntenseQuote">
    <w:name w:val="Intense Quote"/>
    <w:basedOn w:val="Normal"/>
    <w:next w:val="Normal"/>
    <w:link w:val="IntenseQuoteChar"/>
    <w:uiPriority w:val="30"/>
    <w:qFormat/>
    <w:rsid w:val="00375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AC4"/>
    <w:rPr>
      <w:i/>
      <w:iCs/>
      <w:color w:val="0F4761" w:themeColor="accent1" w:themeShade="BF"/>
    </w:rPr>
  </w:style>
  <w:style w:type="character" w:styleId="IntenseReference">
    <w:name w:val="Intense Reference"/>
    <w:basedOn w:val="DefaultParagraphFont"/>
    <w:uiPriority w:val="32"/>
    <w:qFormat/>
    <w:rsid w:val="00375AC4"/>
    <w:rPr>
      <w:b/>
      <w:bCs/>
      <w:smallCaps/>
      <w:color w:val="0F4761" w:themeColor="accent1" w:themeShade="BF"/>
      <w:spacing w:val="5"/>
    </w:rPr>
  </w:style>
  <w:style w:type="paragraph" w:styleId="Bibliography">
    <w:name w:val="Bibliography"/>
    <w:basedOn w:val="Normal"/>
    <w:next w:val="Normal"/>
    <w:uiPriority w:val="37"/>
    <w:unhideWhenUsed/>
    <w:rsid w:val="00C6249E"/>
  </w:style>
  <w:style w:type="character" w:styleId="Hyperlink">
    <w:name w:val="Hyperlink"/>
    <w:basedOn w:val="DefaultParagraphFont"/>
    <w:uiPriority w:val="99"/>
    <w:unhideWhenUsed/>
    <w:rsid w:val="00B30331"/>
    <w:rPr>
      <w:color w:val="467886" w:themeColor="hyperlink"/>
      <w:u w:val="single"/>
    </w:rPr>
  </w:style>
  <w:style w:type="character" w:styleId="UnresolvedMention">
    <w:name w:val="Unresolved Mention"/>
    <w:basedOn w:val="DefaultParagraphFont"/>
    <w:uiPriority w:val="99"/>
    <w:semiHidden/>
    <w:unhideWhenUsed/>
    <w:rsid w:val="00B30331"/>
    <w:rPr>
      <w:color w:val="605E5C"/>
      <w:shd w:val="clear" w:color="auto" w:fill="E1DFDD"/>
    </w:rPr>
  </w:style>
  <w:style w:type="paragraph" w:styleId="NoSpacing">
    <w:name w:val="No Spacing"/>
    <w:uiPriority w:val="1"/>
    <w:qFormat/>
    <w:rsid w:val="004603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44621">
      <w:bodyDiv w:val="1"/>
      <w:marLeft w:val="0"/>
      <w:marRight w:val="0"/>
      <w:marTop w:val="0"/>
      <w:marBottom w:val="0"/>
      <w:divBdr>
        <w:top w:val="none" w:sz="0" w:space="0" w:color="auto"/>
        <w:left w:val="none" w:sz="0" w:space="0" w:color="auto"/>
        <w:bottom w:val="none" w:sz="0" w:space="0" w:color="auto"/>
        <w:right w:val="none" w:sz="0" w:space="0" w:color="auto"/>
      </w:divBdr>
    </w:div>
    <w:div w:id="144590484">
      <w:bodyDiv w:val="1"/>
      <w:marLeft w:val="0"/>
      <w:marRight w:val="0"/>
      <w:marTop w:val="0"/>
      <w:marBottom w:val="0"/>
      <w:divBdr>
        <w:top w:val="none" w:sz="0" w:space="0" w:color="auto"/>
        <w:left w:val="none" w:sz="0" w:space="0" w:color="auto"/>
        <w:bottom w:val="none" w:sz="0" w:space="0" w:color="auto"/>
        <w:right w:val="none" w:sz="0" w:space="0" w:color="auto"/>
      </w:divBdr>
    </w:div>
    <w:div w:id="495461666">
      <w:bodyDiv w:val="1"/>
      <w:marLeft w:val="0"/>
      <w:marRight w:val="0"/>
      <w:marTop w:val="0"/>
      <w:marBottom w:val="0"/>
      <w:divBdr>
        <w:top w:val="none" w:sz="0" w:space="0" w:color="auto"/>
        <w:left w:val="none" w:sz="0" w:space="0" w:color="auto"/>
        <w:bottom w:val="none" w:sz="0" w:space="0" w:color="auto"/>
        <w:right w:val="none" w:sz="0" w:space="0" w:color="auto"/>
      </w:divBdr>
    </w:div>
    <w:div w:id="509560527">
      <w:bodyDiv w:val="1"/>
      <w:marLeft w:val="0"/>
      <w:marRight w:val="0"/>
      <w:marTop w:val="0"/>
      <w:marBottom w:val="0"/>
      <w:divBdr>
        <w:top w:val="none" w:sz="0" w:space="0" w:color="auto"/>
        <w:left w:val="none" w:sz="0" w:space="0" w:color="auto"/>
        <w:bottom w:val="none" w:sz="0" w:space="0" w:color="auto"/>
        <w:right w:val="none" w:sz="0" w:space="0" w:color="auto"/>
      </w:divBdr>
    </w:div>
    <w:div w:id="612253773">
      <w:bodyDiv w:val="1"/>
      <w:marLeft w:val="0"/>
      <w:marRight w:val="0"/>
      <w:marTop w:val="0"/>
      <w:marBottom w:val="0"/>
      <w:divBdr>
        <w:top w:val="none" w:sz="0" w:space="0" w:color="auto"/>
        <w:left w:val="none" w:sz="0" w:space="0" w:color="auto"/>
        <w:bottom w:val="none" w:sz="0" w:space="0" w:color="auto"/>
        <w:right w:val="none" w:sz="0" w:space="0" w:color="auto"/>
      </w:divBdr>
    </w:div>
    <w:div w:id="632559839">
      <w:bodyDiv w:val="1"/>
      <w:marLeft w:val="0"/>
      <w:marRight w:val="0"/>
      <w:marTop w:val="0"/>
      <w:marBottom w:val="0"/>
      <w:divBdr>
        <w:top w:val="none" w:sz="0" w:space="0" w:color="auto"/>
        <w:left w:val="none" w:sz="0" w:space="0" w:color="auto"/>
        <w:bottom w:val="none" w:sz="0" w:space="0" w:color="auto"/>
        <w:right w:val="none" w:sz="0" w:space="0" w:color="auto"/>
      </w:divBdr>
    </w:div>
    <w:div w:id="757210459">
      <w:bodyDiv w:val="1"/>
      <w:marLeft w:val="0"/>
      <w:marRight w:val="0"/>
      <w:marTop w:val="0"/>
      <w:marBottom w:val="0"/>
      <w:divBdr>
        <w:top w:val="none" w:sz="0" w:space="0" w:color="auto"/>
        <w:left w:val="none" w:sz="0" w:space="0" w:color="auto"/>
        <w:bottom w:val="none" w:sz="0" w:space="0" w:color="auto"/>
        <w:right w:val="none" w:sz="0" w:space="0" w:color="auto"/>
      </w:divBdr>
    </w:div>
    <w:div w:id="839926779">
      <w:bodyDiv w:val="1"/>
      <w:marLeft w:val="0"/>
      <w:marRight w:val="0"/>
      <w:marTop w:val="0"/>
      <w:marBottom w:val="0"/>
      <w:divBdr>
        <w:top w:val="none" w:sz="0" w:space="0" w:color="auto"/>
        <w:left w:val="none" w:sz="0" w:space="0" w:color="auto"/>
        <w:bottom w:val="none" w:sz="0" w:space="0" w:color="auto"/>
        <w:right w:val="none" w:sz="0" w:space="0" w:color="auto"/>
      </w:divBdr>
    </w:div>
    <w:div w:id="933853867">
      <w:bodyDiv w:val="1"/>
      <w:marLeft w:val="0"/>
      <w:marRight w:val="0"/>
      <w:marTop w:val="0"/>
      <w:marBottom w:val="0"/>
      <w:divBdr>
        <w:top w:val="none" w:sz="0" w:space="0" w:color="auto"/>
        <w:left w:val="none" w:sz="0" w:space="0" w:color="auto"/>
        <w:bottom w:val="none" w:sz="0" w:space="0" w:color="auto"/>
        <w:right w:val="none" w:sz="0" w:space="0" w:color="auto"/>
      </w:divBdr>
    </w:div>
    <w:div w:id="1175533065">
      <w:bodyDiv w:val="1"/>
      <w:marLeft w:val="0"/>
      <w:marRight w:val="0"/>
      <w:marTop w:val="0"/>
      <w:marBottom w:val="0"/>
      <w:divBdr>
        <w:top w:val="none" w:sz="0" w:space="0" w:color="auto"/>
        <w:left w:val="none" w:sz="0" w:space="0" w:color="auto"/>
        <w:bottom w:val="none" w:sz="0" w:space="0" w:color="auto"/>
        <w:right w:val="none" w:sz="0" w:space="0" w:color="auto"/>
      </w:divBdr>
    </w:div>
    <w:div w:id="1241792031">
      <w:bodyDiv w:val="1"/>
      <w:marLeft w:val="0"/>
      <w:marRight w:val="0"/>
      <w:marTop w:val="0"/>
      <w:marBottom w:val="0"/>
      <w:divBdr>
        <w:top w:val="none" w:sz="0" w:space="0" w:color="auto"/>
        <w:left w:val="none" w:sz="0" w:space="0" w:color="auto"/>
        <w:bottom w:val="none" w:sz="0" w:space="0" w:color="auto"/>
        <w:right w:val="none" w:sz="0" w:space="0" w:color="auto"/>
      </w:divBdr>
    </w:div>
    <w:div w:id="1282958991">
      <w:bodyDiv w:val="1"/>
      <w:marLeft w:val="0"/>
      <w:marRight w:val="0"/>
      <w:marTop w:val="0"/>
      <w:marBottom w:val="0"/>
      <w:divBdr>
        <w:top w:val="none" w:sz="0" w:space="0" w:color="auto"/>
        <w:left w:val="none" w:sz="0" w:space="0" w:color="auto"/>
        <w:bottom w:val="none" w:sz="0" w:space="0" w:color="auto"/>
        <w:right w:val="none" w:sz="0" w:space="0" w:color="auto"/>
      </w:divBdr>
    </w:div>
    <w:div w:id="1416516121">
      <w:bodyDiv w:val="1"/>
      <w:marLeft w:val="0"/>
      <w:marRight w:val="0"/>
      <w:marTop w:val="0"/>
      <w:marBottom w:val="0"/>
      <w:divBdr>
        <w:top w:val="none" w:sz="0" w:space="0" w:color="auto"/>
        <w:left w:val="none" w:sz="0" w:space="0" w:color="auto"/>
        <w:bottom w:val="none" w:sz="0" w:space="0" w:color="auto"/>
        <w:right w:val="none" w:sz="0" w:space="0" w:color="auto"/>
      </w:divBdr>
    </w:div>
    <w:div w:id="1637636492">
      <w:bodyDiv w:val="1"/>
      <w:marLeft w:val="0"/>
      <w:marRight w:val="0"/>
      <w:marTop w:val="0"/>
      <w:marBottom w:val="0"/>
      <w:divBdr>
        <w:top w:val="none" w:sz="0" w:space="0" w:color="auto"/>
        <w:left w:val="none" w:sz="0" w:space="0" w:color="auto"/>
        <w:bottom w:val="none" w:sz="0" w:space="0" w:color="auto"/>
        <w:right w:val="none" w:sz="0" w:space="0" w:color="auto"/>
      </w:divBdr>
    </w:div>
    <w:div w:id="2029595564">
      <w:bodyDiv w:val="1"/>
      <w:marLeft w:val="0"/>
      <w:marRight w:val="0"/>
      <w:marTop w:val="0"/>
      <w:marBottom w:val="0"/>
      <w:divBdr>
        <w:top w:val="none" w:sz="0" w:space="0" w:color="auto"/>
        <w:left w:val="none" w:sz="0" w:space="0" w:color="auto"/>
        <w:bottom w:val="none" w:sz="0" w:space="0" w:color="auto"/>
        <w:right w:val="none" w:sz="0" w:space="0" w:color="auto"/>
      </w:divBdr>
    </w:div>
    <w:div w:id="207350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lo.com/legal-encyclopedia/fair-use-rule-copyright-material%20-30100.html" TargetMode="External"/><Relationship Id="rId3" Type="http://schemas.openxmlformats.org/officeDocument/2006/relationships/styles" Target="styles.xml"/><Relationship Id="rId7" Type="http://schemas.openxmlformats.org/officeDocument/2006/relationships/hyperlink" Target="https://www.copyright-gov/fair-u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essbook.montgomerycollege.edu/aiethics/charpter/module-2-copyright-fair-use-and-plagiarism-in-the-digital-ag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Nat25</b:Tag>
    <b:SourceType>InternetSite</b:SourceType>
    <b:Guid>{0CBAEBD7-F1B4-4D4A-B3D3-57AC978EDF6E}</b:Guid>
    <b:Title>Cyber hard problems: Focused steps toward a resilient digital future </b:Title>
    <b:InternetSiteTitle>The National Academic Press </b:InternetSiteTitle>
    <b:Year>2025</b:Year>
    <b:URL>https://doi.org/10.17226/29056</b:URL>
    <b:Author>
      <b:Author>
        <b:NameList>
          <b:Person>
            <b:Last>National Academiies of Sciences</b:Last>
            <b:First>Engineering,</b:First>
            <b:Middle>and Medicine</b:Middle>
          </b:Person>
        </b:NameList>
      </b:Author>
    </b:Author>
    <b:RefOrder>4</b:RefOrder>
  </b:Source>
  <b:Source>
    <b:Tag>Wor25</b:Tag>
    <b:SourceType>InternetSite</b:SourceType>
    <b:Guid>{D71DE9A6-52A0-4487-8EE1-647644D2DC8E}</b:Guid>
    <b:Title>Pratical lessons on navigating cyber resilience from leading organizations worldwide</b:Title>
    <b:InternetSiteTitle>World Economic Forum</b:InternetSiteTitle>
    <b:Year>2025</b:Year>
    <b:Month>May </b:Month>
    <b:Day>15</b:Day>
    <b:URL>https://weforum.org/stories/2025/05/cyber-resilience-compass/</b:URL>
    <b:Author>
      <b:Author>
        <b:NameList>
          <b:Person>
            <b:Last>Forum</b:Last>
            <b:First>World</b:First>
            <b:Middle>Economic</b:Middle>
          </b:Person>
        </b:NameList>
      </b:Author>
    </b:Author>
    <b:RefOrder>5</b:RefOrder>
  </b:Source>
  <b:Source>
    <b:Tag>Mon25</b:Tag>
    <b:SourceType>InternetSite</b:SourceType>
    <b:Guid>{861F472D-7011-44A3-BBB0-A15100CA0D86}</b:Guid>
    <b:Title>Module 2: Copyright, Fair Use, and Plagiarism in the Digital Age </b:Title>
    <b:InternetSiteTitle>Montgomery College Pressbooks</b:InternetSiteTitle>
    <b:Year>2025</b:Year>
    <b:URL>https://pressbooks.montgomerycollege.edu/aiethics/charpter/module-2-copyright-fair-sue-and-plagiarism-in-the-digital-age/</b:URL>
    <b:Author>
      <b:Author>
        <b:NameList>
          <b:Person>
            <b:Last>College</b:Last>
            <b:First>Montgomery</b:First>
          </b:Person>
        </b:NameList>
      </b:Author>
    </b:Author>
    <b:RefOrder>1</b:RefOrder>
  </b:Source>
  <b:Source>
    <b:Tag>Sti23</b:Tag>
    <b:SourceType>InternetSite</b:SourceType>
    <b:Guid>{28C7A963-C473-4DA6-B641-BC1D5189EA2F}</b:Guid>
    <b:Title>The 'Fair Use' Rule: When Use of Coppyright Material is Acceptable</b:Title>
    <b:InternetSiteTitle>Nolo</b:InternetSiteTitle>
    <b:Year>2023</b:Year>
    <b:URL>https://www.nolo.com/legal-encyclopedia/fair-use-rule-copyright-material-30100.html</b:URL>
    <b:Author>
      <b:Author>
        <b:NameList>
          <b:Person>
            <b:Last>Stim</b:Last>
            <b:First>R.</b:First>
          </b:Person>
        </b:NameList>
      </b:Author>
    </b:Author>
    <b:RefOrder>3</b:RefOrder>
  </b:Source>
  <b:Source>
    <b:Tag>OFf25</b:Tag>
    <b:SourceType>InternetSite</b:SourceType>
    <b:Guid>{9B27461C-5F93-427A-BD95-4709EF5BB10E}</b:Guid>
    <b:Author>
      <b:Author>
        <b:NameList>
          <b:Person>
            <b:Last>Office</b:Last>
            <b:First>U.S.</b:First>
            <b:Middle>Copyright</b:Middle>
          </b:Person>
        </b:NameList>
      </b:Author>
    </b:Author>
    <b:Title>Fair Use Index</b:Title>
    <b:InternetSiteTitle>U.S. Copyright Office</b:InternetSiteTitle>
    <b:Year>2025</b:Year>
    <b:URL>https://www.copyright.gov/fair-use/</b:URL>
    <b:RefOrder>2</b:RefOrder>
  </b:Source>
</b:Sources>
</file>

<file path=customXml/itemProps1.xml><?xml version="1.0" encoding="utf-8"?>
<ds:datastoreItem xmlns:ds="http://schemas.openxmlformats.org/officeDocument/2006/customXml" ds:itemID="{CC988F59-C56E-4674-97A5-2165F024C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Chan</dc:creator>
  <cp:keywords/>
  <dc:description/>
  <cp:lastModifiedBy>Jenny Chan</cp:lastModifiedBy>
  <cp:revision>6</cp:revision>
  <dcterms:created xsi:type="dcterms:W3CDTF">2025-06-06T18:20:00Z</dcterms:created>
  <dcterms:modified xsi:type="dcterms:W3CDTF">2025-06-14T13:19:00Z</dcterms:modified>
</cp:coreProperties>
</file>