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0"/>
      </w:tblGrid>
      <w:tr w:rsidR="00AC5F99" w14:paraId="0F80BB9D" w14:textId="77777777" w:rsidTr="00AC5F99">
        <w:tc>
          <w:tcPr>
            <w:tcW w:w="14400" w:type="dxa"/>
          </w:tcPr>
          <w:p w14:paraId="222C1079" w14:textId="23AFB681" w:rsidR="00AC5F99" w:rsidRDefault="00AC5F99">
            <w:r>
              <w:rPr>
                <w:noProof/>
              </w:rPr>
              <w:drawing>
                <wp:inline distT="0" distB="0" distL="0" distR="0" wp14:anchorId="26F92FB5" wp14:editId="0E1B5CAE">
                  <wp:extent cx="7743825" cy="456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05" t="14882" r="16378" b="2215"/>
                          <a:stretch/>
                        </pic:blipFill>
                        <pic:spPr bwMode="auto">
                          <a:xfrm>
                            <a:off x="0" y="0"/>
                            <a:ext cx="7802153" cy="4596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F99" w14:paraId="1634D3AA" w14:textId="77777777" w:rsidTr="00B2569E">
        <w:tc>
          <w:tcPr>
            <w:tcW w:w="14400" w:type="dxa"/>
          </w:tcPr>
          <w:p w14:paraId="225C0EE2" w14:textId="77777777" w:rsidR="00AC5F99" w:rsidRPr="00B36641" w:rsidRDefault="00AC5F99">
            <w:pPr>
              <w:rPr>
                <w:b/>
                <w:bCs/>
              </w:rPr>
            </w:pPr>
            <w:r w:rsidRPr="00B36641">
              <w:rPr>
                <w:b/>
                <w:bCs/>
              </w:rPr>
              <w:t>Charter Schools USA – Reimbursement Tracking Dashboard Board</w:t>
            </w:r>
          </w:p>
          <w:p w14:paraId="64E293ED" w14:textId="4E659D01" w:rsidR="00B36641" w:rsidRDefault="00B36641" w:rsidP="00B36641">
            <w:pPr>
              <w:pStyle w:val="ListParagraph"/>
              <w:numPr>
                <w:ilvl w:val="0"/>
                <w:numId w:val="1"/>
              </w:numPr>
            </w:pPr>
            <w:r>
              <w:t>Dashboard used to track reimbursement on more than $30 million in grant sponsored programs.</w:t>
            </w:r>
          </w:p>
          <w:p w14:paraId="18A981EC" w14:textId="73EFB9AF" w:rsidR="00B36641" w:rsidRDefault="00B36641" w:rsidP="00B36641">
            <w:pPr>
              <w:pStyle w:val="ListParagraph"/>
              <w:numPr>
                <w:ilvl w:val="0"/>
                <w:numId w:val="1"/>
              </w:numPr>
            </w:pPr>
            <w:r>
              <w:t>Insights provided for regional directors supporting schools in 85 schools in 8 states.</w:t>
            </w:r>
          </w:p>
          <w:p w14:paraId="41791FB5" w14:textId="77777777" w:rsidR="00B36641" w:rsidRDefault="00B36641" w:rsidP="00B2569E">
            <w:pPr>
              <w:pStyle w:val="ListParagraph"/>
              <w:numPr>
                <w:ilvl w:val="0"/>
                <w:numId w:val="1"/>
              </w:numPr>
            </w:pPr>
            <w:r>
              <w:t>Reimbursements tracked across 16 purchasing categories.</w:t>
            </w:r>
          </w:p>
          <w:p w14:paraId="58AA3EB7" w14:textId="273E5FD9" w:rsidR="00B2569E" w:rsidRDefault="00B2569E" w:rsidP="00B2569E">
            <w:pPr>
              <w:pStyle w:val="ListParagraph"/>
              <w:numPr>
                <w:ilvl w:val="0"/>
                <w:numId w:val="1"/>
              </w:numPr>
            </w:pPr>
            <w:r>
              <w:t>Departmental Users included – Finance, Accounting, Human Resources, School Operations, Strategy, and Information Technology</w:t>
            </w:r>
          </w:p>
        </w:tc>
      </w:tr>
      <w:tr w:rsidR="00AC5F99" w14:paraId="5B1CF9A7" w14:textId="77777777" w:rsidTr="00B256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</w:tcPr>
          <w:p w14:paraId="209DA704" w14:textId="7BED95F9" w:rsidR="00AC5F99" w:rsidRDefault="00AC5F99" w:rsidP="008E7925">
            <w:r>
              <w:rPr>
                <w:noProof/>
              </w:rPr>
              <w:lastRenderedPageBreak/>
              <w:drawing>
                <wp:inline distT="0" distB="0" distL="0" distR="0" wp14:anchorId="62567965" wp14:editId="655BB7F5">
                  <wp:extent cx="7332752" cy="4705350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17" t="17373" r="20558" b="2396"/>
                          <a:stretch/>
                        </pic:blipFill>
                        <pic:spPr bwMode="auto">
                          <a:xfrm>
                            <a:off x="0" y="0"/>
                            <a:ext cx="7364824" cy="472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F99" w14:paraId="4B83703A" w14:textId="77777777" w:rsidTr="00B256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</w:tcPr>
          <w:p w14:paraId="131A0F9B" w14:textId="2101846C" w:rsidR="00AC5F99" w:rsidRPr="00B2569E" w:rsidRDefault="00AC5F99" w:rsidP="008E7925">
            <w:pPr>
              <w:rPr>
                <w:b/>
                <w:bCs/>
              </w:rPr>
            </w:pPr>
            <w:r w:rsidRPr="00B2569E">
              <w:rPr>
                <w:b/>
                <w:bCs/>
              </w:rPr>
              <w:t>Charter Schools USA – Reimbursement Tracking Dashboard Board</w:t>
            </w:r>
          </w:p>
          <w:p w14:paraId="67FF1CD9" w14:textId="7296D7AD" w:rsidR="00B36641" w:rsidRDefault="00B36641" w:rsidP="00B36641">
            <w:pPr>
              <w:pStyle w:val="ListParagraph"/>
              <w:numPr>
                <w:ilvl w:val="0"/>
                <w:numId w:val="2"/>
              </w:numPr>
            </w:pPr>
            <w:r>
              <w:t>Reimbursements tracked by funding source.</w:t>
            </w:r>
          </w:p>
          <w:p w14:paraId="1FDCEAAE" w14:textId="44B9D81A" w:rsidR="00B36641" w:rsidRDefault="00B36641" w:rsidP="00B36641">
            <w:pPr>
              <w:pStyle w:val="ListParagraph"/>
              <w:numPr>
                <w:ilvl w:val="0"/>
                <w:numId w:val="2"/>
              </w:numPr>
            </w:pPr>
            <w:r>
              <w:t xml:space="preserve">Context provided for purchasing categories, </w:t>
            </w:r>
            <w:proofErr w:type="gramStart"/>
            <w:r>
              <w:t>i.e.</w:t>
            </w:r>
            <w:proofErr w:type="gramEnd"/>
            <w:r>
              <w:t xml:space="preserve"> salaries and benefits, purchases</w:t>
            </w:r>
            <w:r w:rsidR="00B2569E">
              <w:t>.</w:t>
            </w:r>
          </w:p>
          <w:p w14:paraId="1D6EB06E" w14:textId="202AC18C" w:rsidR="00B36641" w:rsidRDefault="00B36641" w:rsidP="00B36641">
            <w:pPr>
              <w:pStyle w:val="ListParagraph"/>
              <w:numPr>
                <w:ilvl w:val="0"/>
                <w:numId w:val="2"/>
              </w:numPr>
            </w:pPr>
            <w:r>
              <w:t>Insights provided for program staff, identifying schools requi</w:t>
            </w:r>
            <w:r w:rsidR="00B2569E">
              <w:t>ring additional support.</w:t>
            </w:r>
          </w:p>
          <w:p w14:paraId="01A2542A" w14:textId="64C2BEFD" w:rsidR="00AC5F99" w:rsidRDefault="00B2569E" w:rsidP="008E7925">
            <w:pPr>
              <w:pStyle w:val="ListParagraph"/>
              <w:numPr>
                <w:ilvl w:val="0"/>
                <w:numId w:val="2"/>
              </w:numPr>
            </w:pPr>
            <w:r>
              <w:t>Departmental Users Included – Strategy, School Operations, Finance and Accounting.</w:t>
            </w:r>
          </w:p>
        </w:tc>
      </w:tr>
    </w:tbl>
    <w:p w14:paraId="4B1FACEC" w14:textId="1939B5E6" w:rsidR="00AC5F99" w:rsidRDefault="00AC5F99"/>
    <w:p w14:paraId="5603FC10" w14:textId="711EE161" w:rsidR="00AC5F99" w:rsidRDefault="00AC5F99"/>
    <w:tbl>
      <w:tblPr>
        <w:tblStyle w:val="TableGrid"/>
        <w:tblW w:w="144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0"/>
      </w:tblGrid>
      <w:tr w:rsidR="00AC5F99" w14:paraId="6D3D0F92" w14:textId="77777777" w:rsidTr="00B2569E">
        <w:tc>
          <w:tcPr>
            <w:tcW w:w="14400" w:type="dxa"/>
          </w:tcPr>
          <w:p w14:paraId="7BE7232A" w14:textId="694A2E92" w:rsidR="00AC5F99" w:rsidRDefault="00AC5F99" w:rsidP="008E7925">
            <w:r>
              <w:rPr>
                <w:noProof/>
              </w:rPr>
              <w:drawing>
                <wp:inline distT="0" distB="0" distL="0" distR="0" wp14:anchorId="654421C5" wp14:editId="44DA3E76">
                  <wp:extent cx="7564679" cy="44862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84" t="17885" r="7916"/>
                          <a:stretch/>
                        </pic:blipFill>
                        <pic:spPr bwMode="auto">
                          <a:xfrm>
                            <a:off x="0" y="0"/>
                            <a:ext cx="7576981" cy="4493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F99" w14:paraId="2BBEBC35" w14:textId="77777777" w:rsidTr="00B2569E">
        <w:tc>
          <w:tcPr>
            <w:tcW w:w="14400" w:type="dxa"/>
          </w:tcPr>
          <w:p w14:paraId="53665B45" w14:textId="50E16FF4" w:rsidR="00AC5F99" w:rsidRPr="00B2569E" w:rsidRDefault="00AC5F99" w:rsidP="008E7925">
            <w:pPr>
              <w:rPr>
                <w:b/>
                <w:bCs/>
              </w:rPr>
            </w:pPr>
            <w:r w:rsidRPr="00B2569E">
              <w:rPr>
                <w:b/>
                <w:bCs/>
              </w:rPr>
              <w:t xml:space="preserve">Exhibit A – Recruitment &amp; Staffing Dashboard for </w:t>
            </w:r>
            <w:r w:rsidR="00B2569E" w:rsidRPr="00B2569E">
              <w:rPr>
                <w:b/>
                <w:bCs/>
              </w:rPr>
              <w:t xml:space="preserve">Cruising Line </w:t>
            </w:r>
            <w:r w:rsidR="00B2569E">
              <w:rPr>
                <w:b/>
                <w:bCs/>
              </w:rPr>
              <w:t>Staffing Agency</w:t>
            </w:r>
          </w:p>
          <w:p w14:paraId="58D53D19" w14:textId="2EA7AF29" w:rsidR="00B2569E" w:rsidRDefault="00B2569E" w:rsidP="00B2569E">
            <w:pPr>
              <w:pStyle w:val="ListParagraph"/>
              <w:numPr>
                <w:ilvl w:val="0"/>
                <w:numId w:val="3"/>
              </w:numPr>
            </w:pPr>
            <w:r>
              <w:t>Dashboard developed to track staffing levels for offices in 4 countries.</w:t>
            </w:r>
          </w:p>
          <w:p w14:paraId="08306146" w14:textId="1E25E3FA" w:rsidR="00B2569E" w:rsidRDefault="00B2569E" w:rsidP="00B2569E">
            <w:pPr>
              <w:pStyle w:val="ListParagraph"/>
              <w:numPr>
                <w:ilvl w:val="0"/>
                <w:numId w:val="3"/>
              </w:numPr>
            </w:pPr>
            <w:r>
              <w:t>Job candidates and employees tracked over a 12-month period.</w:t>
            </w:r>
          </w:p>
          <w:p w14:paraId="328DE4EC" w14:textId="77777777" w:rsidR="00B2569E" w:rsidRDefault="00B2569E" w:rsidP="00290ED2">
            <w:pPr>
              <w:pStyle w:val="ListParagraph"/>
              <w:numPr>
                <w:ilvl w:val="0"/>
                <w:numId w:val="3"/>
              </w:numPr>
            </w:pPr>
            <w:r>
              <w:t>Context provided for employees on board ships and active recruits by job category.</w:t>
            </w:r>
          </w:p>
          <w:p w14:paraId="5A8B440E" w14:textId="7897C91B" w:rsidR="00290ED2" w:rsidRDefault="00290ED2" w:rsidP="00290ED2">
            <w:pPr>
              <w:pStyle w:val="ListParagraph"/>
              <w:numPr>
                <w:ilvl w:val="0"/>
                <w:numId w:val="3"/>
              </w:numPr>
            </w:pPr>
            <w:r>
              <w:t xml:space="preserve">Insights into staffing levels by month for specific types of job candidates and employees, </w:t>
            </w:r>
            <w:proofErr w:type="gramStart"/>
            <w:r>
              <w:t>i.e.</w:t>
            </w:r>
            <w:proofErr w:type="gramEnd"/>
            <w:r>
              <w:t xml:space="preserve"> new hire, repeat hires, etc….</w:t>
            </w:r>
          </w:p>
        </w:tc>
      </w:tr>
    </w:tbl>
    <w:p w14:paraId="643CD2FA" w14:textId="78E2DD49" w:rsidR="00AC5F99" w:rsidRDefault="00AC5F9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0"/>
      </w:tblGrid>
      <w:tr w:rsidR="00AC5F99" w14:paraId="5CDE2718" w14:textId="77777777" w:rsidTr="008E7925">
        <w:tc>
          <w:tcPr>
            <w:tcW w:w="14390" w:type="dxa"/>
          </w:tcPr>
          <w:p w14:paraId="51DF6D1B" w14:textId="77777777" w:rsidR="00B36641" w:rsidRDefault="00B36641" w:rsidP="008E7925"/>
          <w:p w14:paraId="63981803" w14:textId="33DC3E6D" w:rsidR="00AC5F99" w:rsidRDefault="00AC5F99" w:rsidP="008E7925">
            <w:r>
              <w:rPr>
                <w:noProof/>
              </w:rPr>
              <w:drawing>
                <wp:inline distT="0" distB="0" distL="0" distR="0" wp14:anchorId="264AE615" wp14:editId="45748DFE">
                  <wp:extent cx="6858000" cy="40767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88" t="17693" r="7812"/>
                          <a:stretch/>
                        </pic:blipFill>
                        <pic:spPr bwMode="auto">
                          <a:xfrm>
                            <a:off x="0" y="0"/>
                            <a:ext cx="6858000" cy="407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F99" w14:paraId="6AC8BFE2" w14:textId="77777777" w:rsidTr="008E7925">
        <w:tc>
          <w:tcPr>
            <w:tcW w:w="14390" w:type="dxa"/>
          </w:tcPr>
          <w:p w14:paraId="518EB529" w14:textId="77777777" w:rsidR="00AC5F99" w:rsidRDefault="00AC5F99" w:rsidP="008E7925">
            <w:r>
              <w:t>Charter Schools USA – Reimbursement Tracking Dashboard Board</w:t>
            </w:r>
          </w:p>
        </w:tc>
      </w:tr>
    </w:tbl>
    <w:p w14:paraId="262B3B8B" w14:textId="77777777" w:rsidR="00AC5F99" w:rsidRDefault="00AC5F99"/>
    <w:sectPr w:rsidR="00AC5F99" w:rsidSect="00AC5F99">
      <w:head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186D3" w14:textId="77777777" w:rsidR="00AC5F99" w:rsidRDefault="00AC5F99" w:rsidP="00AC5F99">
      <w:pPr>
        <w:spacing w:after="0" w:line="240" w:lineRule="auto"/>
      </w:pPr>
      <w:r>
        <w:separator/>
      </w:r>
    </w:p>
  </w:endnote>
  <w:endnote w:type="continuationSeparator" w:id="0">
    <w:p w14:paraId="26CA57EB" w14:textId="77777777" w:rsidR="00AC5F99" w:rsidRDefault="00AC5F99" w:rsidP="00AC5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34A0D" w14:textId="77777777" w:rsidR="00AC5F99" w:rsidRDefault="00AC5F99" w:rsidP="00AC5F99">
      <w:pPr>
        <w:spacing w:after="0" w:line="240" w:lineRule="auto"/>
      </w:pPr>
      <w:r>
        <w:separator/>
      </w:r>
    </w:p>
  </w:footnote>
  <w:footnote w:type="continuationSeparator" w:id="0">
    <w:p w14:paraId="70F30F5C" w14:textId="77777777" w:rsidR="00AC5F99" w:rsidRDefault="00AC5F99" w:rsidP="00AC5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D74C3" w14:textId="77777777" w:rsidR="00AC5F99" w:rsidRPr="00F06130" w:rsidRDefault="00AC5F99" w:rsidP="00AC5F99">
    <w:pPr>
      <w:pStyle w:val="Header"/>
      <w:rPr>
        <w:b/>
        <w:bCs/>
        <w:sz w:val="52"/>
        <w:szCs w:val="52"/>
      </w:rPr>
    </w:pPr>
    <w:r w:rsidRPr="00F06130">
      <w:rPr>
        <w:b/>
        <w:bCs/>
        <w:sz w:val="52"/>
        <w:szCs w:val="52"/>
      </w:rPr>
      <w:t xml:space="preserve">Carlos B. Collins, MBA/MS, </w:t>
    </w:r>
    <w:proofErr w:type="spellStart"/>
    <w:r w:rsidRPr="00F06130">
      <w:rPr>
        <w:b/>
        <w:bCs/>
        <w:sz w:val="52"/>
        <w:szCs w:val="52"/>
      </w:rPr>
      <w:t>PgMP</w:t>
    </w:r>
    <w:proofErr w:type="spellEnd"/>
  </w:p>
  <w:p w14:paraId="2E6525F9" w14:textId="77777777" w:rsidR="00AC5F99" w:rsidRDefault="00AC5F99" w:rsidP="00AC5F99">
    <w:pPr>
      <w:pStyle w:val="Header"/>
      <w:pBdr>
        <w:bottom w:val="single" w:sz="4" w:space="1" w:color="auto"/>
      </w:pBdr>
      <w:spacing w:after="120"/>
    </w:pPr>
    <w:r>
      <w:t xml:space="preserve">E-mail: </w:t>
    </w:r>
    <w:hyperlink r:id="rId1" w:history="1">
      <w:r w:rsidRPr="004576FB">
        <w:rPr>
          <w:rStyle w:val="Hyperlink"/>
        </w:rPr>
        <w:t>CBCcollins@gmail.com</w:t>
      </w:r>
    </w:hyperlink>
    <w:r>
      <w:t xml:space="preserve"> | (850) 345-4233</w:t>
    </w:r>
  </w:p>
  <w:p w14:paraId="4AF1A4FA" w14:textId="4EB92E34" w:rsidR="00AC5F99" w:rsidRPr="00AC5F99" w:rsidRDefault="00AC5F99" w:rsidP="00AC5F99">
    <w:pPr>
      <w:pStyle w:val="Header"/>
      <w:spacing w:after="120"/>
      <w:jc w:val="right"/>
      <w:rPr>
        <w:b/>
        <w:bCs/>
      </w:rPr>
    </w:pPr>
    <w:r w:rsidRPr="00AC5F99">
      <w:rPr>
        <w:b/>
        <w:bCs/>
      </w:rPr>
      <w:t>Portfolio Samples – Business Intelligence &amp; Data Analytics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65A7B"/>
    <w:multiLevelType w:val="hybridMultilevel"/>
    <w:tmpl w:val="D87CB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F5E03"/>
    <w:multiLevelType w:val="hybridMultilevel"/>
    <w:tmpl w:val="DDB6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D6725"/>
    <w:multiLevelType w:val="hybridMultilevel"/>
    <w:tmpl w:val="A59E1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99"/>
    <w:rsid w:val="00290ED2"/>
    <w:rsid w:val="00976E32"/>
    <w:rsid w:val="00AC5F99"/>
    <w:rsid w:val="00B2569E"/>
    <w:rsid w:val="00B36641"/>
    <w:rsid w:val="00F6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CA952"/>
  <w15:chartTrackingRefBased/>
  <w15:docId w15:val="{45B5EC86-8B2A-468F-A903-594253A4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Theme="minorHAnsi" w:hAnsi="Open Sans" w:cs="Open San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F99"/>
  </w:style>
  <w:style w:type="paragraph" w:styleId="Footer">
    <w:name w:val="footer"/>
    <w:basedOn w:val="Normal"/>
    <w:link w:val="FooterChar"/>
    <w:uiPriority w:val="99"/>
    <w:unhideWhenUsed/>
    <w:rsid w:val="00AC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F99"/>
  </w:style>
  <w:style w:type="character" w:styleId="Hyperlink">
    <w:name w:val="Hyperlink"/>
    <w:basedOn w:val="DefaultParagraphFont"/>
    <w:uiPriority w:val="99"/>
    <w:unhideWhenUsed/>
    <w:rsid w:val="00AC5F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6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BCcolli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179</Words>
  <Characters>1101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Collins, MBA</dc:creator>
  <cp:keywords/>
  <dc:description/>
  <cp:lastModifiedBy>Carlos Collins, MBA</cp:lastModifiedBy>
  <cp:revision>1</cp:revision>
  <dcterms:created xsi:type="dcterms:W3CDTF">2021-02-15T10:43:00Z</dcterms:created>
  <dcterms:modified xsi:type="dcterms:W3CDTF">2021-02-15T11:21:00Z</dcterms:modified>
</cp:coreProperties>
</file>