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F681" w14:textId="77777777" w:rsidR="00F66BA9" w:rsidRPr="00EC73DC" w:rsidRDefault="0020745D" w:rsidP="00892CB9">
      <w:pPr>
        <w:pStyle w:val="Ttulo"/>
        <w:rPr>
          <w:lang w:val="en-US"/>
        </w:rPr>
      </w:pPr>
      <w:r>
        <w:rPr>
          <w:lang w:val="en-US"/>
        </w:rPr>
        <w:t xml:space="preserve">Markov Decision Process (MDP) en el Contexto de Reinforcement Learning</w:t>
      </w:r>
    </w:p>
    <w:p w14:paraId="13EB9CBD" w14:textId="77777777" w:rsidR="00010558" w:rsidRDefault="00010558" w:rsidP="00251F0A">
      <w:pPr>
        <w:pStyle w:val="Autoria"/>
        <w:rPr>
          <w:b/>
          <w:bCs/>
        </w:rPr>
      </w:pPr>
      <w:r>
        <w:rPr>
          <w:b/>
          <w:bCs/>
        </w:rPr>
        <w:t xml:space="preserve">Autor: </w:t>
      </w:r>
      <w:r>
        <w:t>Marco Aurélio Guimarães Falcão – Ingeniero de Sistemas</w:t>
      </w:r>
    </w:p>
    <w:p w14:paraId="50E8CB63" w14:textId="77777777" w:rsidR="00010558" w:rsidRPr="00E77B69" w:rsidRDefault="00010558" w:rsidP="00251F0A">
      <w:pPr>
        <w:pStyle w:val="Autoria"/>
        <w:rPr>
          <w:b/>
          <w:bCs/>
        </w:rPr>
      </w:pPr>
      <w:r>
        <w:rPr>
          <w:b/>
          <w:bCs/>
        </w:rPr>
        <w:t xml:space="preserve">Fecha: </w:t>
      </w:r>
      <w:r>
        <w:t>30/10/2026</w:t>
      </w:r>
    </w:p>
    <w:p w14:paraId="0DCF6ECF" w14:textId="77777777" w:rsidR="005361DF" w:rsidRDefault="00000000">
      <w:pPr>
        <w:pStyle w:val="Ttulo1"/>
      </w:pPr>
      <w:r>
        <w:t>Resumen</w:t>
      </w:r>
    </w:p>
    <w:p w14:paraId="69DAA681" w14:textId="26415EF0" w:rsidR="005361DF" w:rsidRDefault="00000000">
      <w:pPr>
        <w:pStyle w:val="Resumo"/>
      </w:pPr>
      <w:r>
        <w:t xml:space="preserve">Este artículo presenta el formalismo de los Procesos de Decisión de Markov (MDP) en el contexto del Aprendizaje por Refuerzo, considerando entornos con múltiples estados y dinámica de transición. Se presentan la cadena de Markov, la definición formal de MDP, la política, el retorno, las funciones de valor y las ecuaciones de Bellman, en sus formas escalar, vectorizada y óptima. A continuación, se describen los métodos de solución por Iteración de Valor, Iteración de Política, Generalized Policy Iteration y Modified Policy Iteration, con la comparación de sus costos computacionales. Los algoritmos fueron implementados en Python, con modelado orientado a objetos y patrones de diseño, y aplicados a cuatro problemas: un robot logístico en un tablero de 2 x 2, el tablero de 5 x 5 del libro de Sutton y Barto, el Lago Congelado (Frozen Lake) y una versión simplificada del juego del Wumpus. Los resultados confirmaron el correcto funcionamiento de los algoritmos y evidenciaron las limitaciones de los MDP, en especial la necesidad de conocer el modelo del entorno y el crecimiento del costo computacional con el número de estados.</w:t>
      </w:r>
    </w:p>
    <w:p w14:paraId="0432A29F" w14:textId="77777777" w:rsidR="005361DF" w:rsidRDefault="00000000">
      <w:pPr>
        <w:pStyle w:val="Resumo"/>
      </w:pPr>
      <w:r>
        <w:rPr>
          <w:b/>
          <w:bCs/>
        </w:rPr>
        <w:t xml:space="preserve">Palabras clave: </w:t>
      </w:r>
      <w:r>
        <w:t>Aprendizaje por Refuerzo; Procesos de Decisión de Markov; Ecuaciones de Bellman; Iteración de Valor; Iteración de Política; Programación Dinámica.</w:t>
      </w:r>
    </w:p>
    <w:p w14:paraId="259555A0" w14:textId="77777777" w:rsidR="00010558" w:rsidRPr="00A70DE5" w:rsidRDefault="00010558" w:rsidP="00010558">
      <w:pPr>
        <w:pStyle w:val="Ttulo1"/>
        <w:numPr>
          <w:ilvl w:val="0"/>
          <w:numId w:val="1"/>
        </w:numPr>
      </w:pPr>
      <w:r>
        <w:t>Introducción</w:t>
      </w:r>
    </w:p>
    <w:p w14:paraId="6D02A6E0" w14:textId="77777777" w:rsidR="00BC4034" w:rsidRPr="00BC4034" w:rsidRDefault="00BC4034" w:rsidP="003864C0">
      <w:r>
        <w:t xml:space="preserve">Como se ilustra en la Figura 1, los conceptos fundamentales del Aprendizaje por Refuerzo pueden presentarse a partir de la interacción simplificada entre agente y entorno explorada en el estudio del problema de los </w:t>
      </w:r>
      <m:oMath>
        <m:r>
          <w:rPr>
            <w:rFonts w:ascii="Cambria Math" w:hAnsi="Cambria Math" w:cstheme="minorHAnsi"/>
          </w:rPr>
          <m:t>K</m:t>
        </m:r>
      </m:oMath>
      <w:r>
        <w:t xml:space="preserve">-bandidos armados (Referencia [4]). En aquel escenario, el problema es puramente </w:t>
      </w:r>
      <w:r>
        <w:rPr>
          <w:b/>
          <w:bCs/>
        </w:rPr>
        <w:t>no asociativo</w:t>
      </w:r>
      <w:r>
        <w:t xml:space="preserve">: se supone la existencia de un </w:t>
      </w:r>
      <w:r>
        <w:rPr>
          <w:b/>
          <w:bCs/>
        </w:rPr>
        <w:t>único estado estático</w:t>
      </w:r>
      <w:r>
        <w:t xml:space="preserve"> (o entorno invariante), en el cual el objetivo del agente se reduce a mapear acciones directamente a recompensas inmediatas, sin necesidad de evaluar cómo la acción presente condiciona la evolución futura del estado del sistema.</w:t>
      </w:r>
    </w:p>
    <w:p w14:paraId="19C8D1B8" w14:textId="77777777" w:rsidR="005361DF" w:rsidRDefault="005B7E1A">
      <w:pPr>
        <w:keepNext/>
        <w:spacing w:before="120" w:after="60" w:line="240" w:lineRule="auto"/>
        <w:jc w:val="center"/>
      </w:pPr>
      <w:r>
        <w:rPr>
          <w:noProof/>
        </w:rPr>
        <mc:AlternateContent>
          <mc:Choice Requires="wpg">
            <w:drawing>
              <wp:inline distT="0" distB="0" distL="0" distR="0" wp14:anchorId="4B0C0E0D" wp14:editId="2883F752">
                <wp:extent cx="5523230" cy="1856105"/>
                <wp:effectExtent l="0" t="0" r="20320" b="0"/>
                <wp:docPr id="16" name="Agrupar 15">
                  <a:extLst xmlns:a="http://schemas.openxmlformats.org/drawingml/2006/main">
                    <a:ext uri="{FF2B5EF4-FFF2-40B4-BE49-F238E27FC236}">
                      <a16:creationId xmlns:a16="http://schemas.microsoft.com/office/drawing/2014/main" id="{2357FFB7-76A5-54ED-4D2C-E48C11485CD6}"/>
                    </a:ext>
                  </a:extLst>
                </wp:docPr>
                <wp:cNvGraphicFramePr/>
                <a:graphic xmlns:a="http://schemas.openxmlformats.org/drawingml/2006/main">
                  <a:graphicData uri="http://schemas.microsoft.com/office/word/2010/wordprocessingGroup">
                    <wpg:wgp>
                      <wpg:cNvGrpSpPr/>
                      <wpg:grpSpPr>
                        <a:xfrm>
                          <a:off x="0" y="0"/>
                          <a:ext cx="5523230" cy="1856105"/>
                          <a:chOff x="0" y="0"/>
                          <a:chExt cx="5437632" cy="1865936"/>
                        </a:xfrm>
                      </wpg:grpSpPr>
                      <wps:wsp>
                        <wps:cNvPr id="957127279" name="Retângulo 957127279">
                          <a:extLst>
                            <a:ext uri="{FF2B5EF4-FFF2-40B4-BE49-F238E27FC236}">
                              <a16:creationId xmlns:a16="http://schemas.microsoft.com/office/drawing/2014/main" id="{DE77C66A-D5A7-3742-5581-138212775341}"/>
                            </a:ext>
                          </a:extLst>
                        </wps:cNvPr>
                        <wps:cNvSpPr/>
                        <wps:spPr>
                          <a:xfrm>
                            <a:off x="0" y="541687"/>
                            <a:ext cx="1490472" cy="914400"/>
                          </a:xfrm>
                          <a:prstGeom prst="rect">
                            <a:avLst/>
                          </a:prstGeom>
                        </wps:spPr>
                        <wps:style>
                          <a:lnRef idx="2">
                            <a:schemeClr val="dk1"/>
                          </a:lnRef>
                          <a:fillRef idx="1">
                            <a:schemeClr val="lt1"/>
                          </a:fillRef>
                          <a:effectRef idx="0">
                            <a:schemeClr val="dk1"/>
                          </a:effectRef>
                          <a:fontRef idx="minor">
                            <a:schemeClr val="dk1"/>
                          </a:fontRef>
                        </wps:style>
                        <wps:txbx>
                          <w:txbxContent>
                            <w:p w14:paraId="3F1FA47E" w14:textId="77777777" w:rsidR="005B7E1A" w:rsidRDefault="005B7E1A" w:rsidP="005B7E1A">
                              <w:pPr>
                                <w:jc w:val="center"/>
                                <w:rPr>
                                  <w:rFonts w:hAnsi="Calibri"/>
                                  <w:color w:val="000000" w:themeColor="dark1"/>
                                  <w:kern w:val="24"/>
                                  <w:sz w:val="36"/>
                                  <w:szCs w:val="36"/>
                                </w:rPr>
                              </w:pPr>
                              <w:r>
                                <w:rPr>
                                  <w:rFonts w:hAnsi="Calibri"/>
                                  <w:color w:val="000000" w:themeColor="dark1"/>
                                  <w:kern w:val="24"/>
                                  <w:sz w:val="36"/>
                                  <w:szCs w:val="36"/>
                                </w:rPr>
                                <w:t>Agente</w:t>
                              </w:r>
                            </w:p>
                          </w:txbxContent>
                        </wps:txbx>
                        <wps:bodyPr rtlCol="0" anchor="ctr"/>
                      </wps:wsp>
                      <wps:wsp>
                        <wps:cNvPr id="1762521795" name="Retângulo 1762521795">
                          <a:extLst>
                            <a:ext uri="{FF2B5EF4-FFF2-40B4-BE49-F238E27FC236}">
                              <a16:creationId xmlns:a16="http://schemas.microsoft.com/office/drawing/2014/main" id="{9F274716-BE4A-C4DD-0101-D3D7911A3C8E}"/>
                            </a:ext>
                          </a:extLst>
                        </wps:cNvPr>
                        <wps:cNvSpPr/>
                        <wps:spPr>
                          <a:xfrm>
                            <a:off x="3947160" y="541687"/>
                            <a:ext cx="1490472" cy="914400"/>
                          </a:xfrm>
                          <a:prstGeom prst="rect">
                            <a:avLst/>
                          </a:prstGeom>
                        </wps:spPr>
                        <wps:style>
                          <a:lnRef idx="2">
                            <a:schemeClr val="dk1"/>
                          </a:lnRef>
                          <a:fillRef idx="1">
                            <a:schemeClr val="lt1"/>
                          </a:fillRef>
                          <a:effectRef idx="0">
                            <a:schemeClr val="dk1"/>
                          </a:effectRef>
                          <a:fontRef idx="minor">
                            <a:schemeClr val="dk1"/>
                          </a:fontRef>
                        </wps:style>
                        <wps:txbx>
                          <w:txbxContent>
                            <w:p w14:paraId="756CD3C7" w14:textId="77777777" w:rsidR="005B7E1A" w:rsidRDefault="005B7E1A" w:rsidP="005B7E1A">
                              <w:pPr>
                                <w:jc w:val="center"/>
                                <w:rPr>
                                  <w:rFonts w:hAnsi="Calibri"/>
                                  <w:color w:val="000000" w:themeColor="dark1"/>
                                  <w:kern w:val="24"/>
                                  <w:sz w:val="36"/>
                                  <w:szCs w:val="36"/>
                                </w:rPr>
                              </w:pPr>
                              <w:r>
                                <w:rPr>
                                  <w:rFonts w:hAnsi="Calibri"/>
                                  <w:color w:val="000000" w:themeColor="dark1"/>
                                  <w:kern w:val="24"/>
                                  <w:sz w:val="36"/>
                                  <w:szCs w:val="36"/>
                                </w:rPr>
                                <w:t>Entorno</w:t>
                              </w:r>
                            </w:p>
                          </w:txbxContent>
                        </wps:txbx>
                        <wps:bodyPr rtlCol="0" anchor="ctr"/>
                      </wps:wsp>
                      <wps:wsp>
                        <wps:cNvPr id="636644253" name="Conector: Angulado 636644253">
                          <a:extLst>
                            <a:ext uri="{FF2B5EF4-FFF2-40B4-BE49-F238E27FC236}">
                              <a16:creationId xmlns:a16="http://schemas.microsoft.com/office/drawing/2014/main" id="{BD6171EC-7643-02C1-575A-278410CC84DB}"/>
                            </a:ext>
                          </a:extLst>
                        </wps:cNvPr>
                        <wps:cNvCnPr>
                          <a:stCxn id="957127279" idx="0"/>
                          <a:endCxn id="1762521795" idx="0"/>
                        </wps:cNvCnPr>
                        <wps:spPr>
                          <a:xfrm rot="5400000" flipH="1" flipV="1">
                            <a:off x="2718816" y="-1431893"/>
                            <a:ext cx="12700" cy="3947160"/>
                          </a:xfrm>
                          <a:prstGeom prst="bentConnector3">
                            <a:avLst>
                              <a:gd name="adj1" fmla="val 180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304452290" name="CaixaDeTexto 8">
                          <a:extLst>
                            <a:ext uri="{FF2B5EF4-FFF2-40B4-BE49-F238E27FC236}">
                              <a16:creationId xmlns:a16="http://schemas.microsoft.com/office/drawing/2014/main" id="{32C0B1C3-3394-4D30-84A8-6C6F287F9290}"/>
                            </a:ext>
                          </a:extLst>
                        </wps:cNvPr>
                        <wps:cNvSpPr txBox="1"/>
                        <wps:spPr>
                          <a:xfrm>
                            <a:off x="2096803" y="0"/>
                            <a:ext cx="1094060" cy="516255"/>
                          </a:xfrm>
                          <a:prstGeom prst="rect">
                            <a:avLst/>
                          </a:prstGeom>
                          <a:noFill/>
                        </wps:spPr>
                        <wps:txbx>
                          <w:txbxContent>
                            <w:p w14:paraId="4CBC6754"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Acciones</w:t>
                              </w:r>
                            </w:p>
                          </w:txbxContent>
                        </wps:txbx>
                        <wps:bodyPr wrap="square" rtlCol="0">
                          <a:noAutofit/>
                        </wps:bodyPr>
                      </wps:wsp>
                      <wps:wsp>
                        <wps:cNvPr id="1734244466" name="Conector de Seta Reta 1734244466">
                          <a:extLst>
                            <a:ext uri="{FF2B5EF4-FFF2-40B4-BE49-F238E27FC236}">
                              <a16:creationId xmlns:a16="http://schemas.microsoft.com/office/drawing/2014/main" id="{E6E42D25-3E3A-50B1-C4F6-50D8FAD77AEA}"/>
                            </a:ext>
                          </a:extLst>
                        </wps:cNvPr>
                        <wps:cNvCnPr>
                          <a:stCxn id="1762521795" idx="1"/>
                          <a:endCxn id="957127279" idx="3"/>
                        </wps:cNvCnPr>
                        <wps:spPr>
                          <a:xfrm flipH="1">
                            <a:off x="1490472" y="998887"/>
                            <a:ext cx="24566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7391596" name="CaixaDeTexto 11">
                          <a:extLst>
                            <a:ext uri="{FF2B5EF4-FFF2-40B4-BE49-F238E27FC236}">
                              <a16:creationId xmlns:a16="http://schemas.microsoft.com/office/drawing/2014/main" id="{A2DDE8A9-2FA0-3207-A876-AA0202FE7A9D}"/>
                            </a:ext>
                          </a:extLst>
                        </wps:cNvPr>
                        <wps:cNvSpPr txBox="1"/>
                        <wps:spPr>
                          <a:xfrm>
                            <a:off x="1903393" y="713910"/>
                            <a:ext cx="1487805" cy="516255"/>
                          </a:xfrm>
                          <a:prstGeom prst="rect">
                            <a:avLst/>
                          </a:prstGeom>
                          <a:noFill/>
                        </wps:spPr>
                        <wps:txbx>
                          <w:txbxContent>
                            <w:p w14:paraId="6B0702B2"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Recompensas</w:t>
                              </w:r>
                            </w:p>
                          </w:txbxContent>
                        </wps:txbx>
                        <wps:bodyPr wrap="square" rtlCol="0">
                          <a:noAutofit/>
                        </wps:bodyPr>
                      </wps:wsp>
                      <wps:wsp>
                        <wps:cNvPr id="313670987" name="Conector: Angulado 313670987">
                          <a:extLst>
                            <a:ext uri="{FF2B5EF4-FFF2-40B4-BE49-F238E27FC236}">
                              <a16:creationId xmlns:a16="http://schemas.microsoft.com/office/drawing/2014/main" id="{6A7DD49B-D020-AF2F-9C2C-AA3FE314A917}"/>
                            </a:ext>
                          </a:extLst>
                        </wps:cNvPr>
                        <wps:cNvCnPr>
                          <a:stCxn id="1762521795" idx="2"/>
                          <a:endCxn id="957127279" idx="2"/>
                        </wps:cNvCnPr>
                        <wps:spPr>
                          <a:xfrm rot="5400000">
                            <a:off x="2718816" y="-517493"/>
                            <a:ext cx="12700" cy="3947160"/>
                          </a:xfrm>
                          <a:prstGeom prst="bentConnector3">
                            <a:avLst>
                              <a:gd name="adj1" fmla="val 180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542424508" name="CaixaDeTexto 14">
                          <a:extLst>
                            <a:ext uri="{FF2B5EF4-FFF2-40B4-BE49-F238E27FC236}">
                              <a16:creationId xmlns:a16="http://schemas.microsoft.com/office/drawing/2014/main" id="{FA85687A-5998-51F5-B295-3325802F2361}"/>
                            </a:ext>
                          </a:extLst>
                        </wps:cNvPr>
                        <wps:cNvSpPr txBox="1"/>
                        <wps:spPr>
                          <a:xfrm>
                            <a:off x="2119702" y="1349681"/>
                            <a:ext cx="1366520" cy="516255"/>
                          </a:xfrm>
                          <a:prstGeom prst="rect">
                            <a:avLst/>
                          </a:prstGeom>
                          <a:noFill/>
                        </wps:spPr>
                        <wps:txbx>
                          <w:txbxContent>
                            <w:p w14:paraId="0A1DDDD2"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Observaciones</w:t>
                              </w:r>
                            </w:p>
                          </w:txbxContent>
                        </wps:txbx>
                        <wps:bodyPr wrap="square" rtlCol="0">
                          <a:noAutofit/>
                        </wps:bodyPr>
                      </wps:wsp>
                    </wpg:wgp>
                  </a:graphicData>
                </a:graphic>
              </wp:inline>
            </w:drawing>
          </mc:Choice>
          <mc:Fallback>
            <w:pict>
              <v:group w14:anchorId="4B0C0E0D" id="Agrupar 15" o:spid="_x0000_s1026" style="width:434.9pt;height:146.15pt;mso-position-horizontal-relative:char;mso-position-vertical-relative:line" coordsize="54376,1865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CD8OvAQAADYVAAAOAAAAZHJzL2Uyb0RvYy54bWzsmM1y2zYQx++d6TtgeI9FgOCXxnImlRP3 0Gkzcdo7TIISWxJgQciSXqev0hfrAuCXJTmu3VaTztgHmhSxIPaP3d8uefl2V1fonqu2lGLh4Qvf Q1xkMi/FauH9/PnDm8RDrWYiZ5UUfOHteeu9vfr2m8ttM+dErmWVc4VgEtHOt83CW2vdzGezNlvz mrUXsuECbhZS1UzDpVrNcsW2MHtdzYjvR7OtVHmjZMbbFn69dje9Kzt/UfBM/1QULdeoWniwNm2P yh7vzHF2dcnmK8WadZl1y2AvWEXNSgEPHaa6ZpqhjSqPpqrLTMlWFvoik/VMFkWZcesDeIP9A29u lNw01pfVfLtqBplA2gOdXjxt9uP9jWpum48KlNg2K9DCXhlfdoWqzX9YJdpZyfaDZHynUQY/hiEJ SADKZnAPJ2GE/dCJmq1B+SO7bP2+t6RBHAWkt4zCNIiM5ax/8OzBcrYNBEg7atD+Mw1u16zhVtp2 Dhp8VKjMF14axpjEJE49JFgN4fqJ6z//EKtNJdF4zyplzQbd2nkLEj4qWkhxlMROl145TFOfxp3/ KabUt9E4uM/mjWr1DZc1MicLT0Ew2xhj9z+02inVDwHZjEBuEfZM7ytu1lOJT7wA52CviLW2qcWX lUL3DJIi/w13qtuRxqQoq2owwqeMKt0bdWONGbfpNhj6pwzHpw2j7ROl0INhXQqpvmxcuPG9185X 47be3e267bmT+R62VelqKV3yM5GtJeR+ppV1uQspE/dniC0cRyQkOE7DE8E1ufmc6ApSGuMIsg+S 7zXGjiL6v4sxSwubAyZ2vrZQi4IoopSEQR9pS6i9mZZqjt4ZmLFconHMGHBL4RjW6uVOHALRIqQr mFzk/YhJ5DrKOIoZWYCrbkZzMeUjUhJ4FgLx4M9DRVU230P1cGe/mDMDha7skBgnCY5sjL/BNMBJ GhyQlMRmGlOB+oRwdOwLWE/JDqR3XGhQxEkS2GdZpJqHrvKO/Cz/1SyorqAdAFAinLjVupm78QDr fm5jXAlz1Kys3osc6X0DFUSrkolVxQfI9tCy9cIqcwLVJ6k7wvM0qp8g7jlRrXdDgXgM1S5pjJxG BCjt5+Jw4FMaEpJCyLgiv2Tljl3zz1CZJUrMRnXRa8o70rvvJBTPIdmngTwNUxJHiQ8Zd9wjxQH1 DaRNgIYYqoDtkF5a6NlcyA9QoXvlxppvip/NWtL70IFpC/3twmt/3zDFvUlFNMsX8t1Gy6K0DYXx 29mcf1tAJUIpjSDTu23poIVyjm459NPQjDGEx3HjRh2D6whLdv+gSRnJNTZ0DlyWKjYYHwfXgKrJ zg+NHGxvmibJYaNHaBhFCbwHmf1/osdrtWLlaj3iyYHgZMf3ypuxi/2KeROkcZDiMB3jeoobPHAF gu45vMGpHwRQCQ1vYgxP6Etz93qFaRIn8C52PurY/BkJgv4P1AlwEMV+Cil7AJ1JpzSOeRZwLIS/ CBw74gngPOiUJtB50BWFOKavTdFrU/R3vimd/vCBQyi+UKh8KFMnmiJM+47imZQiGKexDx85gFI4 oGmU9HW4xxS8qoTknM3R4Mq/0xxB/tqPc9AwPfj6N722zdT4ufPqLwAAAP//AwBQSwMEFAAGAAgA AAAhAFNp8vbdAAAABQEAAA8AAABkcnMvZG93bnJldi54bWxMj0FLw0AQhe+C/2EZwZvdJMXSxmxK KeqpCLaCeJsm0yQ0Oxuy2yT9945e9PJgeMN738vWk23VQL1vHBuIZxEo4sKVDVcGPg4vD0tQPiCX 2DomA1fysM5vbzJMSzfyOw37UCkJYZ+igTqELtXaFzVZ9DPXEYt3cr3FIGdf6bLHUcJtq5MoWmiL DUtDjR1tayrO+4s18DriuJnHz8PufNpevw6Pb5+7mIy5v5s2T6ACTeHvGX7wBR1yYTq6C5detQZk SPhV8ZaLlcw4GkhWyRx0nun/9Pk3AAAA//8DAFBLAQItABQABgAIAAAAIQC2gziS/gAAAOEBAAAT AAAAAAAAAAAAAAAAAAAAAABbQ29udGVudF9UeXBlc10ueG1sUEsBAi0AFAAGAAgAAAAhADj9If/W AAAAlAEAAAsAAAAAAAAAAAAAAAAALwEAAF9yZWxzLy5yZWxzUEsBAi0AFAAGAAgAAAAhAF8IPw68 BAAANhUAAA4AAAAAAAAAAAAAAAAALgIAAGRycy9lMm9Eb2MueG1sUEsBAi0AFAAGAAgAAAAhAFNp 8vbdAAAABQEAAA8AAAAAAAAAAAAAAAAAFgcAAGRycy9kb3ducmV2LnhtbFBLBQYAAAAABAAEAPMA AAAgCAAAAAA= ">
                <v:rect id="Retângulo 957127279" o:spid="_x0000_s1027" style="position:absolute;top:5416;width:14904;height:914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4eNEygAAAOIAAAAPAAAAZHJzL2Rvd25yZXYueG1sRI9Ba8JA FITvhf6H5RV6qxsDNSa6ipQWCkql6sHjI/tMQrNvw+42if/eFQo9DjPzDbNcj6YVPTnfWFYwnSQg iEurG64UnI4fL3MQPiBrbC2Tgit5WK8eH5ZYaDvwN/WHUIkIYV+ggjqErpDSlzUZ9BPbEUfvYp3B EKWrpHY4RLhpZZokM2mw4bhQY0dvNZU/h1+jwO6ba7tx+Ve/o+y83YdkGGfvSj0/jZsFiEBj+A// tT+1gvw1m6ZZmuVwvxTvgFzdAAAA//8DAFBLAQItABQABgAIAAAAIQDb4fbL7gAAAIUBAAATAAAA AAAAAAAAAAAAAAAAAABbQ29udGVudF9UeXBlc10ueG1sUEsBAi0AFAAGAAgAAAAhAFr0LFu/AAAA FQEAAAsAAAAAAAAAAAAAAAAAHwEAAF9yZWxzLy5yZWxzUEsBAi0AFAAGAAgAAAAhAFTh40TKAAAA 4gAAAA8AAAAAAAAAAAAAAAAABwIAAGRycy9kb3ducmV2LnhtbFBLBQYAAAAAAwADALcAAAD+AgAA AAA= " fillcolor="white [3201]" strokecolor="black [3200]" strokeweight="1pt">
                  <v:textbox>
                    <w:txbxContent>
                      <w:p w14:paraId="3F1FA47E" w14:textId="77777777" w:rsidR="005B7E1A" w:rsidRDefault="005B7E1A" w:rsidP="005B7E1A">
                        <w:pPr>
                          <w:jc w:val="center"/>
                          <w:rPr>
                            <w:rFonts w:hAnsi="Calibri"/>
                            <w:color w:val="000000" w:themeColor="dark1"/>
                            <w:kern w:val="24"/>
                            <w:sz w:val="36"/>
                            <w:szCs w:val="36"/>
                          </w:rPr>
                        </w:pPr>
                        <w:r>
                          <w:rPr>
                            <w:rFonts w:hAnsi="Calibri"/>
                            <w:color w:val="000000" w:themeColor="dark1"/>
                            <w:kern w:val="24"/>
                            <w:sz w:val="36"/>
                            <w:szCs w:val="36"/>
                          </w:rPr>
                          <w:t>Agente</w:t>
                        </w:r>
                      </w:p>
                    </w:txbxContent>
                  </v:textbox>
                </v:rect>
                <v:rect id="Retângulo 1762521795" o:spid="_x0000_s1028" style="position:absolute;left:39471;top:5416;width:14905;height:914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cDTvyAAAAOMAAAAPAAAAZHJzL2Rvd25yZXYueG1sRE9fa8Iw EH8f7DuEG+xtphZsZzWKjA0GjsnUBx+P5myLzaUkWVu/vRkMfLzf/1uuR9OKnpxvLCuYThIQxKXV DVcKjoePl1cQPiBrbC2Tgit5WK8eH5ZYaDvwD/X7UIkYwr5ABXUIXSGlL2sy6Ce2I47c2TqDIZ6u ktrhEMNNK9MkyaTBhmNDjR291VRe9r9Ggd0113bj5t/9F+Wn7S4kw5i9K/X8NG4WIAKN4S7+d3/q OD/P0lk6zecz+PspAiBXNwAAAP//AwBQSwECLQAUAAYACAAAACEA2+H2y+4AAACFAQAAEwAAAAAA AAAAAAAAAAAAAAAAW0NvbnRlbnRfVHlwZXNdLnhtbFBLAQItABQABgAIAAAAIQBa9CxbvwAAABUB AAALAAAAAAAAAAAAAAAAAB8BAABfcmVscy8ucmVsc1BLAQItABQABgAIAAAAIQBLcDTvyAAAAOMA AAAPAAAAAAAAAAAAAAAAAAcCAABkcnMvZG93bnJldi54bWxQSwUGAAAAAAMAAwC3AAAA/AIAAAAA " fillcolor="white [3201]" strokecolor="black [3200]" strokeweight="1pt">
                  <v:textbox>
                    <w:txbxContent>
                      <w:p w14:paraId="756CD3C7" w14:textId="77777777" w:rsidR="005B7E1A" w:rsidRDefault="005B7E1A" w:rsidP="005B7E1A">
                        <w:pPr>
                          <w:jc w:val="center"/>
                          <w:rPr>
                            <w:rFonts w:hAnsi="Calibri"/>
                            <w:color w:val="000000" w:themeColor="dark1"/>
                            <w:kern w:val="24"/>
                            <w:sz w:val="36"/>
                            <w:szCs w:val="36"/>
                          </w:rPr>
                        </w:pPr>
                        <w:r>
                          <w:rPr>
                            <w:rFonts w:hAnsi="Calibri"/>
                            <w:color w:val="000000" w:themeColor="dark1"/>
                            <w:kern w:val="24"/>
                            <w:sz w:val="36"/>
                            <w:szCs w:val="36"/>
                          </w:rPr>
                          <w:t>Entorno</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do 636644253" o:spid="_x0000_s1029" type="#_x0000_t34" style="position:absolute;left:27187;top:-14319;width:127;height:39472;rotation:90;flip:x 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K/auygAAAOIAAAAPAAAAZHJzL2Rvd25yZXYueG1sRI9BSwMx FITvgv8hPKE3m227TWVtWqSgKJ5aRTw+N8/N0s3Lskm32/56IxR6HGbmG2a5HlwjeupC7VnDZJyB IC69qbnS8PnxfP8AIkRkg41n0nCiAOvV7c0SC+OPvKV+FyuRIBwK1GBjbAspQ2nJYRj7ljh5v75z GJPsKmk6PCa4a+Q0y5R0WHNasNjSxlK53x2chlapn3zR4/eLf3+bLza4/Ypnq/Xobnh6BBFpiNfw pf1qNKiZUnk+nc/g/1K6A3L1BwAA//8DAFBLAQItABQABgAIAAAAIQDb4fbL7gAAAIUBAAATAAAA AAAAAAAAAAAAAAAAAABbQ29udGVudF9UeXBlc10ueG1sUEsBAi0AFAAGAAgAAAAhAFr0LFu/AAAA FQEAAAsAAAAAAAAAAAAAAAAAHwEAAF9yZWxzLy5yZWxzUEsBAi0AFAAGAAgAAAAhAMYr9q7KAAAA 4gAAAA8AAAAAAAAAAAAAAAAABwIAAGRycy9kb3ducmV2LnhtbFBLBQYAAAAAAwADALcAAAD+AgAA AAA= " adj="388800" strokecolor="black [3200]" strokeweight=".5pt">
                  <v:stroke endarrow="block"/>
                </v:shape>
                <v:shapetype id="_x0000_t202" coordsize="21600,21600" o:spt="202" path="m,l,21600r21600,l21600,xe">
                  <v:stroke joinstyle="miter"/>
                  <v:path gradientshapeok="t" o:connecttype="rect"/>
                </v:shapetype>
                <v:shape id="CaixaDeTexto 8" o:spid="_x0000_s1030" type="#_x0000_t202" style="position:absolute;left:22768;width:7340;height:516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5WLEywAAAOMAAAAPAAAAZHJzL2Rvd25yZXYueG1sRI9PS8NA EMXvQr/DMgVvdrcxLW3stogieFL6R8HbkJ0modnZkF2b+O2dg+BxZt68936b3ehbdaU+NoEtzGcG FHEZXMOVhdPx5W4FKiZkh21gsvBDEXbbyc0GCxcG3tP1kColJhwLtFCn1BVax7Imj3EWOmK5nUPv McnYV9r1OIi5b3VmzFJ7bFgSauzoqabycvj2Fj7ezl+fuXmvnv2iG8JoNPu1tvZ2Oj4+gEo0pn/x 3/erk/r3Js8XWbYWCmGSBejtLwAAAP//AwBQSwECLQAUAAYACAAAACEA2+H2y+4AAACFAQAAEwAA AAAAAAAAAAAAAAAAAAAAW0NvbnRlbnRfVHlwZXNdLnhtbFBLAQItABQABgAIAAAAIQBa9CxbvwAA ABUBAAALAAAAAAAAAAAAAAAAAB8BAABfcmVscy8ucmVsc1BLAQItABQABgAIAAAAIQCT5WLEywAA AOMAAAAPAAAAAAAAAAAAAAAAAAcCAABkcnMvZG93bnJldi54bWxQSwUGAAAAAAMAAwC3AAAA/wIA AAAA " filled="f" stroked="f">
                  <v:textbox>
                    <w:txbxContent>
                      <w:p w14:paraId="4CBC6754"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Acciones</w:t>
                        </w:r>
                      </w:p>
                    </w:txbxContent>
                  </v:textbox>
                </v:shape>
                <v:shapetype id="_x0000_t32" coordsize="21600,21600" o:spt="32" o:oned="t" path="m,l21600,21600e" filled="f">
                  <v:path arrowok="t" fillok="f" o:connecttype="none"/>
                  <o:lock v:ext="edit" shapetype="t"/>
                </v:shapetype>
                <v:shape id="Conector de Seta Reta 1734244466" o:spid="_x0000_s1031" type="#_x0000_t32" style="position:absolute;left:14904;top:9988;width:24567;height:0;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08IIxgAAAOMAAAAPAAAAZHJzL2Rvd25yZXYueG1sRE/NSsNA EL4LvsMyghexG5MlldhtEUX02ijS3sbsmASzsyGztvHtXUHocb7/WW1mP6gDTdIHtnCzyEARN8H1 3Fp4e326vgUlEdnhEJgs/JDAZn1+tsLKhSNv6VDHVqUQlgotdDGOldbSdORRFmEkTtxnmDzGdE6t dhMeU7gfdJ5lpfbYc2rocKSHjpqv+ttbKKKRfGt2S6n37ceVeywKeX+29vJivr8DFWmOJ/G/+8Wl +cvC5MaYsoS/nxIAev0LAAD//wMAUEsBAi0AFAAGAAgAAAAhANvh9svuAAAAhQEAABMAAAAAAAAA AAAAAAAAAAAAAFtDb250ZW50X1R5cGVzXS54bWxQSwECLQAUAAYACAAAACEAWvQsW78AAAAVAQAA CwAAAAAAAAAAAAAAAAAfAQAAX3JlbHMvLnJlbHNQSwECLQAUAAYACAAAACEAx9PCCMYAAADjAAAA DwAAAAAAAAAAAAAAAAAHAgAAZHJzL2Rvd25yZXYueG1sUEsFBgAAAAADAAMAtwAAAPoCAAAAAA== " strokecolor="black [3200]" strokeweight=".5pt">
                  <v:stroke endarrow="block" joinstyle="miter"/>
                </v:shape>
                <v:shape id="CaixaDeTexto 11" o:spid="_x0000_s1032" type="#_x0000_t202" style="position:absolute;left:19033;top:7139;width:14878;height:516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7wI1ygAAAOIAAAAPAAAAZHJzL2Rvd25yZXYueG1sRI9Pa8JA FMTvgt9heQVvuuvfNqmriEXoydK0Fbw9ss8kmH0bsluTfvtuQehxmJnfMOttb2txo9ZXjjVMJwoE ce5MxYWGz4/D+AmED8gGa8ek4Yc8bDfDwRpT4zp+p1sWChEh7FPUUIbQpFL6vCSLfuIa4uhdXGsx RNkW0rTYRbit5UyplbRYcVwosaF9Sfk1+7Yavo6X82mh3ooXu2w61yvJNpFajx763TOIQH34D9/b r0bDPHmcJ9NlsoK/S/EOyM0vAAAA//8DAFBLAQItABQABgAIAAAAIQDb4fbL7gAAAIUBAAATAAAA AAAAAAAAAAAAAAAAAABbQ29udGVudF9UeXBlc10ueG1sUEsBAi0AFAAGAAgAAAAhAFr0LFu/AAAA FQEAAAsAAAAAAAAAAAAAAAAAHwEAAF9yZWxzLy5yZWxzUEsBAi0AFAAGAAgAAAAhAFDvAjXKAAAA 4gAAAA8AAAAAAAAAAAAAAAAABwIAAGRycy9kb3ducmV2LnhtbFBLBQYAAAAAAwADALcAAAD+AgAA AAA= " filled="f" stroked="f">
                  <v:textbox>
                    <w:txbxContent>
                      <w:p w14:paraId="6B0702B2"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Recompensas</w:t>
                        </w:r>
                      </w:p>
                    </w:txbxContent>
                  </v:textbox>
                </v:shape>
                <v:shape id="Conector: Angulado 313670987" o:spid="_x0000_s1033" type="#_x0000_t34" style="position:absolute;left:27187;top:-5175;width:127;height:39472;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mDHGyAAAAOIAAAAPAAAAZHJzL2Rvd25yZXYueG1sRI9Ba8JA FITvBf/D8gRvdaOBRKOrqLXQq6l6fsk+k2D2bchuNf333UKhx2FmvmHW28G04kG9aywrmE0jEMSl 1Q1XCs6f768LEM4ja2wtk4JvcrDdjF7WmGn75BM9cl+JAGGXoYLa+y6T0pU1GXRT2xEH72Z7gz7I vpK6x2eAm1bOoyiRBhsOCzV2dKipvOdfRsH8SAVekzebH077VJ+b4hKnhVKT8bBbgfA0+P/wX/tD K4hncZJGy0UKv5fCHZCbHwAAAP//AwBQSwECLQAUAAYACAAAACEA2+H2y+4AAACFAQAAEwAAAAAA AAAAAAAAAAAAAAAAW0NvbnRlbnRfVHlwZXNdLnhtbFBLAQItABQABgAIAAAAIQBa9CxbvwAAABUB AAALAAAAAAAAAAAAAAAAAB8BAABfcmVscy8ucmVsc1BLAQItABQABgAIAAAAIQD4mDHGyAAAAOIA AAAPAAAAAAAAAAAAAAAAAAcCAABkcnMvZG93bnJldi54bWxQSwUGAAAAAAMAAwC3AAAA/AIAAAAA " adj="388800" strokecolor="black [3200]" strokeweight=".5pt">
                  <v:stroke endarrow="block"/>
                </v:shape>
                <v:shape id="CaixaDeTexto 14" o:spid="_x0000_s1034" type="#_x0000_t202" style="position:absolute;left:21197;top:13496;width:13665;height:51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MwKcxwAAAOMAAAAPAAAAZHJzL2Rvd25yZXYueG1sRE9La8JA EL4X/A/LCL3VXcUUTV1FWoSeLPVR6G3IjklodjZkVxP/fedQKHOa7zXfrDaDb9SNulgHtjCdGFDE RXA1lxZOx93TAlRMyA6bwGThThE269HDCnMXev6k2yGVSkI45mihSqnNtY5FRR7jJLTEwl1C5zHJ 2pXaddhLuG/0zJhn7bFmuVBhS68VFT+Hq7dw3l++v+bmo3zzWduHwWj2S23t43jYvoBKNKR/8Z/7 3Un9bD6TyYyUlp8EAL3+BQAA//8DAFBLAQItABQABgAIAAAAIQDb4fbL7gAAAIUBAAATAAAAAAAA AAAAAAAAAAAAAABbQ29udGVudF9UeXBlc10ueG1sUEsBAi0AFAAGAAgAAAAhAFr0LFu/AAAAFQEA AAsAAAAAAAAAAAAAAAAAHwEAAF9yZWxzLy5yZWxzUEsBAi0AFAAGAAgAAAAhAHAzApzHAAAA4wAA AA8AAAAAAAAAAAAAAAAABwIAAGRycy9kb3ducmV2LnhtbFBLBQYAAAAAAwADALcAAAD7AgAAAAA= " filled="f" stroked="f">
                  <v:textbox>
                    <w:txbxContent>
                      <w:p w14:paraId="0A1DDDD2" w14:textId="77777777" w:rsidR="005B7E1A" w:rsidRDefault="005B7E1A" w:rsidP="005B7E1A">
                        <w:pPr>
                          <w:rPr>
                            <w:rFonts w:hAnsi="Calibri"/>
                            <w:color w:val="000000" w:themeColor="text1"/>
                            <w:kern w:val="24"/>
                            <w:sz w:val="36"/>
                            <w:szCs w:val="36"/>
                          </w:rPr>
                        </w:pPr>
                        <w:r>
                          <w:rPr>
                            <w:rFonts w:hAnsi="Calibri"/>
                            <w:color w:val="000000" w:themeColor="text1"/>
                            <w:kern w:val="24"/>
                            <w:sz w:val="36"/>
                            <w:szCs w:val="36"/>
                          </w:rPr>
                          <w:t>Observaciones</w:t>
                        </w:r>
                      </w:p>
                    </w:txbxContent>
                  </v:textbox>
                </v:shape>
                <w10:anchorlock/>
              </v:group>
            </w:pict>
          </mc:Fallback>
        </mc:AlternateContent>
      </w:r>
    </w:p>
    <w:p w14:paraId="48223A83" w14:textId="77777777" w:rsidR="00DB6C11" w:rsidRPr="00E4494C" w:rsidRDefault="00DB6C11" w:rsidP="006B7717">
      <w:pPr>
        <w:pStyle w:val="Legenda"/>
        <w:rPr>
          <w:b/>
          <w:bCs/>
          <w:noProof/>
        </w:rPr>
      </w:pPr>
      <w:r>
        <w:rPr>
          <w:b/>
          <w:bCs/>
        </w:rPr>
        <w:t xml:space="preserve">Figura </w:t>
        <w:fldChar w:fldCharType="begin"/>
        <w:instrText xml:space="preserve"> SEQ Figura \* ARABIC </w:instrText>
        <w:fldChar w:fldCharType="separate"/>
      </w:r>
      <w:r>
        <w:rPr>
          <w:b/>
          <w:bCs/>
          <w:noProof/>
        </w:rPr>
        <w:t>1</w:t>
      </w:r>
      <w:r>
        <w:rPr>
          <w:b/>
          <w:bCs/>
        </w:rPr>
        <w:fldChar w:fldCharType="end"/>
      </w:r>
      <w:r>
        <w:t xml:space="preserve"> – Esquema General del Aprendizaje por Refuerzo</w:t>
      </w:r>
    </w:p>
    <w:p w14:paraId="642B960B" w14:textId="77777777" w:rsidR="003864C0" w:rsidRPr="00BE1654" w:rsidRDefault="003864C0" w:rsidP="003864C0">
      <w:r>
        <w:lastRenderedPageBreak/>
        <w:t>Sin embargo, en la gran mayoría de los problemas reales de toma de decisiones secuenciales, el entorno exhibe una dinámica compleja y múltiples estados, de modo que ocurre lo siguiente:</w:t>
      </w:r>
    </w:p>
    <w:p w14:paraId="772817C2" w14:textId="77777777" w:rsidR="003864C0" w:rsidRPr="003864C0" w:rsidRDefault="003864C0" w:rsidP="003864C0">
      <w:pPr>
        <w:pStyle w:val="PargrafodaLista"/>
        <w:numPr>
          <w:ilvl w:val="0"/>
          <w:numId w:val="20"/>
        </w:numPr>
      </w:pPr>
      <w:r>
        <w:rPr>
          <w:b/>
          <w:bCs/>
        </w:rPr>
        <w:t>Dependencia del Estado:</w:t>
      </w:r>
      <w:r>
        <w:t xml:space="preserve"> La recompensa esperada </w:t>
      </w:r>
      <m:oMath>
        <m:sSub>
          <m:sSubPr>
            <m:ctrlPr>
              <w:rPr>
                <w:rFonts w:ascii="Cambria Math" w:hAnsi="Cambria Math"/>
              </w:rPr>
            </m:ctrlPr>
          </m:sSubPr>
          <m:e>
            <m:r>
              <w:rPr>
                <w:rFonts w:ascii="Cambria Math" w:hAnsi="Cambria Math"/>
              </w:rPr>
              <m:t>R</m:t>
            </m:r>
          </m:e>
          <m:sub>
            <m:r>
              <w:rPr>
                <w:rFonts w:ascii="Cambria Math" w:hAnsi="Cambria Math"/>
              </w:rPr>
              <m:t>t+1</m:t>
            </m:r>
          </m:sub>
        </m:sSub>
      </m:oMath>
      <w:r>
        <w:t xml:space="preserve"> asociada a la elección de una misma acción </w:t>
      </w:r>
      <m:oMath>
        <m:r>
          <w:rPr>
            <w:rFonts w:ascii="Cambria Math" w:hAnsi="Cambria Math"/>
          </w:rPr>
          <m:t>a</m:t>
        </m:r>
      </m:oMath>
      <w:r>
        <w:t xml:space="preserve"> varía sustancialmente según el estado actual </w:t>
      </w:r>
      <m:oMath>
        <m:r>
          <w:rPr>
            <w:rFonts w:ascii="Cambria Math" w:hAnsi="Cambria Math"/>
          </w:rPr>
          <m:t>s</m:t>
        </m:r>
      </m:oMath>
      <w:r>
        <w:t xml:space="preserve"> en que se encuentra el agente.</w:t>
      </w:r>
    </w:p>
    <w:p w14:paraId="58245FAB" w14:textId="77777777" w:rsidR="003864C0" w:rsidRPr="003864C0" w:rsidRDefault="003864C0" w:rsidP="003864C0">
      <w:pPr>
        <w:pStyle w:val="PargrafodaLista"/>
        <w:numPr>
          <w:ilvl w:val="0"/>
          <w:numId w:val="20"/>
        </w:numPr>
      </w:pPr>
      <w:r>
        <w:rPr>
          <w:b/>
          <w:bCs/>
        </w:rPr>
        <w:t>Transición Dinámica (Aprendizaje Asociativo):</w:t>
      </w:r>
      <w:r>
        <w:t xml:space="preserve"> La acción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ejecutada por el agente no solo genera una señal de recompensa inmediata, sino que altera la propia trayectoria del sistema, conduciendo al entorno a un nuevo estado </w:t>
      </w:r>
      <m:oMath>
        <m:sSub>
          <m:sSubPr>
            <m:ctrlPr>
              <w:rPr>
                <w:rFonts w:ascii="Cambria Math" w:hAnsi="Cambria Math"/>
              </w:rPr>
            </m:ctrlPr>
          </m:sSubPr>
          <m:e>
            <m:r>
              <w:rPr>
                <w:rFonts w:ascii="Cambria Math" w:hAnsi="Cambria Math"/>
              </w:rPr>
              <m:t>S</m:t>
            </m:r>
          </m:e>
          <m:sub>
            <m:r>
              <w:rPr>
                <w:rFonts w:ascii="Cambria Math" w:hAnsi="Cambria Math"/>
              </w:rPr>
              <m:t>t+1</m:t>
            </m:r>
          </m:sub>
        </m:sSub>
      </m:oMath>
      <w:r>
        <w:t>.</w:t>
      </w:r>
    </w:p>
    <w:p w14:paraId="0676F612" w14:textId="77777777" w:rsidR="001104B1" w:rsidRDefault="001104B1" w:rsidP="001104B1">
      <w:r>
        <w:t xml:space="preserve">El presente artículo extiende la formulación de los </w:t>
      </w:r>
      <m:oMath>
        <m:r>
          <w:rPr>
            <w:rFonts w:ascii="Cambria Math" w:hAnsi="Cambria Math" w:cstheme="minorHAnsi"/>
          </w:rPr>
          <m:t>K</m:t>
        </m:r>
      </m:oMath>
      <w:r>
        <w:t xml:space="preserve">-bandidos al adoptar el formalismo de los </w:t>
      </w:r>
      <w:r>
        <w:rPr>
          <w:b/>
          <w:bCs/>
        </w:rPr>
        <w:t>Procesos de Decisión de Markov (MDP)</w:t>
      </w:r>
      <w:r>
        <w:t>. El MDP proporciona el marco matemático riguroso capaz de unificar la percepción del estado, el control de acciones, las transiciones probabilísticas y la optimización de recompensas acumuladas a lo largo del tiempo en entornos multiestado bajo incertidumbre.</w:t>
      </w:r>
    </w:p>
    <w:p w14:paraId="1CCAC6F1" w14:textId="77777777" w:rsidR="001104B1" w:rsidRPr="009878BB" w:rsidRDefault="009878BB" w:rsidP="009878BB">
      <w:r>
        <w:t xml:space="preserve">Este estudio fue realizado por el autor con el apoyo de herramientas de Inteligencia Artificial — </w:t>
      </w:r>
      <w:r>
        <w:rPr>
          <w:b/>
          <w:bCs/>
        </w:rPr>
        <w:t xml:space="preserve">Gemini, Claude y DeepSeek</w:t>
      </w:r>
      <w:r>
        <w:t xml:space="preserve"> — operando en el entorno de desarrollo </w:t>
      </w:r>
      <w:r>
        <w:rPr>
          <w:b/>
          <w:bCs/>
        </w:rPr>
        <w:t>Google Colab</w:t>
      </w:r>
      <w:r>
        <w:t xml:space="preserve">. La colaboración con las IAs abarcó etapas cruciales de la investigación, incluyendo la revisión textual, el relevamiento bibliográfico, la derivación de las ecuaciones matemáticas del Proceso de Decisión de Markov (MDP), el modelado orientado a objetos con aplicación de patrones de diseño en Python, la implementación, prueba y depuración de los algoritmos, además del análisis de los resultados y la discusión de las conclusiones.</w:t>
      </w:r>
    </w:p>
    <w:p w14:paraId="2A3EBA15" w14:textId="77777777" w:rsidR="00984295" w:rsidRDefault="00984295" w:rsidP="00984295">
      <w:pPr>
        <w:pStyle w:val="Ttulo1"/>
        <w:numPr>
          <w:ilvl w:val="0"/>
          <w:numId w:val="1"/>
        </w:numPr>
      </w:pPr>
      <w:r>
        <w:t xml:space="preserve">Presentación General de MDP (</w:t>
      </w:r>
      <w:r>
        <w:rPr>
          <w:i/>
          <w:iCs/>
        </w:rPr>
        <w:t xml:space="preserve">Markov Decision Process</w:t>
      </w:r>
      <w:r>
        <w:t xml:space="preserve">) en el Contexto de Reinforcement Learning  y Definición del Problema.</w:t>
      </w:r>
    </w:p>
    <w:p w14:paraId="437589C0" w14:textId="77777777" w:rsidR="00A238CC" w:rsidRPr="0019440A" w:rsidRDefault="00A238CC" w:rsidP="00CE4CB0">
      <w:pPr>
        <w:pStyle w:val="Ttulo2"/>
      </w:pPr>
      <w:r>
        <w:t>2.1 – Cadena de Markov</w:t>
      </w:r>
    </w:p>
    <w:p w14:paraId="0F326797" w14:textId="77777777" w:rsidR="00250D28" w:rsidRDefault="003A4045" w:rsidP="00CE4CB0">
      <w:r>
        <w:t xml:space="preserve">Una </w:t>
      </w:r>
      <w:r>
        <w:rPr>
          <w:b/>
          <w:bCs/>
        </w:rPr>
        <w:t>Cadena de Markov</w:t>
      </w:r>
      <w:r>
        <w:t xml:space="preserve"> (o </w:t>
      </w:r>
      <w:r>
        <w:rPr>
          <w:i/>
          <w:iCs/>
        </w:rPr>
        <w:t>Markov Chain</w:t>
      </w:r>
      <w:r>
        <w:t xml:space="preserve">) representa un sistema estocástico totalmente autónomo y pasivo. En ella, las transiciones entre estados ocurren de forma espontánea, impulsadas únicamente por la dinámica interna del entorno, sin la interferencia de acciones externas ni la asignación de recompensas. La cadena de Markov se define solo por su Matriz de Transición de Estados </w:t>
      </w:r>
      <m:oMath>
        <m:r>
          <w:rPr>
            <w:rFonts w:ascii="Cambria Math" w:hAnsi="Cambria Math"/>
          </w:rPr>
          <m:t>P</m:t>
        </m:r>
        <m:d>
          <m:dPr>
            <m:ctrlPr>
              <w:rPr>
                <w:rFonts w:ascii="Cambria Math" w:hAnsi="Cambria Math"/>
              </w:rPr>
            </m:ctrlPr>
          </m:dPr>
          <m:e>
            <m:r>
              <w:rPr>
                <w:rFonts w:ascii="Cambria Math" w:hAnsi="Cambria Math"/>
              </w:rPr>
              <m:t>s'|s</m:t>
            </m:r>
          </m:e>
        </m:d>
      </m:oMath>
      <w:r>
        <w:t>, una matriz n x n, en la que n es el número de estados.</w:t>
      </w:r>
    </w:p>
    <w:p w14:paraId="1BBCC15B" w14:textId="77777777" w:rsidR="0024464F" w:rsidRPr="0024464F" w:rsidRDefault="0024464F" w:rsidP="0024464F">
      <w:r>
        <w:t>En una cadena de Markov, podemos observar una secuencia de estados:</w:t>
      </w:r>
    </w:p>
    <w:p w14:paraId="33528E0F" w14:textId="77777777" w:rsidR="0024464F" w:rsidRPr="0024464F" w:rsidRDefault="00000000" w:rsidP="0024464F">
      <w:pPr>
        <w:pStyle w:val="Equacao"/>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r>
            <m:rPr>
              <m:sty m:val="p"/>
            </m:rPr>
            <w:rPr>
              <w:rFonts w:eastAsiaTheme="minorEastAsia"/>
            </w:rPr>
            <w:br/>
          </m:r>
        </m:oMath>
      </m:oMathPara>
    </w:p>
    <w:p w14:paraId="0120B2AA" w14:textId="77777777" w:rsidR="0024464F" w:rsidRPr="0024464F" w:rsidRDefault="0024464F" w:rsidP="0024464F">
      <w:r>
        <w:t xml:space="preserve">Un </w:t>
      </w:r>
      <w:r>
        <w:rPr>
          <w:b/>
          <w:bCs/>
        </w:rPr>
        <w:t>episodio</w:t>
      </w:r>
      <w:r>
        <w:t xml:space="preserve"> es una trayectoria del proceso que comienza en un estado inicial y termina cuando el proceso alcanza una condición de término.</w:t>
      </w:r>
    </w:p>
    <w:p w14:paraId="5E72D5BC" w14:textId="77777777" w:rsidR="0024464F" w:rsidRPr="0024464F" w:rsidRDefault="0024464F" w:rsidP="0024464F">
      <w:r>
        <w:t>Por ejemplo, en un juego:</w:t>
      </w:r>
    </w:p>
    <w:p w14:paraId="767E6D0E" w14:textId="77777777" w:rsidR="0024464F" w:rsidRPr="0024464F" w:rsidRDefault="0024464F" w:rsidP="0024464F">
      <w:pPr>
        <w:pStyle w:val="Equacao"/>
      </w:pPr>
      <m:oMathPara>
        <m:oMath>
          <m:r>
            <m:rPr>
              <m:nor/>
            </m:rPr>
            <w:rPr>
              <w:rFonts w:eastAsiaTheme="minorEastAsia"/>
            </w:rPr>
            <m:t>Inicio</m:t>
          </m:r>
          <m:r>
            <m:rPr>
              <m:nor/>
            </m:rPr>
            <w:rPr>
              <w:rFonts w:eastAsiaTheme="minorEastAsia"/>
            </w:rPr>
            <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3</m:t>
              </m:r>
            </m:sub>
          </m:sSub>
          <m:r>
            <w:rPr>
              <w:rFonts w:ascii="Cambria Math" w:eastAsiaTheme="minorEastAsia" w:hAnsi="Cambria Math"/>
            </w:rPr>
            <m:t>→</m:t>
          </m:r>
          <m:r>
            <m:rPr>
              <m:nor/>
            </m:rPr>
            <w:rPr>
              <w:rFonts w:eastAsiaTheme="minorEastAsia"/>
            </w:rPr>
            <m:t>Victoria</m:t>
          </m:r>
          <m:r>
            <m:rPr>
              <m:nor/>
            </m:rPr>
            <w:rPr>
              <w:rFonts w:eastAsiaTheme="minorEastAsia"/>
            </w:rPr>
            <m:t/>
          </m:r>
          <m:r>
            <m:rPr>
              <m:sty m:val="p"/>
            </m:rPr>
            <w:rPr>
              <w:rFonts w:eastAsiaTheme="minorEastAsia"/>
            </w:rPr>
            <w:br/>
          </m:r>
        </m:oMath>
      </m:oMathPara>
    </w:p>
    <w:p w14:paraId="6B2A9CA2" w14:textId="77777777" w:rsidR="0024464F" w:rsidRPr="0024464F" w:rsidRDefault="0024464F" w:rsidP="0024464F">
      <w:r>
        <w:t>o</w:t>
      </w:r>
    </w:p>
    <w:p w14:paraId="5CC7D814" w14:textId="77777777" w:rsidR="0024464F" w:rsidRPr="0024464F" w:rsidRDefault="0024464F" w:rsidP="0024464F">
      <w:pPr>
        <w:pStyle w:val="Equacao"/>
      </w:pPr>
      <m:oMathPara>
        <m:oMath>
          <m:r>
            <m:rPr>
              <m:nor/>
            </m:rPr>
            <w:rPr>
              <w:rFonts w:eastAsiaTheme="minorEastAsia"/>
            </w:rPr>
            <w:lastRenderedPageBreak/>
            <m:t>Inicio</m:t>
          </m:r>
          <m:r>
            <m:rPr>
              <m:nor/>
            </m:rPr>
            <w:rPr>
              <w:rFonts w:eastAsiaTheme="minorEastAsia"/>
            </w:rPr>
            <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r>
            <m:rPr>
              <m:nor/>
            </m:rPr>
            <w:rPr>
              <w:rFonts w:eastAsiaTheme="minorEastAsia"/>
            </w:rPr>
            <m:t>Derrota</m:t>
          </m:r>
          <m:r>
            <m:rPr>
              <m:sty m:val="p"/>
            </m:rPr>
            <w:rPr>
              <w:rFonts w:eastAsiaTheme="minorEastAsia"/>
            </w:rPr>
            <w:br/>
          </m:r>
        </m:oMath>
      </m:oMathPara>
    </w:p>
    <w:p w14:paraId="79B96063" w14:textId="77777777" w:rsidR="0024464F" w:rsidRPr="0024464F" w:rsidRDefault="0024464F" w:rsidP="0024464F">
      <w:r>
        <w:t>El episodio es toda la secuencia entre el inicio y el término.</w:t>
      </w:r>
    </w:p>
    <w:p w14:paraId="57B3B019" w14:textId="77777777" w:rsidR="009562A5" w:rsidRPr="009562A5" w:rsidRDefault="009562A5" w:rsidP="009562A5">
      <w:r>
        <w:t xml:space="preserve">Un episodio es </w:t>
      </w:r>
      <w:r>
        <w:rPr>
          <w:b/>
          <w:bCs/>
        </w:rPr>
        <w:t>finito</w:t>
      </w:r>
      <w:r>
        <w:t xml:space="preserve"> cuando existe un instante </w:t>
      </w:r>
      <m:oMath>
        <m:r>
          <w:rPr>
            <w:rFonts w:ascii="Cambria Math" w:eastAsiaTheme="minorEastAsia" w:hAnsi="Cambria Math"/>
          </w:rPr>
          <m:t>T&lt;∞</m:t>
        </m:r>
      </m:oMath>
      <w:r>
        <w:t xml:space="preserve"> en que el proceso termina:</w:t>
      </w:r>
    </w:p>
    <w:p w14:paraId="23778BEC" w14:textId="77777777" w:rsidR="009562A5" w:rsidRPr="009562A5" w:rsidRDefault="00000000" w:rsidP="009562A5">
      <w:pPr>
        <w:pStyle w:val="Equacao"/>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T</m:t>
              </m:r>
            </m:sub>
          </m:sSub>
          <m:r>
            <m:rPr>
              <m:sty m:val="p"/>
            </m:rPr>
            <w:rPr>
              <w:rFonts w:eastAsiaTheme="minorEastAsia"/>
            </w:rPr>
            <w:br/>
          </m:r>
        </m:oMath>
      </m:oMathPara>
    </w:p>
    <w:p w14:paraId="3C3F923C" w14:textId="77777777" w:rsidR="009562A5" w:rsidRPr="009562A5" w:rsidRDefault="009562A5" w:rsidP="009562A5">
      <w:r>
        <w:t xml:space="preserve">y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T</m:t>
            </m:r>
          </m:sub>
        </m:sSub>
      </m:oMath>
      <w:r>
        <w:t xml:space="preserve"> es un </w:t>
      </w:r>
      <w:r>
        <w:rPr>
          <w:b/>
          <w:bCs/>
        </w:rPr>
        <w:t>estado terminal</w:t>
      </w:r>
      <w:r>
        <w:t>.</w:t>
      </w:r>
    </w:p>
    <w:p w14:paraId="6DD9D5CB" w14:textId="77777777" w:rsidR="009562A5" w:rsidRPr="009562A5" w:rsidRDefault="009562A5" w:rsidP="009562A5">
      <w:r>
        <w:t>Después de eso, ya no hay más decisiones ni transiciones relevantes para ese episodio.</w:t>
      </w:r>
    </w:p>
    <w:p w14:paraId="58EBD052" w14:textId="77777777" w:rsidR="009562A5" w:rsidRPr="00055BD4" w:rsidRDefault="009562A5" w:rsidP="009562A5">
      <w:r>
        <w:t xml:space="preserve">Un ejemplo simple, donde </w:t>
      </w:r>
      <m:oMath>
        <m:r>
          <w:rPr>
            <w:rFonts w:ascii="Cambria Math" w:eastAsiaTheme="minorEastAsia" w:hAnsi="Cambria Math"/>
          </w:rPr>
          <m:t>D</m:t>
        </m:r>
      </m:oMath>
      <w:r>
        <w:t xml:space="preserve"> es terminal:</w:t>
      </w:r>
    </w:p>
    <w:p w14:paraId="69A3B221" w14:textId="77777777" w:rsidR="009562A5" w:rsidRPr="00055BD4" w:rsidRDefault="009562A5" w:rsidP="00055BD4">
      <w:pPr>
        <w:pStyle w:val="Equacao"/>
      </w:pPr>
      <m:oMathPara>
        <m:oMath>
          <m:r>
            <w:rPr>
              <w:rFonts w:ascii="Cambria Math" w:eastAsiaTheme="minorEastAsia" w:hAnsi="Cambria Math"/>
            </w:rPr>
            <m:t>A→B→C→D</m:t>
          </m:r>
        </m:oMath>
      </m:oMathPara>
    </w:p>
    <w:p w14:paraId="47F57BBF" w14:textId="77777777" w:rsidR="009562A5" w:rsidRPr="009562A5" w:rsidRDefault="009562A5" w:rsidP="009562A5">
      <w:r>
        <w:t>Podemos representar:</w:t>
      </w:r>
    </w:p>
    <w:p w14:paraId="2F992D79" w14:textId="77777777" w:rsidR="009562A5" w:rsidRPr="009562A5" w:rsidRDefault="009562A5" w:rsidP="009562A5">
      <w:pPr>
        <w:pStyle w:val="Equacao"/>
      </w:pPr>
      <m:oMathPara>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D∣D</m:t>
              </m:r>
            </m:e>
          </m:d>
          <m:r>
            <w:rPr>
              <w:rFonts w:ascii="Cambria Math" w:eastAsiaTheme="minorEastAsia" w:hAnsi="Cambria Math"/>
            </w:rPr>
            <m:t>=1</m:t>
          </m:r>
          <m:r>
            <m:rPr>
              <m:sty m:val="p"/>
            </m:rPr>
            <w:rPr>
              <w:rFonts w:eastAsiaTheme="minorEastAsia"/>
            </w:rPr>
            <w:br/>
          </m:r>
        </m:oMath>
      </m:oMathPara>
    </w:p>
    <w:p w14:paraId="227241B1" w14:textId="77777777" w:rsidR="009562A5" w:rsidRPr="009562A5" w:rsidRDefault="009562A5" w:rsidP="009562A5">
      <w:r>
        <w:t xml:space="preserve">Es decir, una vez que llegamos a </w:t>
      </w:r>
      <m:oMath>
        <m:r>
          <w:rPr>
            <w:rFonts w:ascii="Cambria Math" w:eastAsiaTheme="minorEastAsia" w:hAnsi="Cambria Math"/>
          </w:rPr>
          <m:t>D</m:t>
        </m:r>
      </m:oMath>
      <w:r>
        <w:t xml:space="preserve">, permanecemos en </w:t>
      </w:r>
      <m:oMath>
        <m:r>
          <w:rPr>
            <w:rFonts w:ascii="Cambria Math" w:eastAsiaTheme="minorEastAsia" w:hAnsi="Cambria Math"/>
          </w:rPr>
          <m:t>D</m:t>
        </m:r>
      </m:oMath>
      <w:r>
        <w:t xml:space="preserve">. Este modelo es conocido como de horizonte finito [3].</w:t>
      </w:r>
    </w:p>
    <w:p w14:paraId="144EE8C3" w14:textId="77777777" w:rsidR="00AE5A98" w:rsidRPr="00AE5A98" w:rsidRDefault="00AE5A98" w:rsidP="00AE5A98">
      <w:r>
        <w:t xml:space="preserve">Un episodio es </w:t>
      </w:r>
      <w:r>
        <w:rPr>
          <w:b/>
          <w:bCs/>
        </w:rPr>
        <w:t>infinito</w:t>
      </w:r>
      <w:r>
        <w:t xml:space="preserve"> cuando no existe un instante terminal finito:</w:t>
      </w:r>
    </w:p>
    <w:p w14:paraId="324442EE" w14:textId="77777777" w:rsidR="00AE5A98" w:rsidRPr="00AE5A98" w:rsidRDefault="00000000" w:rsidP="00AE5A98">
      <w:pPr>
        <w:pStyle w:val="Equacao"/>
      </w:pPr>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sty m:val="p"/>
            </m:rPr>
            <w:br/>
          </m:r>
        </m:oMath>
      </m:oMathPara>
    </w:p>
    <w:p w14:paraId="7FC85FE0" w14:textId="77777777" w:rsidR="00AE5A98" w:rsidRPr="00AE5A98" w:rsidRDefault="00AE5A98" w:rsidP="00AE5A98">
      <w:r>
        <w:t>La secuencia continúa indefinidamente.</w:t>
      </w:r>
    </w:p>
    <w:p w14:paraId="45131627" w14:textId="77777777" w:rsidR="00AE5A98" w:rsidRPr="00AE5A98" w:rsidRDefault="00AE5A98" w:rsidP="00AE5A98">
      <w:r>
        <w:t>Por ejemplo:</w:t>
      </w:r>
    </w:p>
    <w:p w14:paraId="0845A0BA" w14:textId="77777777" w:rsidR="00AE5A98" w:rsidRPr="00AE5A98" w:rsidRDefault="00AE5A98" w:rsidP="00AE5A98">
      <w:pPr>
        <w:pStyle w:val="Equacao"/>
      </w:pPr>
      <m:oMathPara>
        <m:oMath>
          <m:r>
            <w:rPr>
              <w:rFonts w:ascii="Cambria Math" w:hAnsi="Cambria Math"/>
            </w:rPr>
            <m:t>A→B→A→B→A→⋯</m:t>
          </m:r>
          <m:r>
            <m:rPr>
              <m:sty m:val="p"/>
            </m:rPr>
            <w:br/>
          </m:r>
        </m:oMath>
      </m:oMathPara>
    </w:p>
    <w:p w14:paraId="7233A8C7" w14:textId="77777777" w:rsidR="00AE5A98" w:rsidRPr="00AE5A98" w:rsidRDefault="00AE5A98" w:rsidP="00AE5A98">
      <w:r>
        <w:t xml:space="preserve">No existe un estado  </w:t>
      </w:r>
      <m:oMath>
        <m:r>
          <w:rPr>
            <w:rFonts w:ascii="Cambria Math" w:hAnsi="Cambria Math"/>
          </w:rPr>
          <m:t xml:space="preserve">T </m:t>
        </m:r>
      </m:oMath>
      <w:r>
        <w:t xml:space="preserve"> tal que el proceso termine.</w:t>
      </w:r>
    </w:p>
    <w:p w14:paraId="42DED6C0" w14:textId="77777777" w:rsidR="00575B3D" w:rsidRPr="009562A5" w:rsidRDefault="00AE5A98" w:rsidP="00575B3D">
      <w:r>
        <w:t xml:space="preserve">Esto aparece naturalmente en problemas como el control de temperatura, la operación de una máquina, el mercado financiero, etc., en los cuales no existe necesariamente un "fin del juego". Este modelo es conocido como de horizonte infinito [3].</w:t>
      </w:r>
    </w:p>
    <w:p w14:paraId="79E15259" w14:textId="77777777" w:rsidR="00C75BAC" w:rsidRPr="00C75BAC" w:rsidRDefault="00C75BAC" w:rsidP="00C75BAC">
      <w:r>
        <w:t xml:space="preserve">Podemos </w:t>
      </w:r>
      <w:r>
        <w:rPr>
          <w:b/>
          <w:bCs/>
        </w:rPr>
        <w:t>transformar matemáticamente el episodio finito en una secuencia infinita</w:t>
      </w:r>
      <w:r>
        <w:t>, haciendo que el estado terminal absorba el proceso:</w:t>
      </w:r>
    </w:p>
    <w:p w14:paraId="54210EED" w14:textId="77777777" w:rsidR="00C75BAC" w:rsidRPr="00C75BAC" w:rsidRDefault="00C75BAC" w:rsidP="00C75BAC">
      <w:pPr>
        <w:pStyle w:val="Equacao"/>
      </w:pPr>
      <m:oMathPara>
        <m:oMath>
          <m:r>
            <w:rPr>
              <w:rFonts w:ascii="Cambria Math" w:hAnsi="Cambria Math"/>
            </w:rPr>
            <m:t>A→B→C→D→D→D→⋯</m:t>
          </m:r>
          <m:r>
            <m:rPr>
              <m:sty m:val="p"/>
            </m:rPr>
            <w:br/>
          </m:r>
        </m:oMath>
      </m:oMathPara>
    </w:p>
    <w:p w14:paraId="134677D6" w14:textId="77777777" w:rsidR="00C75BAC" w:rsidRPr="00C75BAC" w:rsidRDefault="00C75BAC" w:rsidP="00C75BAC">
      <w:r>
        <w:t>Así, la cadena pasa a tener infinitos instantes:</w:t>
      </w:r>
    </w:p>
    <w:p w14:paraId="11700923" w14:textId="77777777" w:rsidR="00C75BAC" w:rsidRPr="00C75BAC" w:rsidRDefault="00000000" w:rsidP="00C75BAC">
      <w:pPr>
        <w:pStyle w:val="Equacao"/>
      </w:pPr>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sty m:val="p"/>
            </m:rPr>
            <w:br/>
          </m:r>
        </m:oMath>
      </m:oMathPara>
    </w:p>
    <w:p w14:paraId="121B46A1" w14:textId="77777777" w:rsidR="00E94630" w:rsidRDefault="00C75BAC" w:rsidP="00E94630">
      <w:r>
        <w:t xml:space="preserve">pero, después de alcanzar </w:t>
      </w:r>
      <m:oMath>
        <m:r>
          <w:rPr>
            <w:rFonts w:ascii="Cambria Math" w:hAnsi="Cambria Math"/>
          </w:rPr>
          <m:t>D</m:t>
        </m:r>
      </m:oMath>
      <w:r>
        <w:t>, permanece eternamente en ese estado.</w:t>
      </w:r>
    </w:p>
    <w:p w14:paraId="3B7149D5" w14:textId="77777777" w:rsidR="00845657" w:rsidRPr="00845657" w:rsidRDefault="00845657" w:rsidP="00845657">
      <w:r>
        <w:t xml:space="preserve">La </w:t>
      </w:r>
      <w:r>
        <w:rPr>
          <w:b/>
          <w:bCs/>
        </w:rPr>
        <w:t>dinámica de transición</w:t>
      </w:r>
      <w:r>
        <w:t xml:space="preserve"> de una Cadena de Markov homogénea está totalmente caracterizada por su Matriz de Transición de Estados </w:t>
      </w:r>
      <m:oMath>
        <m:r>
          <w:rPr>
            <w:rFonts w:ascii="Cambria Math" w:hAnsi="Cambria Math"/>
          </w:rPr>
          <m:t>P</m:t>
        </m:r>
        <m:d>
          <m:dPr>
            <m:ctrlPr>
              <w:rPr>
                <w:rFonts w:ascii="Cambria Math" w:hAnsi="Cambria Math"/>
              </w:rPr>
            </m:ctrlPr>
          </m:dPr>
          <m:e>
            <m:r>
              <w:rPr>
                <w:rFonts w:ascii="Cambria Math" w:hAnsi="Cambria Math"/>
              </w:rPr>
              <m:t>s'∣s</m:t>
            </m:r>
          </m:e>
        </m:d>
      </m:oMath>
      <w:r>
        <w:t>.</w:t>
      </w:r>
    </w:p>
    <w:p w14:paraId="042A44D4" w14:textId="77777777" w:rsidR="006064F5" w:rsidRPr="007333FC" w:rsidRDefault="007333FC" w:rsidP="00845657">
      <w:pPr>
        <w:pStyle w:val="Observacao"/>
      </w:pPr>
      <w:r>
        <w:rPr>
          <w:b/>
          <w:bCs/>
        </w:rPr>
        <w:lastRenderedPageBreak/>
        <w:t>Obs:</w:t>
      </w:r>
      <w:r>
        <w:t xml:space="preserve"> El  término </w:t>
      </w:r>
      <w:r>
        <w:rPr>
          <w:b/>
          <w:bCs/>
        </w:rPr>
        <w:t>homogénea</w:t>
      </w:r>
      <w:r>
        <w:t xml:space="preserve"> (o </w:t>
      </w:r>
      <w:r>
        <w:rPr>
          <w:i/>
          <w:iCs/>
        </w:rPr>
        <w:t>estacionaria en el tiempo</w:t>
      </w:r>
      <w:r>
        <w:t xml:space="preserve">) para una Cadena de Markov significa que las probabilidades de transición entre los estados no cambian a lo largo del tiempo.</w:t>
      </w:r>
    </w:p>
    <w:p w14:paraId="649F2153" w14:textId="77777777" w:rsidR="00BF4CF4" w:rsidRDefault="00C013A4" w:rsidP="0003132E">
      <w:r>
        <w:t xml:space="preserve">La Figura 2 ilustra la aplicación práctica de una Cadena de Markov para el modelado de la negociación mensual del activo ITUB4 en la Bolsa de Valores en el período de 2012 a 2025 (Referencia [5]). En este modelo, la dinámica del papel se discretiza en un espacio de estados definido por la dirección de la variación mensual del precio, dividiéndose entre los estados de </w:t>
      </w:r>
      <w:r>
        <w:rPr>
          <w:b/>
          <w:bCs/>
        </w:rPr>
        <w:t>Alza</w:t>
      </w:r>
      <w:r>
        <w:t xml:space="preserve"> (día con cierre positivo) y </w:t>
      </w:r>
      <w:r>
        <w:rPr>
          <w:b/>
          <w:bCs/>
        </w:rPr>
        <w:t>Caída</w:t>
      </w:r>
      <w:r>
        <w:t xml:space="preserve"> (día con cierre negativo).</w:t>
      </w:r>
    </w:p>
    <w:p w14:paraId="47CE62B7" w14:textId="77777777" w:rsidR="005361DF" w:rsidRDefault="00BA2A11">
      <w:pPr>
        <w:keepNext/>
        <w:spacing w:before="120" w:after="60" w:line="240" w:lineRule="auto"/>
        <w:jc w:val="center"/>
      </w:pPr>
      <w:r>
        <w:rPr>
          <w:noProof/>
        </w:rPr>
        <w:drawing>
          <wp:inline distT="0" distB="0" distL="0" distR="0" wp14:anchorId="69B3BC29" wp14:editId="2F4653A7">
            <wp:extent cx="4846320" cy="2660650"/>
            <wp:effectExtent l="0" t="0" r="0" b="6350"/>
            <wp:docPr id="17672577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6320" cy="2660650"/>
                    </a:xfrm>
                    <a:prstGeom prst="rect">
                      <a:avLst/>
                    </a:prstGeom>
                    <a:noFill/>
                    <a:ln>
                      <a:noFill/>
                    </a:ln>
                  </pic:spPr>
                </pic:pic>
              </a:graphicData>
            </a:graphic>
          </wp:inline>
        </w:drawing>
      </w:r>
    </w:p>
    <w:p w14:paraId="53ADE018" w14:textId="77777777" w:rsidR="006118C0" w:rsidRPr="00E4494C" w:rsidRDefault="006118C0" w:rsidP="006118C0">
      <w:pPr>
        <w:pStyle w:val="Legenda"/>
        <w:rPr>
          <w:b/>
          <w:bCs/>
          <w:noProof/>
        </w:rPr>
      </w:pPr>
      <w:r>
        <w:rPr>
          <w:b/>
          <w:bCs/>
        </w:rPr>
        <w:t xml:space="preserve">Figura </w:t>
        <w:fldChar w:fldCharType="begin"/>
        <w:instrText xml:space="preserve"> SEQ Figura \* ARABIC </w:instrText>
        <w:fldChar w:fldCharType="separate"/>
      </w:r>
      <w:r>
        <w:rPr>
          <w:b/>
          <w:bCs/>
          <w:noProof/>
        </w:rPr>
        <w:t>2</w:t>
      </w:r>
      <w:r>
        <w:rPr>
          <w:b/>
          <w:bCs/>
        </w:rPr>
        <w:fldChar w:fldCharType="end"/>
      </w:r>
      <w:r>
        <w:t xml:space="preserve"> – Ejemplo de Cadena de Markov</w:t>
      </w:r>
    </w:p>
    <w:p w14:paraId="507ADBD9" w14:textId="77777777" w:rsidR="00541A64" w:rsidRDefault="00541A64" w:rsidP="00867979">
      <w:pPr>
        <w:pStyle w:val="Observacao"/>
      </w:pPr>
      <w:r>
        <w:rPr>
          <w:b/>
          <w:bCs/>
        </w:rPr>
        <w:t>Obs:</w:t>
      </w:r>
      <w:r>
        <w:t xml:space="preserve"> Nótese que tenemos un episodio infinito porque no hay estado terminal (modelo de horizonte infinito).</w:t>
      </w:r>
    </w:p>
    <w:p w14:paraId="1450F996" w14:textId="77777777" w:rsidR="00C013A4" w:rsidRDefault="000C147B" w:rsidP="00867979">
      <w:r>
        <w:t xml:space="preserve">El punto crucial de este enfoque reside en el hecho de que esos porcentajes de alternancia de regímenes no derivan de la intervención de un único inversionista, sino de la propia microestructura y del comportamiento estocástico inherente al mercado. En ausencia de un vector de acciones capaz de alterar las probabilidades de transición y sin la contabilización explícita de señales de recompensa, el sistema opera estrictamente como un </w:t>
      </w:r>
      <w:r>
        <w:rPr>
          <w:b/>
          <w:bCs/>
        </w:rPr>
        <w:t>observador pasivo</w:t>
      </w:r>
      <w:r>
        <w:t xml:space="preserve"> de la frecuencia temporal de los eventos. Esta caracterización define rigurosamente un </w:t>
      </w:r>
      <w:r>
        <w:rPr>
          <w:b/>
          <w:bCs/>
        </w:rPr>
        <w:t>Proceso de Markov</w:t>
      </w:r>
      <w:r>
        <w:t xml:space="preserve"> (o Cadena de Markov), en el cual la evolución del sistema se describe solo mediante probabilidades condicionales de estado a estado.</w:t>
      </w:r>
    </w:p>
    <w:p w14:paraId="0183BC99" w14:textId="77777777" w:rsidR="0019440A" w:rsidRPr="004E6C7A" w:rsidRDefault="0019440A" w:rsidP="00867979">
      <w:pPr>
        <w:pStyle w:val="Ttulo2"/>
      </w:pPr>
      <w:r>
        <w:t>2.2 – Proceso de Decisión de Markov (MDP)</w:t>
      </w:r>
    </w:p>
    <w:p w14:paraId="35E6E989" w14:textId="77777777" w:rsidR="00F56E27" w:rsidRDefault="00F56E27" w:rsidP="00F56E27">
      <w:r>
        <w:t xml:space="preserve">En  un </w:t>
      </w:r>
      <w:r>
        <w:rPr>
          <w:b/>
          <w:bCs/>
        </w:rPr>
        <w:t>Proceso de Decisión de Markov (MDP)</w:t>
      </w:r>
      <w:r>
        <w:t xml:space="preserve">, el dinamismo del sistema se retrata profundamente, a ejemplo de la Figura 1, como una interacción en lazo cerrado: las transiciones de estado pasan a ser </w:t>
      </w:r>
      <w:r>
        <w:rPr>
          <w:b/>
          <w:bCs/>
        </w:rPr>
        <w:t>disparadas y condicionadas a la ejecución de acciones</w:t>
      </w:r>
      <w:r>
        <w:t xml:space="preserve"> seleccionadas activamente por un agente. Además, cada transición genera una recompensa escalar </w:t>
      </w:r>
      <m:oMath>
        <m:sSub>
          <m:sSubPr>
            <m:ctrlPr>
              <w:rPr>
                <w:rFonts w:ascii="Cambria Math" w:hAnsi="Cambria Math"/>
              </w:rPr>
            </m:ctrlPr>
          </m:sSubPr>
          <m:e>
            <m:r>
              <w:rPr>
                <w:rFonts w:ascii="Cambria Math" w:hAnsi="Cambria Math"/>
              </w:rPr>
              <m:t>R</m:t>
            </m:r>
          </m:e>
          <m:sub>
            <m:r>
              <w:rPr>
                <w:rFonts w:ascii="Cambria Math" w:hAnsi="Cambria Math"/>
              </w:rPr>
              <m:t>t+1</m:t>
            </m:r>
          </m:sub>
        </m:sSub>
      </m:oMath>
      <w:r>
        <w:t>, que evalúa la calidad de la decisión tomada.</w:t>
      </w:r>
    </w:p>
    <w:p w14:paraId="769A1033" w14:textId="77777777" w:rsidR="00F550C4" w:rsidRPr="00F550C4" w:rsidRDefault="00F550C4" w:rsidP="00F550C4">
      <w:r>
        <w:lastRenderedPageBreak/>
        <w:t xml:space="preserve">En el marco formal del MDP, tanto la trayectoria de los estados futuros </w:t>
      </w:r>
      <m:oMath>
        <m:sSub>
          <m:sSubPr>
            <m:ctrlPr>
              <w:rPr>
                <w:rFonts w:ascii="Cambria Math" w:hAnsi="Cambria Math"/>
              </w:rPr>
            </m:ctrlPr>
          </m:sSubPr>
          <m:e>
            <m:r>
              <w:rPr>
                <w:rFonts w:ascii="Cambria Math" w:hAnsi="Cambria Math"/>
              </w:rPr>
              <m:t>S</m:t>
            </m:r>
          </m:e>
          <m:sub>
            <m:r>
              <w:rPr>
                <w:rFonts w:ascii="Cambria Math" w:hAnsi="Cambria Math"/>
              </w:rPr>
              <m:t>t+1</m:t>
            </m:r>
          </m:sub>
        </m:sSub>
      </m:oMath>
      <w:r>
        <w:t xml:space="preserve"> como la magnitud de las recompensas </w:t>
      </w:r>
      <m:oMath>
        <m:sSub>
          <m:sSubPr>
            <m:ctrlPr>
              <w:rPr>
                <w:rFonts w:ascii="Cambria Math" w:hAnsi="Cambria Math"/>
              </w:rPr>
            </m:ctrlPr>
          </m:sSubPr>
          <m:e>
            <m:r>
              <w:rPr>
                <w:rFonts w:ascii="Cambria Math" w:hAnsi="Cambria Math"/>
              </w:rPr>
              <m:t>R</m:t>
            </m:r>
          </m:e>
          <m:sub>
            <m:r>
              <w:rPr>
                <w:rFonts w:ascii="Cambria Math" w:hAnsi="Cambria Math"/>
              </w:rPr>
              <m:t>t+1</m:t>
            </m:r>
          </m:sub>
        </m:sSub>
      </m:oMath>
      <w:r>
        <w:t xml:space="preserve"> se modelan como </w:t>
      </w:r>
      <w:r>
        <w:rPr>
          <w:b/>
          <w:bCs/>
        </w:rPr>
        <w:t>procesos estocásticos acoplados</w:t>
      </w:r>
      <w:r>
        <w:t xml:space="preserve">, cuyas distribuciones de probabilidad dependen del par estado-acción actual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conforme se formaliza mediante la distribución conjunta </w:t>
      </w:r>
      <m:oMath>
        <m:r>
          <w:rPr>
            <w:rFonts w:ascii="Cambria Math" w:hAnsi="Cambria Math"/>
          </w:rPr>
          <m:t>p</m:t>
        </m:r>
        <m:d>
          <m:dPr>
            <m:ctrlPr>
              <w:rPr>
                <w:rFonts w:ascii="Cambria Math" w:hAnsi="Cambria Math"/>
              </w:rPr>
            </m:ctrlPr>
          </m:dPr>
          <m:e>
            <m:r>
              <w:rPr>
                <w:rFonts w:ascii="Cambria Math" w:hAnsi="Cambria Math"/>
              </w:rPr>
              <m:t>s',r∣s,a</m:t>
            </m:r>
          </m:e>
        </m:d>
      </m:oMath>
      <w:r>
        <w:t>.</w:t>
      </w:r>
    </w:p>
    <w:p w14:paraId="0F6C5B42" w14:textId="77777777" w:rsidR="00867979" w:rsidRDefault="00867979" w:rsidP="00867979">
      <w:r>
        <w:t xml:space="preserve">La dinámica completa del entorno en un MDP (Proceso de Decisión de Markov) está especificada íntegramente por una </w:t>
      </w:r>
      <w:r>
        <w:rPr>
          <w:b/>
          <w:bCs/>
        </w:rPr>
        <w:t>función de distribución de probabilidad conjunta condicional</w:t>
      </w:r>
      <w:r>
        <w:t xml:space="preserve">, denotada por </w:t>
      </w:r>
      <m:oMath>
        <m:r>
          <w:rPr>
            <w:rFonts w:ascii="Cambria Math" w:hAnsi="Cambria Math"/>
          </w:rPr>
          <m:t>p:</m:t>
        </m:r>
        <m:r>
          <m:rPr>
            <m:scr m:val="script"/>
            <m:sty m:val="p"/>
          </m:rPr>
          <w:rPr>
            <w:rFonts w:ascii="Cambria Math" w:hAnsi="Cambria Math"/>
          </w:rPr>
          <m:t>S</m:t>
        </m:r>
        <m:r>
          <w:rPr>
            <w:rFonts w:ascii="Cambria Math" w:hAnsi="Cambria Math"/>
          </w:rPr>
          <m:t>×</m:t>
        </m:r>
        <m:r>
          <m:rPr>
            <m:scr m:val="double-struck"/>
            <m:sty m:val="p"/>
          </m:rPr>
          <w:rPr>
            <w:rFonts w:ascii="Cambria Math" w:hAnsi="Cambria Math"/>
          </w:rPr>
          <m:t>R</m:t>
        </m:r>
        <m:r>
          <w:rPr>
            <w:rFonts w:ascii="Cambria Math" w:hAnsi="Cambria Math"/>
          </w:rPr>
          <m:t>×</m:t>
        </m:r>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d>
          <m:dPr>
            <m:begChr m:val="["/>
            <m:endChr m:val="]"/>
            <m:ctrlPr>
              <w:rPr>
                <w:rFonts w:ascii="Cambria Math" w:hAnsi="Cambria Math"/>
              </w:rPr>
            </m:ctrlPr>
          </m:dPr>
          <m:e>
            <m:r>
              <w:rPr>
                <w:rFonts w:ascii="Cambria Math" w:hAnsi="Cambria Math"/>
              </w:rPr>
              <m:t>0,1</m:t>
            </m:r>
          </m:e>
        </m:d>
      </m:oMath>
      <w:r>
        <w:t xml:space="preserve">. Esta función mapea la probabilidad de transición a un nuevo estado </w:t>
      </w:r>
      <m:oMath>
        <m:r>
          <w:rPr>
            <w:rFonts w:ascii="Cambria Math" w:hAnsi="Cambria Math"/>
          </w:rPr>
          <m:t>s'∈</m:t>
        </m:r>
        <m:r>
          <m:rPr>
            <m:scr m:val="script"/>
            <m:sty m:val="p"/>
          </m:rPr>
          <w:rPr>
            <w:rFonts w:ascii="Cambria Math" w:hAnsi="Cambria Math"/>
          </w:rPr>
          <m:t>S</m:t>
        </m:r>
      </m:oMath>
      <w:r>
        <w:t xml:space="preserve"> acompañado de una recompensa escalar </w:t>
      </w:r>
      <m:oMath>
        <m:r>
          <w:rPr>
            <w:rFonts w:ascii="Cambria Math" w:hAnsi="Cambria Math"/>
          </w:rPr>
          <m:t>r∈</m:t>
        </m:r>
        <m:r>
          <m:rPr>
            <m:scr m:val="script"/>
            <m:sty m:val="p"/>
          </m:rPr>
          <w:rPr>
            <w:rFonts w:ascii="Cambria Math" w:hAnsi="Cambria Math"/>
          </w:rPr>
          <m:t>R</m:t>
        </m:r>
        <m:r>
          <w:rPr>
            <w:rFonts w:ascii="Cambria Math" w:hAnsi="Cambria Math"/>
          </w:rPr>
          <m:t>⊂</m:t>
        </m:r>
        <m:r>
          <m:rPr>
            <m:scr m:val="double-struck"/>
            <m:sty m:val="p"/>
          </m:rPr>
          <w:rPr>
            <w:rFonts w:ascii="Cambria Math" w:hAnsi="Cambria Math"/>
          </w:rPr>
          <m:t>R</m:t>
        </m:r>
      </m:oMath>
      <w:r>
        <w:t xml:space="preserve">, dado el estado actual </w:t>
      </w:r>
      <m:oMath>
        <m:r>
          <w:rPr>
            <w:rFonts w:ascii="Cambria Math" w:hAnsi="Cambria Math"/>
          </w:rPr>
          <m:t>s∈</m:t>
        </m:r>
        <m:r>
          <m:rPr>
            <m:scr m:val="script"/>
            <m:sty m:val="p"/>
          </m:rPr>
          <w:rPr>
            <w:rFonts w:ascii="Cambria Math" w:hAnsi="Cambria Math"/>
          </w:rPr>
          <m:t>S</m:t>
        </m:r>
      </m:oMath>
      <w:r>
        <w:t xml:space="preserve"> y la acción ejecutada </w:t>
      </w:r>
      <m:oMath>
        <m:r>
          <w:rPr>
            <w:rFonts w:ascii="Cambria Math" w:hAnsi="Cambria Math"/>
          </w:rPr>
          <m:t>a∈</m:t>
        </m:r>
        <m:r>
          <m:rPr>
            <m:scr m:val="script"/>
            <m:sty m:val="p"/>
          </m:rPr>
          <w:rPr>
            <w:rFonts w:ascii="Cambria Math" w:hAnsi="Cambria Math"/>
          </w:rPr>
          <m:t>A</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F6772B" w14:paraId="0D651F1D" w14:textId="77777777" w:rsidTr="00DF4905">
        <w:trPr>
          <w:cantSplit/>
          <w:jc w:val="center"/>
        </w:trPr>
        <w:tc>
          <w:tcPr>
            <w:tcW w:w="800" w:type="dxa"/>
            <w:vAlign w:val="center"/>
          </w:tcPr>
          <w:p w14:paraId="4AF5A7A7" w14:textId="77777777" w:rsidR="00F6772B" w:rsidRPr="007B3CB8" w:rsidRDefault="00F6772B" w:rsidP="00BB0D92">
            <w:pPr>
              <w:pStyle w:val="Equacao"/>
            </w:pPr>
          </w:p>
        </w:tc>
        <w:tc>
          <w:tcPr>
            <w:tcW w:w="7426" w:type="dxa"/>
            <w:vAlign w:val="center"/>
          </w:tcPr>
          <w:p w14:paraId="4D2D7FBE" w14:textId="77777777" w:rsidR="00F6772B" w:rsidRPr="00A27DA8" w:rsidRDefault="00A27DA8" w:rsidP="00A27DA8">
            <w:pPr>
              <w:pStyle w:val="Equacao"/>
            </w:pPr>
            <m:oMathPara>
              <m:oMath>
                <m:r>
                  <w:rPr>
                    <w:rFonts w:ascii="Cambria Math" w:hAnsi="Cambria Math"/>
                  </w:rPr>
                  <m:t>p</m:t>
                </m:r>
                <m:d>
                  <m:dPr>
                    <m:ctrlPr>
                      <w:rPr>
                        <w:rFonts w:ascii="Cambria Math" w:hAnsi="Cambria Math"/>
                      </w:rPr>
                    </m:ctrlPr>
                  </m:dPr>
                  <m:e>
                    <m:r>
                      <w:rPr>
                        <w:rFonts w:ascii="Cambria Math" w:hAnsi="Cambria Math"/>
                      </w:rPr>
                      <m:t>s',r∣s,a</m:t>
                    </m:r>
                  </m:e>
                </m:d>
                <m:r>
                  <w:rPr>
                    <w:rFonts w:ascii="Cambria Math" w:hAnsi="Cambria Math"/>
                  </w:rPr>
                  <m:t>≐</m:t>
                </m:r>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=r 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t-1</m:t>
                        </m:r>
                      </m:sub>
                    </m:sSub>
                    <m:r>
                      <w:rPr>
                        <w:rFonts w:ascii="Cambria Math" w:hAnsi="Cambria Math"/>
                      </w:rPr>
                      <m:t>=a</m:t>
                    </m:r>
                  </m:e>
                </m:d>
                <m:r>
                  <m:rPr>
                    <m:sty m:val="p"/>
                  </m:rPr>
                  <w:rPr>
                    <w:rFonts w:ascii="Cambria Math" w:hAnsi="Cambria Math"/>
                  </w:rPr>
                  <m:t> </m:t>
                </m:r>
              </m:oMath>
            </m:oMathPara>
          </w:p>
        </w:tc>
        <w:tc>
          <w:tcPr>
            <w:tcW w:w="800" w:type="dxa"/>
            <w:vAlign w:val="center"/>
          </w:tcPr>
          <w:p w14:paraId="658A8033" w14:textId="77777777" w:rsidR="00F6772B" w:rsidRDefault="00F6772B" w:rsidP="00BB0D92">
            <w:pPr>
              <w:pStyle w:val="Equacao"/>
              <w:jc w:val="right"/>
            </w:pPr>
            <w:r>
              <w:t>(1)</w:t>
            </w:r>
          </w:p>
        </w:tc>
      </w:tr>
    </w:tbl>
    <w:p w14:paraId="7B67554D" w14:textId="77777777" w:rsidR="00807DA4" w:rsidRDefault="00807DA4" w:rsidP="00807DA4">
      <w:r>
        <w:t xml:space="preserve">Un </w:t>
      </w:r>
      <w:r>
        <w:rPr>
          <w:b/>
          <w:bCs/>
        </w:rPr>
        <w:t>Proceso de Decisión de Markov (MDP)</w:t>
      </w:r>
      <w:r>
        <w:t xml:space="preserve"> es la estructura matemática formal utilizada para modelar la toma de decisiones secuenciales en entornos bajo incertidumbre, fundamentando la teoría del Aprendizaje por Refuerzo (RL). Se define rigurosamente mediante la tupla 5-dimensional </w:t>
      </w:r>
      <m:oMath>
        <m:r>
          <m:rPr>
            <m:scr m:val="script"/>
            <m:sty m:val="p"/>
          </m:rPr>
          <w:rPr>
            <w:rFonts w:ascii="Cambria Math" w:hAnsi="Cambria Math"/>
          </w:rPr>
          <m:t>M</m:t>
        </m:r>
        <m:r>
          <w:rPr>
            <w:rFonts w:ascii="Cambria Math" w:hAnsi="Cambria Math"/>
          </w:rPr>
          <m:t>=</m:t>
        </m:r>
        <m:d>
          <m:dPr>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r>
              <m:rPr>
                <m:scr m:val="script"/>
                <m:sty m:val="p"/>
              </m:rPr>
              <w:rPr>
                <w:rFonts w:ascii="Cambria Math" w:hAnsi="Cambria Math"/>
              </w:rPr>
              <m:t>P</m:t>
            </m:r>
            <m:r>
              <w:rPr>
                <w:rFonts w:ascii="Cambria Math" w:hAnsi="Cambria Math"/>
              </w:rPr>
              <m:t>,</m:t>
            </m:r>
            <m:r>
              <m:rPr>
                <m:scr m:val="script"/>
                <m:sty m:val="p"/>
              </m:rPr>
              <w:rPr>
                <w:rFonts w:ascii="Cambria Math" w:hAnsi="Cambria Math"/>
              </w:rPr>
              <m:t>R</m:t>
            </m:r>
            <m:r>
              <w:rPr>
                <w:rFonts w:ascii="Cambria Math" w:hAnsi="Cambria Math"/>
              </w:rPr>
              <m:t>,γ</m:t>
            </m:r>
          </m:e>
        </m:d>
      </m:oMath>
      <w:r>
        <w:t>, en la que:</w:t>
      </w:r>
    </w:p>
    <w:p w14:paraId="46406CE6" w14:textId="77777777" w:rsidR="00807DA4" w:rsidRPr="00C43FEB" w:rsidRDefault="00807DA4" w:rsidP="00807DA4">
      <w:pPr>
        <w:pStyle w:val="PargrafodaLista"/>
        <w:numPr>
          <w:ilvl w:val="0"/>
          <w:numId w:val="19"/>
        </w:numPr>
      </w:pPr>
      <m:oMath>
        <m:r>
          <m:rPr>
            <m:scr m:val="script"/>
            <m:sty m:val="p"/>
          </m:rPr>
          <w:rPr>
            <w:rFonts w:ascii="Cambria Math" w:hAnsi="Cambria Math"/>
          </w:rPr>
          <m:t>S</m:t>
        </m:r>
      </m:oMath>
      <w:r>
        <w:t xml:space="preserve">: representa el espacio de estados finito, </w:t>
      </w:r>
      <m:oMath>
        <m:r>
          <m:rPr>
            <m:scr m:val="script"/>
            <m:sty m:val="p"/>
          </m:rPr>
          <w:rPr>
            <w:rFonts w:ascii="Cambria Math" w:hAnsi="Cambria Math"/>
          </w:rPr>
          <m:t>S</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oMath>
      <w:r>
        <w:t>;</w:t>
      </w:r>
    </w:p>
    <w:p w14:paraId="309E8C32" w14:textId="77777777" w:rsidR="00807DA4" w:rsidRPr="00C43FEB" w:rsidRDefault="00807DA4" w:rsidP="00807DA4">
      <w:pPr>
        <w:pStyle w:val="PargrafodaLista"/>
        <w:numPr>
          <w:ilvl w:val="0"/>
          <w:numId w:val="19"/>
        </w:numPr>
      </w:pPr>
      <m:oMath>
        <m:r>
          <m:rPr>
            <m:scr m:val="script"/>
            <m:sty m:val="p"/>
          </m:rPr>
          <w:rPr>
            <w:rFonts w:ascii="Cambria Math" w:hAnsi="Cambria Math"/>
          </w:rPr>
          <m:t>A</m:t>
        </m:r>
      </m:oMath>
      <w:r>
        <w:t xml:space="preserve">: representa el espacio de acciones finito, </w:t>
      </w:r>
      <m:oMath>
        <m:r>
          <m:rPr>
            <m:scr m:val="script"/>
            <m:sty m:val="p"/>
          </m:rPr>
          <w:rPr>
            <w:rFonts w:ascii="Cambria Math" w:hAnsi="Cambria Math"/>
          </w:rPr>
          <m:t>A</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oMath>
      <w:r>
        <w:t>;</w:t>
      </w:r>
    </w:p>
    <w:p w14:paraId="4D752F6F" w14:textId="77777777" w:rsidR="00807DA4" w:rsidRDefault="00807DA4" w:rsidP="00807DA4">
      <w:pPr>
        <w:pStyle w:val="PargrafodaLista"/>
        <w:numPr>
          <w:ilvl w:val="0"/>
          <w:numId w:val="19"/>
        </w:numPr>
      </w:pPr>
      <m:oMath>
        <m:r>
          <m:rPr>
            <m:scr m:val="script"/>
            <m:sty m:val="p"/>
          </m:rPr>
          <w:rPr>
            <w:rFonts w:ascii="Cambria Math" w:hAnsi="Cambria Math"/>
          </w:rPr>
          <m:t>P</m:t>
        </m:r>
      </m:oMath>
      <w:r>
        <w:t xml:space="preserve">: es la dinámica del </w:t>
      </w:r>
      <w:r>
        <w:rPr>
          <w:b/>
          <w:bCs/>
        </w:rPr>
        <w:t xml:space="preserve">Modelo de Transición de Estados</w:t>
      </w:r>
      <w:r>
        <w:t>, dada por la probabilidad condicional:</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DF01A2" w14:paraId="7E5DE4A2" w14:textId="77777777" w:rsidTr="002639AE">
        <w:trPr>
          <w:cantSplit/>
          <w:jc w:val="center"/>
        </w:trPr>
        <w:tc>
          <w:tcPr>
            <w:tcW w:w="800" w:type="dxa"/>
            <w:vAlign w:val="center"/>
          </w:tcPr>
          <w:p w14:paraId="23A983ED" w14:textId="77777777" w:rsidR="00DF01A2" w:rsidRPr="007B3CB8" w:rsidRDefault="00DF01A2" w:rsidP="00BB0D92">
            <w:pPr>
              <w:pStyle w:val="Equacao"/>
            </w:pPr>
          </w:p>
        </w:tc>
        <w:tc>
          <w:tcPr>
            <w:tcW w:w="7426" w:type="dxa"/>
            <w:vAlign w:val="center"/>
          </w:tcPr>
          <w:p w14:paraId="3936E354" w14:textId="77777777" w:rsidR="00DF01A2" w:rsidRPr="002639AE" w:rsidRDefault="00DF01A2" w:rsidP="002639AE">
            <w:pPr>
              <w:pStyle w:val="Equacao"/>
              <w:rPr>
                <w:i/>
              </w:rPr>
            </w:pPr>
            <m:oMathPara>
              <m:oMathParaPr>
                <m:jc m:val="left"/>
              </m:oMathParaPr>
              <m:oMath>
                <m:r>
                  <m:rPr>
                    <m:scr m:val="script"/>
                    <m:sty m:val="p"/>
                  </m:rPr>
                  <w:rPr>
                    <w:rFonts w:ascii="Cambria Math" w:hAnsi="Cambria Math"/>
                  </w:rPr>
                  <m:t>P</m:t>
                </m:r>
                <m:d>
                  <m:dPr>
                    <m:ctrlPr>
                      <w:rPr>
                        <w:rFonts w:ascii="Cambria Math" w:hAnsi="Cambria Math"/>
                      </w:rPr>
                    </m:ctrlPr>
                  </m:dPr>
                  <m:e>
                    <m:r>
                      <w:rPr>
                        <w:rFonts w:ascii="Cambria Math" w:hAnsi="Cambria Math"/>
                      </w:rPr>
                      <m:t>s'∣s,a</m:t>
                    </m:r>
                  </m:e>
                </m:d>
                <m:r>
                  <w:rPr>
                    <w:rFonts w:ascii="Cambria Math" w:hAnsi="Cambria Math"/>
                  </w:rPr>
                  <m:t>=</m:t>
                </m:r>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09BBEB41" w14:textId="77777777" w:rsidR="00DF01A2" w:rsidRPr="00A27DA8" w:rsidRDefault="00DF01A2" w:rsidP="00BB0D92">
            <w:pPr>
              <w:pStyle w:val="Equacao"/>
            </w:pPr>
            <m:oMathPara>
              <m:oMath>
                <m:r>
                  <m:rPr>
                    <m:sty m:val="p"/>
                  </m:rPr>
                  <w:rPr>
                    <w:rFonts w:ascii="Cambria Math" w:hAnsi="Cambria Math"/>
                  </w:rPr>
                  <m:t> </m:t>
                </m:r>
              </m:oMath>
            </m:oMathPara>
          </w:p>
        </w:tc>
        <w:tc>
          <w:tcPr>
            <w:tcW w:w="800" w:type="dxa"/>
            <w:vAlign w:val="center"/>
          </w:tcPr>
          <w:p w14:paraId="093CD902" w14:textId="77777777" w:rsidR="00DF01A2" w:rsidRDefault="00DF01A2" w:rsidP="00BB0D92">
            <w:pPr>
              <w:pStyle w:val="Equacao"/>
              <w:jc w:val="right"/>
            </w:pPr>
            <w:r>
              <w:t>(2)</w:t>
            </w:r>
          </w:p>
        </w:tc>
      </w:tr>
    </w:tbl>
    <w:p w14:paraId="731922EB" w14:textId="77777777" w:rsidR="00807DA4" w:rsidRPr="005F6D16" w:rsidRDefault="00807DA4" w:rsidP="00807DA4">
      <w:pPr>
        <w:pStyle w:val="Observacao"/>
      </w:pPr>
      <w:r>
        <w:rPr>
          <w:b/>
          <w:bCs/>
        </w:rPr>
        <w:t>Obs:</w:t>
      </w:r>
      <w:r>
        <w:t xml:space="preserve"> Esta función de distribución de probabilidades condicional mapea la transición del par estado-acción actual al siguiente estado </w:t>
      </w:r>
      <m:oMath>
        <m:r>
          <w:rPr>
            <w:rFonts w:ascii="Cambria Math" w:hAnsi="Cambria Math"/>
          </w:rPr>
          <m:t>s</m:t>
        </m:r>
        <m:r>
          <m:rPr>
            <m:sty m:val="p"/>
          </m:rPr>
          <w:rPr>
            <w:rFonts w:ascii="Cambria Math" w:hAnsi="Cambria Math"/>
          </w:rPr>
          <m:t>'</m:t>
        </m:r>
      </m:oMath>
      <w:r>
        <w:t xml:space="preserve">, respetando la </w:t>
      </w:r>
      <w:r>
        <w:rPr>
          <w:b/>
          <w:bCs/>
        </w:rPr>
        <w:t>Propiedad</w:t>
      </w:r>
      <w:r>
        <w:t xml:space="preserve"> </w:t>
      </w:r>
      <w:r>
        <w:rPr>
          <w:b/>
          <w:bCs/>
        </w:rPr>
        <w:t>Markoviana</w:t>
      </w:r>
      <w:r>
        <w:t>: el siguiente estado depende exclusivamente del estado y la acción actuales, siendo independiente del historial pasado.</w:t>
      </w:r>
    </w:p>
    <w:p w14:paraId="265D8C2E" w14:textId="77777777" w:rsidR="00807DA4" w:rsidRDefault="00807DA4" w:rsidP="00760F4F">
      <w:pPr>
        <w:pStyle w:val="PargrafodaLista"/>
        <w:numPr>
          <w:ilvl w:val="0"/>
          <w:numId w:val="19"/>
        </w:numPr>
      </w:pPr>
      <m:oMath>
        <m:r>
          <m:rPr>
            <m:scr m:val="script"/>
            <m:sty m:val="p"/>
          </m:rPr>
          <w:rPr>
            <w:rFonts w:ascii="Cambria Math" w:hAnsi="Cambria Math" w:cs="Arial"/>
          </w:rPr>
          <m:t>R</m:t>
        </m:r>
      </m:oMath>
      <w:r>
        <w:t xml:space="preserve">: es la función de recompensa inmediata, típicamente definida como </w:t>
      </w:r>
      <m:oMath>
        <m:r>
          <m:rPr>
            <m:scr m:val="script"/>
            <m:sty m:val="p"/>
          </m:rPr>
          <w:rPr>
            <w:rFonts w:ascii="Cambria Math" w:hAnsi="Cambria Math" w:cs="Arial"/>
          </w:rPr>
          <m:t>R</m:t>
        </m:r>
        <m:d>
          <m:dPr>
            <m:ctrlPr>
              <w:rPr>
                <w:rFonts w:ascii="Cambria Math" w:hAnsi="Cambria Math" w:cs="Arial"/>
              </w:rPr>
            </m:ctrlPr>
          </m:dPr>
          <m:e>
            <m:r>
              <w:rPr>
                <w:rFonts w:ascii="Cambria Math" w:hAnsi="Cambria Math" w:cs="Arial"/>
              </w:rPr>
              <m:t>s,a,s'</m:t>
            </m:r>
          </m:e>
        </m:d>
      </m:oMath>
      <w:r>
        <w:t xml:space="preserve">, que cuantifica la señal de retroalimentación del entorno para el agente, valor esperado o promedio de la recompensa al ejecutar la acción a en el estado s, en transición al estado s’, en un </w:t>
      </w:r>
      <w:r>
        <w:rPr>
          <w:b/>
          <w:bCs/>
        </w:rPr>
        <w:t>Modelo de Recompensas Esperadas</w:t>
      </w:r>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BA12F9" w14:paraId="023FCA17" w14:textId="77777777" w:rsidTr="000A6B24">
        <w:trPr>
          <w:cantSplit/>
          <w:jc w:val="center"/>
        </w:trPr>
        <w:tc>
          <w:tcPr>
            <w:tcW w:w="800" w:type="dxa"/>
            <w:vAlign w:val="center"/>
          </w:tcPr>
          <w:p w14:paraId="6DD78F75" w14:textId="77777777" w:rsidR="00BA12F9" w:rsidRPr="007B3CB8" w:rsidRDefault="00BA12F9" w:rsidP="00BB0D92">
            <w:pPr>
              <w:pStyle w:val="Equacao"/>
            </w:pPr>
          </w:p>
        </w:tc>
        <w:tc>
          <w:tcPr>
            <w:tcW w:w="7426" w:type="dxa"/>
            <w:vAlign w:val="center"/>
          </w:tcPr>
          <w:p w14:paraId="01A7780A" w14:textId="77777777" w:rsidR="00BA12F9" w:rsidRPr="000A6B24" w:rsidRDefault="00CC2D86" w:rsidP="00BB0D92">
            <w:pPr>
              <w:pStyle w:val="Equacao"/>
            </w:pPr>
            <m:oMathPara>
              <m:oMathParaPr>
                <m:jc m:val="left"/>
              </m:oMathParaPr>
              <m:oMath>
                <m:r>
                  <m:rPr>
                    <m:scr m:val="script"/>
                    <m:sty m:val="p"/>
                  </m:rPr>
                  <w:rPr>
                    <w:rFonts w:ascii="Cambria Math" w:eastAsia="Times New Roman" w:hAnsi="Cambria Math" w:cs="Arial"/>
                  </w:rPr>
                  <m:t>R</m:t>
                </m:r>
                <m:d>
                  <m:dPr>
                    <m:ctrlPr>
                      <w:rPr>
                        <w:rFonts w:ascii="Cambria Math" w:eastAsia="Times New Roman" w:hAnsi="Cambria Math" w:cs="Arial"/>
                      </w:rPr>
                    </m:ctrlPr>
                  </m:dPr>
                  <m:e>
                    <m:r>
                      <w:rPr>
                        <w:rFonts w:ascii="Cambria Math" w:eastAsia="Times New Roman" w:hAnsi="Cambria Math" w:cs="Arial"/>
                      </w:rPr>
                      <m:t>s,a,s'</m:t>
                    </m:r>
                  </m:e>
                </m:d>
                <m:r>
                  <w:rPr>
                    <w:rFonts w:ascii="Cambria Math" w:eastAsia="Times New Roman" w:hAnsi="Cambria Math" w:cs="Arial"/>
                  </w:rPr>
                  <m:t>=</m:t>
                </m:r>
                <m:r>
                  <m:rPr>
                    <m:scr m:val="double-struck"/>
                    <m:sty m:val="p"/>
                  </m:rPr>
                  <w:rPr>
                    <w:rFonts w:ascii="Cambria Math" w:eastAsia="Times New Roman" w:hAnsi="Cambria Math" w:cs="Arial"/>
                  </w:rPr>
                  <m:t>E</m:t>
                </m:r>
                <m:d>
                  <m:dPr>
                    <m:begChr m:val="["/>
                    <m:endChr m:val="]"/>
                    <m:ctrlPr>
                      <w:rPr>
                        <w:rFonts w:ascii="Cambria Math" w:eastAsia="Times New Roman" w:hAnsi="Cambria Math" w:cs="Arial"/>
                      </w:rPr>
                    </m:ctrlPr>
                  </m:dPr>
                  <m:e>
                    <m:sSub>
                      <m:sSubPr>
                        <m:ctrlPr>
                          <w:rPr>
                            <w:rFonts w:ascii="Cambria Math" w:eastAsia="Times New Roman" w:hAnsi="Cambria Math" w:cs="Arial"/>
                          </w:rPr>
                        </m:ctrlPr>
                      </m:sSubPr>
                      <m:e>
                        <m:r>
                          <w:rPr>
                            <w:rFonts w:ascii="Cambria Math" w:eastAsia="Times New Roman" w:hAnsi="Cambria Math" w:cs="Arial"/>
                          </w:rPr>
                          <m:t>R</m:t>
                        </m:r>
                      </m:e>
                      <m:sub>
                        <m:r>
                          <w:rPr>
                            <w:rFonts w:ascii="Cambria Math" w:eastAsia="Times New Roman" w:hAnsi="Cambria Math" w:cs="Arial"/>
                          </w:rPr>
                          <m:t>t+1</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t</m:t>
                        </m:r>
                      </m:sub>
                    </m:sSub>
                    <m:r>
                      <w:rPr>
                        <w:rFonts w:ascii="Cambria Math" w:eastAsia="Times New Roman" w:hAnsi="Cambria Math" w:cs="Arial"/>
                      </w:rPr>
                      <m:t>=s,</m:t>
                    </m:r>
                    <m:sSub>
                      <m:sSubPr>
                        <m:ctrlPr>
                          <w:rPr>
                            <w:rFonts w:ascii="Cambria Math" w:eastAsia="Times New Roman" w:hAnsi="Cambria Math" w:cs="Arial"/>
                          </w:rPr>
                        </m:ctrlPr>
                      </m:sSubPr>
                      <m:e>
                        <m:r>
                          <w:rPr>
                            <w:rFonts w:ascii="Cambria Math" w:eastAsia="Times New Roman" w:hAnsi="Cambria Math" w:cs="Arial"/>
                          </w:rPr>
                          <m:t>A</m:t>
                        </m:r>
                      </m:e>
                      <m:sub>
                        <m:r>
                          <w:rPr>
                            <w:rFonts w:ascii="Cambria Math" w:eastAsia="Times New Roman" w:hAnsi="Cambria Math" w:cs="Arial"/>
                          </w:rPr>
                          <m:t>t</m:t>
                        </m:r>
                      </m:sub>
                    </m:sSub>
                    <m:r>
                      <w:rPr>
                        <w:rFonts w:ascii="Cambria Math" w:eastAsia="Times New Roman" w:hAnsi="Cambria Math" w:cs="Arial"/>
                      </w:rPr>
                      <m:t>=a,</m:t>
                    </m:r>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t+1</m:t>
                        </m:r>
                      </m:sub>
                    </m:sSub>
                    <m:r>
                      <w:rPr>
                        <w:rFonts w:ascii="Cambria Math" w:eastAsia="Times New Roman" w:hAnsi="Cambria Math" w:cs="Arial"/>
                      </w:rPr>
                      <m:t>=s'</m:t>
                    </m:r>
                  </m:e>
                </m:d>
                <m:r>
                  <m:rPr>
                    <m:sty m:val="p"/>
                  </m:rPr>
                  <w:rPr>
                    <w:rFonts w:ascii="Cambria Math" w:hAnsi="Cambria Math"/>
                  </w:rPr>
                  <m:t> </m:t>
                </m:r>
              </m:oMath>
            </m:oMathPara>
          </w:p>
        </w:tc>
        <w:tc>
          <w:tcPr>
            <w:tcW w:w="800" w:type="dxa"/>
            <w:vAlign w:val="center"/>
          </w:tcPr>
          <w:p w14:paraId="10B4C6EA" w14:textId="77777777" w:rsidR="00BA12F9" w:rsidRDefault="00BA12F9" w:rsidP="00BB0D92">
            <w:pPr>
              <w:pStyle w:val="Equacao"/>
              <w:jc w:val="right"/>
            </w:pPr>
            <w:r>
              <w:t>(3)</w:t>
            </w:r>
          </w:p>
        </w:tc>
      </w:tr>
    </w:tbl>
    <w:p w14:paraId="6438937B" w14:textId="77777777" w:rsidR="00807DA4" w:rsidRDefault="00807DA4" w:rsidP="00807DA4">
      <w:pPr>
        <w:pStyle w:val="PargrafodaLista"/>
        <w:numPr>
          <w:ilvl w:val="0"/>
          <w:numId w:val="19"/>
        </w:numPr>
      </w:pPr>
      <m:oMath>
        <m:r>
          <w:rPr>
            <w:rFonts w:ascii="Cambria Math" w:hAnsi="Cambria Math" w:cs="Arial"/>
          </w:rPr>
          <m:t>γ∈[0,1)</m:t>
        </m:r>
      </m:oMath>
      <w:r>
        <w:t>: es el factor de descuento (</w:t>
      </w:r>
      <w:r>
        <w:rPr>
          <w:i/>
          <w:iCs/>
        </w:rPr>
        <w:t xml:space="preserve">discount factor</w:t>
      </w:r>
      <w:r>
        <w:t>), que pondera el valor presente de las recompensas obtenidas en el futuro.</w:t>
      </w:r>
    </w:p>
    <w:p w14:paraId="697EC3F1" w14:textId="77777777" w:rsidR="0073274D" w:rsidRDefault="0073274D" w:rsidP="0073274D">
      <w:r>
        <w:t xml:space="preserve">La probabilidad condicional conjunta  </w:t>
      </w:r>
      <m:oMath>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oMath>
      <w:r>
        <w:t xml:space="preserve"> es la representación completa de un Proceso de Decisión de Markov (MDP). A partir de ella, se pueden derivar por </w:t>
      </w:r>
      <w:r>
        <w:rPr>
          <w:b/>
          <w:bCs/>
        </w:rPr>
        <w:t>marginalización</w:t>
      </w:r>
      <w:r>
        <w:t xml:space="preserve"> tanto el </w:t>
      </w:r>
      <w:r>
        <w:rPr>
          <w:b/>
          <w:bCs/>
        </w:rPr>
        <w:t xml:space="preserve">modelo de transición de estados</w:t>
      </w:r>
      <w:r>
        <w:t xml:space="preserve"> como </w:t>
      </w:r>
      <w:r>
        <w:rPr>
          <w:b/>
          <w:bCs/>
        </w:rPr>
        <w:t>el modelo de recompensas esperadas</w:t>
      </w:r>
      <w:r>
        <w:t>.</w:t>
      </w:r>
    </w:p>
    <w:p w14:paraId="3F2FDD13" w14:textId="77777777" w:rsidR="0073274D" w:rsidRPr="00F93648" w:rsidRDefault="00F93648" w:rsidP="00F93648">
      <w:r>
        <w:t xml:space="preserve">Para obtener el </w:t>
      </w:r>
      <w:r>
        <w:rPr>
          <w:b/>
          <w:bCs/>
        </w:rPr>
        <w:t>Modelo de Transición de Estados</w:t>
      </w:r>
      <w:r>
        <w:t xml:space="preserve"> por marginalización se suman  todas las recompensas posibles </w:t>
      </w:r>
      <m:oMath>
        <m:r>
          <w:rPr>
            <w:rFonts w:ascii="Cambria Math" w:hAnsi="Cambria Math"/>
          </w:rPr>
          <m:t>r</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57409B" w14:paraId="1272B140" w14:textId="77777777" w:rsidTr="00605865">
        <w:trPr>
          <w:cantSplit/>
          <w:jc w:val="center"/>
        </w:trPr>
        <w:tc>
          <w:tcPr>
            <w:tcW w:w="800" w:type="dxa"/>
            <w:vAlign w:val="center"/>
          </w:tcPr>
          <w:p w14:paraId="2A410AA7" w14:textId="77777777" w:rsidR="0057409B" w:rsidRPr="007B3CB8" w:rsidRDefault="0057409B" w:rsidP="00BB0D92">
            <w:pPr>
              <w:pStyle w:val="Equacao"/>
            </w:pPr>
          </w:p>
        </w:tc>
        <w:tc>
          <w:tcPr>
            <w:tcW w:w="7426" w:type="dxa"/>
            <w:vAlign w:val="center"/>
          </w:tcPr>
          <w:p w14:paraId="1C427FF6" w14:textId="77777777" w:rsidR="0057409B" w:rsidRPr="0057409B" w:rsidRDefault="0057409B" w:rsidP="0057409B">
            <w:pPr>
              <w:pStyle w:val="Equacao"/>
            </w:pPr>
            <m:oMathPara>
              <m:oMathParaPr>
                <m:jc m:val="left"/>
              </m:oMathParaPr>
              <m:oMath>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cr m:val="script"/>
                        <m:sty m:val="p"/>
                      </m:rPr>
                      <w:rPr>
                        <w:rFonts w:ascii="Cambria Math" w:hAnsi="Cambria Math"/>
                      </w:rPr>
                      <m:t>∈R</m:t>
                    </m:r>
                  </m:sub>
                  <m:sup/>
                  <m:e>
                    <m:r>
                      <w:rPr>
                        <w:rFonts w:ascii="Cambria Math" w:hAnsi="Cambria Math"/>
                      </w:rPr>
                      <m:t>p</m:t>
                    </m:r>
                  </m:e>
                </m:nary>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oMath>
            </m:oMathPara>
          </w:p>
          <w:p w14:paraId="3E33CB4C" w14:textId="77777777" w:rsidR="0057409B" w:rsidRPr="000A6B24" w:rsidRDefault="0057409B"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640AEEA9" w14:textId="77777777" w:rsidR="0057409B" w:rsidRDefault="0057409B" w:rsidP="00BB0D92">
            <w:pPr>
              <w:pStyle w:val="Equacao"/>
              <w:jc w:val="right"/>
            </w:pPr>
            <w:r>
              <w:t>(4)</w:t>
            </w:r>
          </w:p>
        </w:tc>
      </w:tr>
    </w:tbl>
    <w:p w14:paraId="55068E49" w14:textId="77777777" w:rsidR="0073274D" w:rsidRDefault="00E71142" w:rsidP="00E71142">
      <w:r>
        <w:t xml:space="preserve">Para obtener el </w:t>
      </w:r>
      <w:r>
        <w:rPr>
          <w:b/>
          <w:bCs/>
        </w:rPr>
        <w:t>Modelo de Recompensas</w:t>
      </w:r>
      <w:r>
        <w:t xml:space="preserve"> </w:t>
      </w:r>
      <w:r>
        <w:rPr>
          <w:b/>
          <w:bCs/>
        </w:rPr>
        <w:t>Esperadas</w:t>
      </w:r>
      <w:r>
        <w:t xml:space="preserve"> se calcula  el promedio ponderado de las recompensas </w:t>
      </w:r>
      <m:oMath>
        <m:r>
          <w:rPr>
            <w:rFonts w:ascii="Cambria Math" w:hAnsi="Cambria Math"/>
          </w:rPr>
          <m:t>r</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C609E8" w14:paraId="12407FE2" w14:textId="77777777" w:rsidTr="00C27791">
        <w:trPr>
          <w:cantSplit/>
          <w:jc w:val="center"/>
        </w:trPr>
        <w:tc>
          <w:tcPr>
            <w:tcW w:w="800" w:type="dxa"/>
            <w:vAlign w:val="center"/>
          </w:tcPr>
          <w:p w14:paraId="778D5C89" w14:textId="77777777" w:rsidR="00C609E8" w:rsidRPr="007B3CB8" w:rsidRDefault="00C609E8" w:rsidP="00BB0D92">
            <w:pPr>
              <w:pStyle w:val="Equacao"/>
            </w:pPr>
          </w:p>
        </w:tc>
        <w:tc>
          <w:tcPr>
            <w:tcW w:w="7426" w:type="dxa"/>
            <w:vAlign w:val="center"/>
          </w:tcPr>
          <w:p w14:paraId="0523E1B1" w14:textId="77777777" w:rsidR="0065543C" w:rsidRPr="0065543C" w:rsidRDefault="0065543C" w:rsidP="0065543C">
            <w:pPr>
              <w:pStyle w:val="Equacao"/>
            </w:pPr>
            <m:oMathPara>
              <m:oMathParaPr>
                <m:jc m:val="left"/>
              </m:oMathParaPr>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cr m:val="script"/>
                        <m:sty m:val="p"/>
                      </m:rPr>
                      <w:rPr>
                        <w:rFonts w:ascii="Cambria Math" w:hAnsi="Cambria Math"/>
                      </w:rPr>
                      <m:t>∈R</m:t>
                    </m:r>
                  </m:sub>
                  <m:sup/>
                  <m:e>
                    <m:r>
                      <w:rPr>
                        <w:rFonts w:ascii="Cambria Math" w:hAnsi="Cambria Math"/>
                      </w:rPr>
                      <m:t>r</m:t>
                    </m:r>
                  </m:e>
                </m:nary>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den>
                </m:f>
              </m:oMath>
            </m:oMathPara>
          </w:p>
          <w:p w14:paraId="4C9608C2" w14:textId="77777777" w:rsidR="00C609E8" w:rsidRPr="000A6B24" w:rsidRDefault="00C609E8"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32DAE2ED" w14:textId="77777777" w:rsidR="00C609E8" w:rsidRDefault="00C609E8" w:rsidP="00BB0D92">
            <w:pPr>
              <w:pStyle w:val="Equacao"/>
              <w:jc w:val="right"/>
            </w:pPr>
            <w:r>
              <w:t>(5)</w:t>
            </w:r>
          </w:p>
        </w:tc>
      </w:tr>
    </w:tbl>
    <w:p w14:paraId="4F76B626" w14:textId="77777777" w:rsidR="00BC6DC7" w:rsidRDefault="002C1EE4" w:rsidP="00EA2414">
      <w:r>
        <w:t xml:space="preserve">La Figura 3 presenta la dinámica de un MDP para un juego de Tablero de 2 x 2:</w:t>
      </w:r>
    </w:p>
    <w:p w14:paraId="1836C0B9" w14:textId="77777777" w:rsidR="005361DF" w:rsidRDefault="00000000">
      <w:pPr>
        <w:keepNext/>
        <w:spacing w:before="120" w:after="60" w:line="240" w:lineRule="auto"/>
        <w:jc w:val="center"/>
      </w:pPr>
      <w:r>
        <w:rPr>
          <w:noProof/>
        </w:rPr>
        <w:drawing>
          <wp:inline distT="0" distB="0" distL="0" distR="0" wp14:anchorId="3803F094" wp14:editId="0A313F7A">
            <wp:extent cx="3607435" cy="2426970"/>
            <wp:effectExtent l="0" t="0" r="0" b="0"/>
            <wp:docPr id="1365939080"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7435" cy="2426970"/>
                    </a:xfrm>
                    <a:prstGeom prst="rect">
                      <a:avLst/>
                    </a:prstGeom>
                    <a:noFill/>
                  </pic:spPr>
                </pic:pic>
              </a:graphicData>
            </a:graphic>
          </wp:inline>
        </w:drawing>
      </w:r>
    </w:p>
    <w:p w14:paraId="078C48C9" w14:textId="77777777" w:rsidR="009E338C" w:rsidRPr="006A0AE8" w:rsidRDefault="009E338C" w:rsidP="0037409A">
      <w:pPr>
        <w:pStyle w:val="Legenda"/>
        <w:rPr>
          <w:b/>
          <w:bCs/>
          <w:noProof/>
        </w:rPr>
      </w:pPr>
      <w:r>
        <w:rPr>
          <w:b/>
          <w:bCs/>
        </w:rPr>
        <w:t xml:space="preserve">Figura </w:t>
        <w:fldChar w:fldCharType="begin"/>
        <w:instrText xml:space="preserve"> SEQ Figura \* ARABIC </w:instrText>
        <w:fldChar w:fldCharType="separate"/>
      </w:r>
      <w:r>
        <w:rPr>
          <w:b/>
          <w:bCs/>
          <w:noProof/>
        </w:rPr>
        <w:t>3</w:t>
      </w:r>
      <w:r>
        <w:rPr>
          <w:b/>
          <w:bCs/>
        </w:rPr>
        <w:fldChar w:fldCharType="end"/>
      </w:r>
      <w:r>
        <w:t xml:space="preserve"> – Dinámica de MDP de un Tablero</w:t>
      </w:r>
    </w:p>
    <w:p w14:paraId="2BD0F6C0" w14:textId="77777777" w:rsidR="00257EB4" w:rsidRPr="00D803A5" w:rsidRDefault="00D803A5" w:rsidP="00D803A5">
      <w:r>
        <w:t xml:space="preserve">Este tablero </w:t>
      </w:r>
      <m:oMath>
        <m:r>
          <w:rPr>
            <w:rFonts w:ascii="Cambria Math" w:hAnsi="Cambria Math"/>
          </w:rPr>
          <m:t>2×2</m:t>
        </m:r>
      </m:oMath>
      <w:r>
        <w:t xml:space="preserve"> modela dos trayectorias posibles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y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para un robot logístico encargado de recoger piezas en el almacén (estado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y entregarlas en el sector de producción (estado </w:t>
      </w:r>
      <m:oMath>
        <m:sSub>
          <m:sSubPr>
            <m:ctrlPr>
              <w:rPr>
                <w:rFonts w:ascii="Cambria Math" w:hAnsi="Cambria Math"/>
              </w:rPr>
            </m:ctrlPr>
          </m:sSubPr>
          <m:e>
            <m:r>
              <w:rPr>
                <w:rFonts w:ascii="Cambria Math" w:hAnsi="Cambria Math"/>
              </w:rPr>
              <m:t>S</m:t>
            </m:r>
          </m:e>
          <m:sub>
            <m:r>
              <w:rPr>
                <w:rFonts w:ascii="Cambria Math" w:hAnsi="Cambria Math"/>
              </w:rPr>
              <m:t>3</m:t>
            </m:r>
          </m:sub>
        </m:sSub>
      </m:oMath>
      <w:r>
        <w:t>). Las transiciones presentan recompensas estocásticas, simulando la ocurrencia eventual de congestionamientos en la línea de tráfico de los robots.</w:t>
      </w:r>
    </w:p>
    <w:p w14:paraId="0A96F247" w14:textId="77777777" w:rsidR="00520F5E" w:rsidRDefault="00520F5E" w:rsidP="00243F20">
      <w:r>
        <w:t xml:space="preserve">El paquete para simulación de entornos </w:t>
      </w:r>
      <w:r>
        <w:rPr>
          <w:b/>
          <w:bCs/>
          <w:i/>
          <w:iCs/>
        </w:rPr>
        <w:t>Gymnasium</w:t>
      </w:r>
      <w:r>
        <w:t xml:space="preserve"> en Python [2] estandariza una estructura de diccionario para la definición de la Dinámica del MDP, que se aplica al Tablero descrito anteriormente y se muestra en la Figura 4. Esta estructura expresa la probabilidad conjunta condicionada P(s’, r | s, a) que define la Dinámica del entorno del MDP.</w:t>
      </w:r>
    </w:p>
    <w:p w14:paraId="5BD94F0E" w14:textId="77777777" w:rsidR="005361DF" w:rsidRDefault="00000000">
      <w:pPr>
        <w:keepNext/>
        <w:spacing w:before="120" w:after="60" w:line="240" w:lineRule="auto"/>
        <w:jc w:val="center"/>
      </w:pPr>
      <w:r>
        <w:rPr>
          <w:noProof/>
        </w:rPr>
        <w:lastRenderedPageBreak/>
        <w:drawing>
          <wp:inline distT="0" distB="0" distL="0" distR="0" wp14:anchorId="1E5CD967" wp14:editId="6B0D1317">
            <wp:extent cx="3328035" cy="2958465"/>
            <wp:effectExtent l="0" t="0" r="5715" b="0"/>
            <wp:docPr id="7" name="Imagem 6">
              <a:extLst xmlns:a="http://schemas.openxmlformats.org/drawingml/2006/main">
                <a:ext uri="{FF2B5EF4-FFF2-40B4-BE49-F238E27FC236}">
                  <a16:creationId xmlns:a16="http://schemas.microsoft.com/office/drawing/2014/main" id="{858761CB-AE6B-125A-D037-7188CDA4CC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a:extLst>
                        <a:ext uri="{FF2B5EF4-FFF2-40B4-BE49-F238E27FC236}">
                          <a16:creationId xmlns:a16="http://schemas.microsoft.com/office/drawing/2014/main" id="{858761CB-AE6B-125A-D037-7188CDA4CCB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328035" cy="2958465"/>
                    </a:xfrm>
                    <a:prstGeom prst="rect">
                      <a:avLst/>
                    </a:prstGeom>
                  </pic:spPr>
                </pic:pic>
              </a:graphicData>
            </a:graphic>
          </wp:inline>
        </w:drawing>
      </w:r>
    </w:p>
    <w:p w14:paraId="3ABAADF1" w14:textId="77777777" w:rsidR="006D3CF8" w:rsidRPr="0028067A" w:rsidRDefault="006D3CF8" w:rsidP="006D3CF8">
      <w:pPr>
        <w:pStyle w:val="Legenda"/>
        <w:rPr>
          <w:b/>
          <w:bCs/>
          <w:noProof/>
        </w:rPr>
      </w:pPr>
      <w:r>
        <w:rPr>
          <w:b/>
          <w:bCs/>
        </w:rPr>
        <w:t xml:space="preserve">Figura </w:t>
        <w:fldChar w:fldCharType="begin"/>
        <w:instrText xml:space="preserve"> SEQ Figura \* ARABIC </w:instrText>
        <w:fldChar w:fldCharType="separate"/>
      </w:r>
      <w:r>
        <w:rPr>
          <w:b/>
          <w:bCs/>
          <w:noProof/>
        </w:rPr>
        <w:t>4</w:t>
      </w:r>
      <w:r>
        <w:rPr>
          <w:b/>
          <w:bCs/>
        </w:rPr>
        <w:fldChar w:fldCharType="end"/>
      </w:r>
      <w:r>
        <w:t xml:space="preserve"> – Diccionario Estándar de Gymnasium para la Dinámica del MDP</w:t>
      </w:r>
    </w:p>
    <w:p w14:paraId="26AFD8EF" w14:textId="77777777" w:rsidR="003D2457" w:rsidRPr="00F86766" w:rsidRDefault="00F86766" w:rsidP="00477D1F">
      <w:r>
        <w:t xml:space="preserve">Se destaca que el entorno </w:t>
      </w:r>
      <w:r>
        <w:rPr>
          <w:b/>
          <w:bCs/>
          <w:i/>
          <w:iCs/>
        </w:rPr>
        <w:t>FrozenLake</w:t>
      </w:r>
      <w:r>
        <w:t xml:space="preserve"> del paquete </w:t>
      </w:r>
      <w:r>
        <w:rPr>
          <w:b/>
          <w:bCs/>
        </w:rPr>
        <w:t>Gymnasium</w:t>
      </w:r>
      <w:r>
        <w:t xml:space="preserve"> adopta una codificación distinta para el espacio de acciones (0: Izquierda, 1: Abajo, 2: Derecha y 3: Arriba) respecto de la utilizada en las Figuras 3 y 4. Por lo tanto, es necesaria la conversión directa de los índices al integrar la dinámica de este entorno.</w:t>
      </w:r>
    </w:p>
    <w:p w14:paraId="43220F42" w14:textId="77777777" w:rsidR="004761D3" w:rsidRPr="004761D3" w:rsidRDefault="004761D3" w:rsidP="00477D1F">
      <w:r>
        <w:t xml:space="preserve">La estructura del diccionario de la Figura 4 representa el Modelo de Dinámica del MDP en dos niveles de claves: la primera clave corresponde al estado de origen </w:t>
      </w:r>
      <m:oMath>
        <m:r>
          <w:rPr>
            <w:rFonts w:ascii="Cambria Math" w:hAnsi="Cambria Math"/>
          </w:rPr>
          <m:t>s</m:t>
        </m:r>
      </m:oMath>
      <w:r>
        <w:t xml:space="preserve">, mientras que la segunda clave representa la acción ejecutada </w:t>
      </w:r>
      <m:oMath>
        <m:r>
          <w:rPr>
            <w:rFonts w:ascii="Cambria Math" w:hAnsi="Cambria Math"/>
          </w:rPr>
          <m:t>a</m:t>
        </m:r>
      </m:oMath>
      <w:r>
        <w:t xml:space="preserve">. Para cada par </w:t>
      </w:r>
      <m:oMath>
        <m:d>
          <m:dPr>
            <m:ctrlPr>
              <w:rPr>
                <w:rFonts w:ascii="Cambria Math" w:hAnsi="Cambria Math"/>
              </w:rPr>
            </m:ctrlPr>
          </m:dPr>
          <m:e>
            <m:r>
              <w:rPr>
                <w:rFonts w:ascii="Cambria Math" w:hAnsi="Cambria Math"/>
              </w:rPr>
              <m:t>s,a</m:t>
            </m:r>
          </m:e>
        </m:d>
      </m:oMath>
      <w:r>
        <w:t xml:space="preserve">, el diccionario almacena una lista de tuplas de la forma (prob, próximo estado, recompensa, booleano), correspondientes respectivamente a </w:t>
      </w:r>
      <m:oMath>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s',r∣s,a</m:t>
                </m:r>
              </m:e>
            </m:d>
            <m:r>
              <w:rPr>
                <w:rFonts w:ascii="Cambria Math" w:hAnsi="Cambria Math"/>
              </w:rPr>
              <m:t>, s', r, </m:t>
            </m:r>
            <m:r>
              <m:rPr>
                <m:nor/>
              </m:rPr>
              <m:t>is_terminal</m:t>
            </m:r>
          </m:e>
        </m:d>
      </m:oMath>
      <w:r>
        <w:t xml:space="preserve">. El booleano is_terminal indica si la transición va hacia un estado terminal o no. La suma de las probabilidades </w:t>
      </w:r>
      <m:oMath>
        <m:r>
          <w:rPr>
            <w:rFonts w:ascii="Cambria Math" w:hAnsi="Cambria Math"/>
          </w:rPr>
          <m:t>p</m:t>
        </m:r>
        <m:d>
          <m:dPr>
            <m:ctrlPr>
              <w:rPr>
                <w:rFonts w:ascii="Cambria Math" w:hAnsi="Cambria Math"/>
              </w:rPr>
            </m:ctrlPr>
          </m:dPr>
          <m:e>
            <m:r>
              <w:rPr>
                <w:rFonts w:ascii="Cambria Math" w:hAnsi="Cambria Math"/>
              </w:rPr>
              <m:t>s',r∣s,a</m:t>
            </m:r>
          </m:e>
        </m:d>
      </m:oMath>
      <w:r>
        <w:t xml:space="preserve"> de todas las tuplas asociadas a un mismo par </w:t>
      </w:r>
      <m:oMath>
        <m:d>
          <m:dPr>
            <m:ctrlPr>
              <w:rPr>
                <w:rFonts w:ascii="Cambria Math" w:hAnsi="Cambria Math"/>
              </w:rPr>
            </m:ctrlPr>
          </m:dPr>
          <m:e>
            <m:r>
              <w:rPr>
                <w:rFonts w:ascii="Cambria Math" w:hAnsi="Cambria Math"/>
              </w:rPr>
              <m:t>s,a</m:t>
            </m:r>
          </m:e>
        </m:d>
      </m:oMath>
      <w:r>
        <w:t xml:space="preserve"> es estrictamente unitaria (</w:t>
      </w:r>
      <m:oMath>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nor/>
                  </m:rPr>
                  <m:t>prob</m:t>
                </m:r>
              </m:e>
              <m:sub>
                <m:r>
                  <w:rPr>
                    <w:rFonts w:ascii="Cambria Math" w:hAnsi="Cambria Math"/>
                  </w:rPr>
                  <m:t>i</m:t>
                </m:r>
              </m:sub>
            </m:sSub>
          </m:e>
        </m:nary>
        <m:r>
          <w:rPr>
            <w:rFonts w:ascii="Cambria Math" w:hAnsi="Cambria Math"/>
          </w:rPr>
          <m:t>=1.0</m:t>
        </m:r>
      </m:oMath>
      <w:r>
        <w:t>), garantizando una distribución de probabilidad válida sobre los resultados estocásticos de la acción.</w:t>
      </w:r>
    </w:p>
    <w:p w14:paraId="0CB026EE" w14:textId="77777777" w:rsidR="00C03086" w:rsidRPr="00C03086" w:rsidRDefault="00C03086" w:rsidP="00EA2414">
      <w:pPr>
        <w:pStyle w:val="Ttulo2"/>
      </w:pPr>
      <w:r>
        <w:t>2.3 – Política de un Proceso de Decisión de Markov (MDP)</w:t>
      </w:r>
    </w:p>
    <w:p w14:paraId="5CD224AB" w14:textId="77777777" w:rsidR="00EA2414" w:rsidRDefault="00EA2414" w:rsidP="00C65B38">
      <w:pPr>
        <w:rPr>
          <w:iCs/>
        </w:rPr>
      </w:pPr>
      <w:r>
        <w:t xml:space="preserve">En un Proceso de Decisión de Markov (MDP), la </w:t>
      </w:r>
      <w:r>
        <w:rPr>
          <w:b/>
          <w:bCs/>
        </w:rPr>
        <w:t xml:space="preserve">política </w:t>
      </w:r>
      <m:oMath>
        <m:r>
          <m:rPr>
            <m:sty m:val="bi"/>
          </m:rPr>
          <w:rPr>
            <w:rFonts w:ascii="Cambria Math" w:hAnsi="Cambria Math"/>
          </w:rPr>
          <m:t>π</m:t>
        </m:r>
        <m:d>
          <m:dPr>
            <m:ctrlPr>
              <w:rPr>
                <w:rFonts w:ascii="Cambria Math" w:hAnsi="Cambria Math"/>
                <w:b/>
                <w:bCs/>
              </w:rPr>
            </m:ctrlPr>
          </m:dPr>
          <m:e>
            <m:r>
              <m:rPr>
                <m:sty m:val="bi"/>
              </m:rPr>
              <w:rPr>
                <w:rFonts w:ascii="Cambria Math" w:hAnsi="Cambria Math"/>
              </w:rPr>
              <m:t>a</m:t>
            </m:r>
            <m:r>
              <m:rPr>
                <m:sty m:val="b"/>
              </m:rPr>
              <w:rPr>
                <w:rFonts w:ascii="Cambria Math" w:hAnsi="Cambria Math"/>
              </w:rPr>
              <m:t>|</m:t>
            </m:r>
            <m:r>
              <m:rPr>
                <m:sty m:val="bi"/>
              </m:rPr>
              <w:rPr>
                <w:rFonts w:ascii="Cambria Math" w:hAnsi="Cambria Math"/>
              </w:rPr>
              <m:t>s</m:t>
            </m:r>
          </m:e>
        </m:d>
      </m:oMath>
      <w:r>
        <w:t xml:space="preserve"> representa una distribución de probabilidad sobre el conjunto de acciones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oMath>
      <w:r>
        <w:t xml:space="preserve"> que el agente puede elegir cuando se encuentra en un determinado estado </w:t>
      </w:r>
      <m:oMath>
        <m:r>
          <w:rPr>
            <w:rFonts w:ascii="Cambria Math" w:hAnsi="Cambria Math"/>
          </w:rPr>
          <m:t>s.</m:t>
        </m:r>
      </m:oMath>
    </w:p>
    <w:p w14:paraId="04D59468" w14:textId="77777777" w:rsidR="00EA2414" w:rsidRPr="00182C0C" w:rsidRDefault="00EA2414" w:rsidP="00EA2414">
      <w:r>
        <w:t>Para que sea una distribución de probabilidad válida, deben satisfacerse dos condiciones fundamentales:</w:t>
      </w:r>
    </w:p>
    <w:p w14:paraId="10AB1CEC" w14:textId="77777777" w:rsidR="00EA2414" w:rsidRDefault="00EA2414" w:rsidP="00EA2414">
      <w:pPr>
        <w:pStyle w:val="PargrafodaLista"/>
        <w:numPr>
          <w:ilvl w:val="0"/>
          <w:numId w:val="15"/>
        </w:numPr>
      </w:pPr>
      <w:r>
        <w:rPr>
          <w:b/>
          <w:bCs/>
        </w:rPr>
        <w:t>No negatividad:</w:t>
      </w:r>
      <w:r>
        <w:t xml:space="preserve"> La probabilidad de elegir cualquier acción individual no puede ser negativa:</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C85B22" w14:paraId="49CC528E" w14:textId="77777777" w:rsidTr="00440B20">
        <w:trPr>
          <w:cantSplit/>
          <w:jc w:val="center"/>
        </w:trPr>
        <w:tc>
          <w:tcPr>
            <w:tcW w:w="800" w:type="dxa"/>
            <w:vAlign w:val="center"/>
          </w:tcPr>
          <w:p w14:paraId="0F81339F" w14:textId="77777777" w:rsidR="00C85B22" w:rsidRPr="007B3CB8" w:rsidRDefault="00C85B22" w:rsidP="00BB0D92">
            <w:pPr>
              <w:pStyle w:val="Equacao"/>
            </w:pPr>
          </w:p>
        </w:tc>
        <w:tc>
          <w:tcPr>
            <w:tcW w:w="7426" w:type="dxa"/>
            <w:vAlign w:val="center"/>
          </w:tcPr>
          <w:p w14:paraId="6AA622D7" w14:textId="77777777" w:rsidR="00C85B22" w:rsidRPr="00C85B22" w:rsidRDefault="00C85B22" w:rsidP="00C85B22">
            <w:pPr>
              <w:pStyle w:val="Equacao"/>
            </w:pPr>
            <m:oMathPara>
              <m:oMathParaPr>
                <m:jc m:val="left"/>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|s</m:t>
                    </m:r>
                  </m:e>
                </m:d>
                <m:r>
                  <w:rPr>
                    <w:rFonts w:ascii="Cambria Math" w:hAnsi="Cambria Math"/>
                  </w:rPr>
                  <m:t>≥0</m:t>
                </m:r>
                <m:r>
                  <w:rPr>
                    <w:rFonts w:ascii="Cambria Math" w:hAnsi="Cambria Math"/>
                    <w:i/>
                  </w:rPr>
                  <m:t> </m:t>
                </m:r>
                <m:r>
                  <w:rPr>
                    <w:rFonts w:ascii="Cambria Math" w:hAnsi="Cambria Math"/>
                  </w:rPr>
                  <m:t>∀i∈</m:t>
                </m:r>
                <m:d>
                  <m:dPr>
                    <m:begChr m:val="{"/>
                    <m:endChr m:val="}"/>
                    <m:ctrlPr>
                      <w:rPr>
                        <w:rFonts w:ascii="Cambria Math" w:hAnsi="Cambria Math"/>
                      </w:rPr>
                    </m:ctrlPr>
                  </m:dPr>
                  <m:e>
                    <m:r>
                      <w:rPr>
                        <w:rFonts w:ascii="Cambria Math" w:hAnsi="Cambria Math"/>
                      </w:rPr>
                      <m:t>1,…,m</m:t>
                    </m:r>
                  </m:e>
                </m:d>
              </m:oMath>
            </m:oMathPara>
          </w:p>
          <w:p w14:paraId="02938845" w14:textId="77777777" w:rsidR="00C85B22" w:rsidRPr="000A6B24" w:rsidRDefault="00C85B22"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70DF83B3" w14:textId="77777777" w:rsidR="00C85B22" w:rsidRDefault="00C85B22" w:rsidP="00BB0D92">
            <w:pPr>
              <w:pStyle w:val="Equacao"/>
              <w:jc w:val="right"/>
            </w:pPr>
            <w:r>
              <w:t>(6)</w:t>
            </w:r>
          </w:p>
        </w:tc>
      </w:tr>
    </w:tbl>
    <w:p w14:paraId="3E87EAFA" w14:textId="77777777" w:rsidR="00EA2414" w:rsidRDefault="00EA2414" w:rsidP="00EA2414">
      <w:pPr>
        <w:pStyle w:val="PargrafodaLista"/>
        <w:numPr>
          <w:ilvl w:val="0"/>
          <w:numId w:val="15"/>
        </w:numPr>
      </w:pPr>
      <w:r>
        <w:rPr>
          <w:b/>
          <w:bCs/>
        </w:rPr>
        <w:lastRenderedPageBreak/>
        <w:t xml:space="preserve"> Suma Unitaria:</w:t>
      </w:r>
      <w:r>
        <w:t xml:space="preserve"> La suma de las probabilidades de todas las acciones posibles en el estado </w:t>
      </w:r>
      <m:oMath>
        <m:r>
          <w:rPr>
            <w:rFonts w:ascii="Cambria Math" w:hAnsi="Cambria Math"/>
          </w:rPr>
          <m:t>s</m:t>
        </m:r>
      </m:oMath>
      <w:r>
        <w:t xml:space="preserve"> debe ser exactamente igual a 1:</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440B20" w14:paraId="7F0EAD3C" w14:textId="77777777" w:rsidTr="00073F2B">
        <w:trPr>
          <w:cantSplit/>
          <w:jc w:val="center"/>
        </w:trPr>
        <w:tc>
          <w:tcPr>
            <w:tcW w:w="800" w:type="dxa"/>
            <w:vAlign w:val="center"/>
          </w:tcPr>
          <w:p w14:paraId="7F4E470B" w14:textId="77777777" w:rsidR="00440B20" w:rsidRPr="007B3CB8" w:rsidRDefault="00440B20" w:rsidP="00BB0D92">
            <w:pPr>
              <w:pStyle w:val="Equacao"/>
            </w:pPr>
          </w:p>
        </w:tc>
        <w:tc>
          <w:tcPr>
            <w:tcW w:w="7426" w:type="dxa"/>
            <w:vAlign w:val="center"/>
          </w:tcPr>
          <w:p w14:paraId="7908631C" w14:textId="77777777" w:rsidR="00603B90" w:rsidRPr="00603B90" w:rsidRDefault="00000000" w:rsidP="00603B90">
            <w:pPr>
              <w:pStyle w:val="Equacao"/>
            </w:pPr>
            <m:oMathPara>
              <m:oMathParaPr>
                <m:jc m:val="left"/>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|s</m:t>
                    </m:r>
                  </m:e>
                </m:d>
                <m:r>
                  <w:rPr>
                    <w:rFonts w:ascii="Cambria Math" w:hAnsi="Cambria Math"/>
                  </w:rPr>
                  <m:t>=1</m:t>
                </m:r>
              </m:oMath>
            </m:oMathPara>
          </w:p>
          <w:p w14:paraId="51CF1B96" w14:textId="77777777" w:rsidR="00440B20" w:rsidRPr="000A6B24" w:rsidRDefault="00440B20"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1162316C" w14:textId="77777777" w:rsidR="00440B20" w:rsidRDefault="00440B20" w:rsidP="00BB0D92">
            <w:pPr>
              <w:pStyle w:val="Equacao"/>
              <w:jc w:val="right"/>
            </w:pPr>
            <w:r>
              <w:t>(7)</w:t>
            </w:r>
          </w:p>
        </w:tc>
      </w:tr>
    </w:tbl>
    <w:p w14:paraId="7118CF0E" w14:textId="77777777" w:rsidR="00EA2414" w:rsidRDefault="00EA2414" w:rsidP="00EA2414">
      <w:r>
        <w:t>Existen los siguientes tipos de política en un MDP:</w:t>
      </w:r>
    </w:p>
    <w:p w14:paraId="5FCC3A74" w14:textId="77777777" w:rsidR="00EA2414" w:rsidRPr="00182C0C" w:rsidRDefault="00EA2414" w:rsidP="007F5B48">
      <w:pPr>
        <w:pStyle w:val="PargrafodaLista"/>
        <w:numPr>
          <w:ilvl w:val="0"/>
          <w:numId w:val="16"/>
        </w:numPr>
      </w:pPr>
      <w:r>
        <w:rPr>
          <w:b/>
          <w:bCs/>
          <w:i/>
          <w:iCs/>
        </w:rPr>
        <w:t xml:space="preserve">Stochastic Policy</w:t>
      </w:r>
      <w:r>
        <w:rPr>
          <w:b/>
          <w:bCs/>
        </w:rPr>
        <w:t xml:space="preserve"> (Estocástica):</w:t>
      </w:r>
      <w:r>
        <w:t xml:space="preserve"> El vector </w:t>
      </w:r>
      <m:oMath>
        <m:d>
          <m:dPr>
            <m:begChr m:val="["/>
            <m:endChr m:val="]"/>
            <m:ctrlPr>
              <w:rPr>
                <w:rFonts w:ascii="Cambria Math" w:eastAsia="MS Mincho" w:hAnsi="Cambria Math"/>
              </w:rPr>
            </m:ctrlPr>
          </m:dPr>
          <m:e>
            <m:r>
              <w:rPr>
                <w:rFonts w:ascii="Cambria Math" w:hAnsi="Cambria Math"/>
              </w:rPr>
              <m:t>p</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,p</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,…,p</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m</m:t>
                    </m:r>
                  </m:sub>
                </m:sSub>
                <m:r>
                  <w:rPr>
                    <w:rFonts w:ascii="Cambria Math" w:hAnsi="Cambria Math"/>
                  </w:rPr>
                  <m:t>|s</m:t>
                </m:r>
              </m:e>
            </m:d>
          </m:e>
        </m:d>
      </m:oMath>
      <w:r>
        <w:t xml:space="preserve"> asigna valores continuos entre </w:t>
      </w:r>
      <m:oMath>
        <m:r>
          <w:rPr>
            <w:rFonts w:ascii="Cambria Math" w:hAnsi="Cambria Math"/>
          </w:rPr>
          <m:t>0</m:t>
        </m:r>
      </m:oMath>
      <w:r>
        <w:t xml:space="preserve"> y </w:t>
      </w:r>
      <m:oMath>
        <m:r>
          <w:rPr>
            <w:rFonts w:ascii="Cambria Math" w:hAnsi="Cambria Math"/>
          </w:rPr>
          <m:t>1</m:t>
        </m:r>
      </m:oMath>
      <w:r>
        <w:t xml:space="preserve"> a las acciones, permitiendo exploración y modelado de incertidumbre (ej.: </w:t>
      </w:r>
      <m:oMath>
        <m:r>
          <w:rPr>
            <w:rFonts w:ascii="Cambria Math" w:hAnsi="Cambria Math"/>
          </w:rPr>
          <m:t>π</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=0.7,π</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=0.3</m:t>
        </m:r>
      </m:oMath>
      <w:r>
        <w:t>).</w:t>
      </w:r>
    </w:p>
    <w:p w14:paraId="38EB6369" w14:textId="77777777" w:rsidR="00EA2414" w:rsidRDefault="00EA2414" w:rsidP="007F5B48">
      <w:pPr>
        <w:pStyle w:val="PargrafodaLista"/>
        <w:numPr>
          <w:ilvl w:val="0"/>
          <w:numId w:val="16"/>
        </w:numPr>
      </w:pPr>
      <w:r>
        <w:rPr>
          <w:b/>
          <w:bCs/>
          <w:i/>
          <w:iCs/>
        </w:rPr>
        <w:t xml:space="preserve">Deterministic Policy</w:t>
      </w:r>
      <w:r>
        <w:rPr>
          <w:b/>
          <w:bCs/>
        </w:rPr>
        <w:t xml:space="preserve"> (Determinística):</w:t>
      </w:r>
      <w:r>
        <w:t xml:space="preserve"> Es un caso particular en que una única acción </w:t>
      </w:r>
      <m:oMath>
        <m:sSub>
          <m:sSubPr>
            <m:ctrlPr>
              <w:rPr>
                <w:rFonts w:ascii="Cambria Math" w:eastAsia="MS Mincho" w:hAnsi="Cambria Math"/>
              </w:rPr>
            </m:ctrlPr>
          </m:sSubPr>
          <m:e>
            <m:r>
              <w:rPr>
                <w:rFonts w:ascii="Cambria Math" w:hAnsi="Cambria Math"/>
              </w:rPr>
              <m:t>a</m:t>
            </m:r>
          </m:e>
          <m:sub>
            <m:r>
              <w:rPr>
                <w:rFonts w:ascii="Cambria Math" w:hAnsi="Cambria Math"/>
              </w:rPr>
              <m:t>k</m:t>
            </m:r>
          </m:sub>
        </m:sSub>
      </m:oMath>
      <w:r>
        <w:t xml:space="preserve"> recibe probabilidad </w:t>
      </w:r>
      <m:oMath>
        <m:r>
          <w:rPr>
            <w:rFonts w:ascii="Cambria Math" w:hAnsi="Cambria Math"/>
          </w:rPr>
          <m:t>1</m:t>
        </m:r>
      </m:oMath>
      <w:r>
        <w:t xml:space="preserve"> y todas las demás reciben </w:t>
      </w:r>
      <m:oMath>
        <m:r>
          <w:rPr>
            <w:rFonts w:ascii="Cambria Math" w:hAnsi="Cambria Math"/>
          </w:rPr>
          <m:t>0</m:t>
        </m:r>
      </m:oMath>
      <w:r>
        <w:t xml:space="preserve"> (</w:t>
      </w:r>
      <m:oMath>
        <m:r>
          <w:rPr>
            <w:rFonts w:ascii="Cambria Math" w:hAnsi="Cambria Math"/>
          </w:rPr>
          <m:t>π</m:t>
        </m:r>
        <m:d>
          <m:dPr>
            <m:ctrlPr>
              <w:rPr>
                <w:rFonts w:ascii="Cambria Math" w:eastAsia="MS Mincho" w:hAnsi="Cambria Math"/>
              </w:rPr>
            </m:ctrlPr>
          </m:dPr>
          <m:e>
            <m:sSub>
              <m:sSubPr>
                <m:ctrlPr>
                  <w:rPr>
                    <w:rFonts w:ascii="Cambria Math" w:eastAsia="MS Mincho" w:hAnsi="Cambria Math"/>
                  </w:rPr>
                </m:ctrlPr>
              </m:sSubPr>
              <m:e>
                <m:r>
                  <w:rPr>
                    <w:rFonts w:ascii="Cambria Math" w:hAnsi="Cambria Math"/>
                  </w:rPr>
                  <m:t>a</m:t>
                </m:r>
              </m:e>
              <m:sub>
                <m:r>
                  <w:rPr>
                    <w:rFonts w:ascii="Cambria Math" w:hAnsi="Cambria Math"/>
                  </w:rPr>
                  <m:t>k</m:t>
                </m:r>
              </m:sub>
            </m:sSub>
            <m:r>
              <w:rPr>
                <w:rFonts w:ascii="Cambria Math" w:hAnsi="Cambria Math"/>
              </w:rPr>
              <m:t>|s</m:t>
            </m:r>
          </m:e>
        </m:d>
        <m:r>
          <w:rPr>
            <w:rFonts w:ascii="Cambria Math" w:hAnsi="Cambria Math"/>
          </w:rPr>
          <m:t>=1</m:t>
        </m:r>
      </m:oMath>
      <w:r>
        <w:t xml:space="preserve">). Se expresa directamente como la función </w:t>
      </w:r>
      <m:oMath>
        <m:r>
          <w:rPr>
            <w:rFonts w:ascii="Cambria Math" w:hAnsi="Cambria Math"/>
          </w:rPr>
          <m:t>a=π</m:t>
        </m:r>
        <m:d>
          <m:dPr>
            <m:ctrlPr>
              <w:rPr>
                <w:rFonts w:ascii="Cambria Math" w:eastAsia="MS Mincho" w:hAnsi="Cambria Math"/>
              </w:rPr>
            </m:ctrlPr>
          </m:dPr>
          <m:e>
            <m:r>
              <w:rPr>
                <w:rFonts w:ascii="Cambria Math" w:hAnsi="Cambria Math"/>
              </w:rPr>
              <m:t>s</m:t>
            </m:r>
          </m:e>
        </m:d>
      </m:oMath>
      <w:r>
        <w:t>.</w:t>
      </w:r>
    </w:p>
    <w:p w14:paraId="395182DE" w14:textId="77777777" w:rsidR="00126A25" w:rsidRDefault="00126A25" w:rsidP="007F5B48">
      <w:r>
        <w:t>La</w:t>
      </w:r>
      <w:r>
        <w:rPr>
          <w:b/>
          <w:bCs/>
        </w:rPr>
        <w:t xml:space="preserve"> Matriz de Transición de Estados </w:t>
      </w:r>
      <w:r>
        <w:t>inducida</w:t>
      </w:r>
      <w:r>
        <w:rPr>
          <w:b/>
          <w:bCs/>
        </w:rPr>
        <w:t xml:space="preserve"> — </w:t>
      </w:r>
      <m:oMath>
        <m:sSup>
          <m:sSupPr>
            <m:ctrlPr>
              <w:rPr>
                <w:rFonts w:ascii="Cambria Math" w:eastAsia="MS Mincho" w:hAnsi="Cambria Math"/>
              </w:rPr>
            </m:ctrlPr>
          </m:sSupPr>
          <m:e>
            <m:r>
              <w:rPr>
                <w:rFonts w:ascii="Cambria Math" w:eastAsia="MS Mincho" w:hAnsi="Cambria Math"/>
              </w:rPr>
              <m:t>P</m:t>
            </m:r>
          </m:e>
          <m:sup>
            <m:r>
              <w:rPr>
                <w:rFonts w:ascii="Cambria Math" w:eastAsia="MS Mincho" w:hAnsi="Cambria Math"/>
              </w:rPr>
              <m:t>π</m:t>
            </m:r>
          </m:sup>
        </m:sSup>
        <m:d>
          <m:dPr>
            <m:ctrlPr>
              <w:rPr>
                <w:rFonts w:ascii="Cambria Math" w:eastAsia="MS Mincho" w:hAnsi="Cambria Math"/>
              </w:rPr>
            </m:ctrlPr>
          </m:dPr>
          <m:e>
            <m:r>
              <w:rPr>
                <w:rFonts w:ascii="Cambria Math" w:eastAsia="MS Mincho" w:hAnsi="Cambria Math"/>
              </w:rPr>
              <m:t>s'∣s</m:t>
            </m:r>
          </m:e>
        </m:d>
        <m:r>
          <w:rPr>
            <w:rFonts w:ascii="Cambria Math" w:eastAsia="MS Mincho" w:hAnsi="Cambria Math"/>
          </w:rPr>
          <m:t xml:space="preserve">   para un MDP </m:t>
        </m:r>
      </m:oMath>
      <w:r>
        <w:t xml:space="preserve"> resulta de la combinación del modelo de transición </w:t>
      </w:r>
      <m:oMath>
        <m:r>
          <w:rPr>
            <w:rFonts w:ascii="Cambria Math" w:eastAsia="MS Mincho" w:hAnsi="Cambria Math"/>
          </w:rPr>
          <m:t>P</m:t>
        </m:r>
        <m:d>
          <m:dPr>
            <m:ctrlPr>
              <w:rPr>
                <w:rFonts w:ascii="Cambria Math" w:eastAsia="MS Mincho" w:hAnsi="Cambria Math"/>
              </w:rPr>
            </m:ctrlPr>
          </m:dPr>
          <m:e>
            <m:r>
              <w:rPr>
                <w:rFonts w:ascii="Cambria Math" w:eastAsia="MS Mincho" w:hAnsi="Cambria Math"/>
              </w:rPr>
              <m:t>s'∣s,a</m:t>
            </m:r>
          </m:e>
        </m:d>
      </m:oMath>
      <w:r>
        <w:t xml:space="preserve"> con una política específica </w:t>
      </w:r>
      <m:oMath>
        <m:r>
          <w:rPr>
            <w:rFonts w:ascii="Cambria Math" w:eastAsia="MS Mincho" w:hAnsi="Cambria Math"/>
          </w:rPr>
          <m:t>π</m:t>
        </m:r>
        <m:d>
          <m:dPr>
            <m:ctrlPr>
              <w:rPr>
                <w:rFonts w:ascii="Cambria Math" w:eastAsia="MS Mincho" w:hAnsi="Cambria Math"/>
              </w:rPr>
            </m:ctrlPr>
          </m:dPr>
          <m:e>
            <m:r>
              <w:rPr>
                <w:rFonts w:ascii="Cambria Math" w:eastAsia="MS Mincho" w:hAnsi="Cambria Math"/>
              </w:rPr>
              <m:t>a∣s</m:t>
            </m:r>
          </m:e>
        </m:d>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7F5B48" w14:paraId="72BF4D78" w14:textId="77777777" w:rsidTr="00B21327">
        <w:trPr>
          <w:cantSplit/>
          <w:jc w:val="center"/>
        </w:trPr>
        <w:tc>
          <w:tcPr>
            <w:tcW w:w="800" w:type="dxa"/>
            <w:vAlign w:val="center"/>
          </w:tcPr>
          <w:p w14:paraId="071662AE" w14:textId="77777777" w:rsidR="007F5B48" w:rsidRPr="007B3CB8" w:rsidRDefault="007F5B48" w:rsidP="00BB0D92">
            <w:pPr>
              <w:pStyle w:val="Equacao"/>
            </w:pPr>
          </w:p>
        </w:tc>
        <w:tc>
          <w:tcPr>
            <w:tcW w:w="7426" w:type="dxa"/>
            <w:vAlign w:val="center"/>
          </w:tcPr>
          <w:p w14:paraId="00D4737F" w14:textId="77777777" w:rsidR="00E54B6B" w:rsidRPr="00E54B6B" w:rsidRDefault="00000000" w:rsidP="00E54B6B">
            <w:pPr>
              <w:pStyle w:val="Equacao"/>
            </w:pPr>
            <m:oMathPara>
              <m:oMathParaPr>
                <m:jc m:val="left"/>
              </m:oMathParaPr>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s'∣s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r>
                      <w:rPr>
                        <w:rFonts w:ascii="Cambria Math" w:hAnsi="Cambria Math"/>
                      </w:rPr>
                      <m:t>s'∣s,a</m:t>
                    </m:r>
                  </m:e>
                </m:d>
              </m:oMath>
            </m:oMathPara>
          </w:p>
          <w:p w14:paraId="715F9125" w14:textId="77777777" w:rsidR="007F5B48" w:rsidRPr="000A6B24" w:rsidRDefault="007F5B48"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7A50399E" w14:textId="77777777" w:rsidR="007F5B48" w:rsidRDefault="007F5B48" w:rsidP="00BB0D92">
            <w:pPr>
              <w:pStyle w:val="Equacao"/>
              <w:jc w:val="right"/>
            </w:pPr>
            <w:r>
              <w:t>(8)</w:t>
            </w:r>
          </w:p>
        </w:tc>
      </w:tr>
    </w:tbl>
    <w:p w14:paraId="300BE42A" w14:textId="77777777" w:rsidR="00126A25" w:rsidRPr="00126A25" w:rsidRDefault="004370FB" w:rsidP="00735B7B">
      <w:r>
        <w:t>Siendo así, representa la dinámica de la Cadena de Markov resultante del comportamiento del agente (</w:t>
      </w:r>
      <w:r>
        <w:rPr>
          <w:b/>
          <w:bCs/>
        </w:rPr>
        <w:t xml:space="preserve">depende estrictamente de la política </w:t>
      </w:r>
      <m:oMath>
        <m:r>
          <m:rPr>
            <m:sty m:val="bi"/>
          </m:rPr>
          <w:rPr>
            <w:rFonts w:ascii="Cambria Math" w:eastAsia="MS Mincho" w:hAnsi="Cambria Math"/>
          </w:rPr>
          <m:t>π</m:t>
        </m:r>
      </m:oMath>
      <w:r>
        <w:t>).</w:t>
      </w:r>
    </w:p>
    <w:p w14:paraId="533CE491" w14:textId="77777777" w:rsidR="007E2D33" w:rsidRPr="007E2D33" w:rsidRDefault="007E2D33" w:rsidP="007E2D33">
      <w:r>
        <w:t xml:space="preserve">En el contexto del problema del robot logístico en un tablero </w:t>
      </w:r>
      <m:oMath>
        <m:r>
          <w:rPr>
            <w:rFonts w:ascii="Cambria Math" w:hAnsi="Cambria Math"/>
          </w:rPr>
          <m:t>2×2</m:t>
        </m:r>
      </m:oMath>
      <w:r>
        <w:t xml:space="preserve"> de la Figura 3, la operación de la Ecuación (8) combina la matriz de política </w:t>
      </w:r>
      <m:oMath>
        <m:r>
          <m:rPr>
            <m:sty m:val="b"/>
          </m:rPr>
          <w:rPr>
            <w:rFonts w:ascii="Cambria Math" w:hAnsi="Cambria Math"/>
          </w:rPr>
          <m:t>Π</m:t>
        </m:r>
      </m:oMath>
      <w:r>
        <w:t xml:space="preserve"> de dimensiones </w:t>
      </w:r>
      <m:oMath>
        <m:r>
          <w:rPr>
            <w:rFonts w:ascii="Cambria Math" w:hAnsi="Cambria Math"/>
          </w:rPr>
          <m:t>4×4</m:t>
        </m:r>
      </m:oMath>
      <w:r>
        <w:t xml:space="preserve"> (en la cual cada fila representa un estado </w:t>
      </w:r>
      <m:oMath>
        <m:r>
          <w:rPr>
            <w:rFonts w:ascii="Cambria Math" w:hAnsi="Cambria Math"/>
          </w:rPr>
          <m:t>s</m:t>
        </m:r>
      </m:oMath>
      <w:r>
        <w:t xml:space="preserve"> y cada columna una acción </w:t>
      </w:r>
      <m:oMath>
        <m:r>
          <w:rPr>
            <w:rFonts w:ascii="Cambria Math" w:hAnsi="Cambria Math"/>
          </w:rPr>
          <m:t>a</m:t>
        </m:r>
      </m:oMath>
      <w:r>
        <w:t xml:space="preserve">, tal que </w:t>
      </w:r>
      <m:oMath>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s,a</m:t>
            </m:r>
          </m:sub>
        </m:sSub>
      </m:oMath>
      <w:r>
        <w:t xml:space="preserve">) con el tensor de transición del entorno </w:t>
      </w:r>
      <m:oMath>
        <m:r>
          <m:rPr>
            <m:sty m:val="b"/>
          </m:rPr>
          <w:rPr>
            <w:rFonts w:ascii="Cambria Math" w:hAnsi="Cambria Math"/>
          </w:rPr>
          <m:t>P</m:t>
        </m:r>
      </m:oMath>
      <w:r>
        <w:t xml:space="preserve"> de dimensiones </w:t>
      </w:r>
      <m:oMath>
        <m:r>
          <w:rPr>
            <w:rFonts w:ascii="Cambria Math" w:hAnsi="Cambria Math"/>
          </w:rPr>
          <m:t>4×4×4</m:t>
        </m:r>
      </m:oMath>
      <w:r>
        <w:t xml:space="preserve">, correspondiente a </w:t>
      </w:r>
      <m:oMath>
        <m:r>
          <w:rPr>
            <w:rFonts w:ascii="Cambria Math" w:hAnsi="Cambria Math"/>
          </w:rPr>
          <m:t>P</m:t>
        </m:r>
        <m:d>
          <m:dPr>
            <m:ctrlPr>
              <w:rPr>
                <w:rFonts w:ascii="Cambria Math" w:hAnsi="Cambria Math"/>
              </w:rPr>
            </m:ctrlPr>
          </m:dPr>
          <m:e>
            <m:r>
              <w:rPr>
                <w:rFonts w:ascii="Cambria Math" w:hAnsi="Cambria Math"/>
              </w:rPr>
              <m:t>s,a,s'</m:t>
            </m:r>
          </m:e>
        </m:d>
        <m:r>
          <w:rPr>
            <w:rFonts w:ascii="Cambria Math" w:hAnsi="Cambria Math"/>
          </w:rPr>
          <m:t>=P</m:t>
        </m:r>
        <m:d>
          <m:dPr>
            <m:ctrlPr>
              <w:rPr>
                <w:rFonts w:ascii="Cambria Math" w:hAnsi="Cambria Math"/>
              </w:rPr>
            </m:ctrlPr>
          </m:dPr>
          <m:e>
            <m:r>
              <w:rPr>
                <w:rFonts w:ascii="Cambria Math" w:hAnsi="Cambria Math"/>
              </w:rPr>
              <m:t>s'∣s,a</m:t>
            </m:r>
          </m:e>
        </m:d>
      </m:oMath>
      <w:r>
        <w:t>.</w:t>
      </w:r>
    </w:p>
    <w:p w14:paraId="62196930" w14:textId="77777777" w:rsidR="007E2D33" w:rsidRDefault="007E2D33" w:rsidP="007E2D33">
      <w:r>
        <w:t xml:space="preserve">La implementación computacional eficiente de esta operación en Python se realiza mediante la función </w:t>
      </w:r>
      <w:r>
        <w:rPr>
          <w:b/>
          <w:bCs/>
        </w:rPr>
        <w:t>np.einsum</w:t>
      </w:r>
      <w:r>
        <w:t>, utilizando la notación de sumatoria de Einstein:</w:t>
      </w:r>
    </w:p>
    <w:p w14:paraId="03E54077" w14:textId="77777777" w:rsidR="0099217B" w:rsidRPr="007E2D33" w:rsidRDefault="00193657" w:rsidP="007E2D33">
      <w:pPr>
        <w:pStyle w:val="Codigo"/>
      </w:pPr>
      <w:r>
        <w:t xml:space="preserve">P_estados = np.einsum('sa, sad -&gt; sd', PI, P).</w:t>
      </w:r>
    </w:p>
    <w:p w14:paraId="0CE6C989" w14:textId="77777777" w:rsidR="00E467F3" w:rsidRDefault="00E467F3" w:rsidP="004D52F2">
      <w:r>
        <w:t xml:space="preserve">Para un MDP con n estados y m acciones en cada estado, el número de políticas determinísticas posibles está dado por </w:t>
      </w:r>
      <m:oMath>
        <m:sSup>
          <m:sSupPr>
            <m:ctrlPr>
              <w:rPr>
                <w:rFonts w:ascii="Cambria Math" w:hAnsi="Cambria Math"/>
              </w:rPr>
            </m:ctrlPr>
          </m:sSupPr>
          <m:e>
            <m:r>
              <w:rPr>
                <w:rFonts w:ascii="Cambria Math" w:hAnsi="Cambria Math"/>
              </w:rPr>
              <m:t>m</m:t>
            </m:r>
          </m:e>
          <m:sup>
            <m:r>
              <w:rPr>
                <w:rFonts w:ascii="Cambria Math" w:hAnsi="Cambria Math"/>
              </w:rPr>
              <m:t>n</m:t>
            </m:r>
          </m:sup>
        </m:sSup>
      </m:oMath>
      <w:r>
        <w:t xml:space="preserve">. La sección 3  tratará algoritmos que resuelvan el problema de encontrar una política óptima para  el MDP.</w:t>
      </w:r>
    </w:p>
    <w:p w14:paraId="0CCE3802" w14:textId="77777777" w:rsidR="00CC73AF" w:rsidRPr="00782EDA" w:rsidRDefault="00CC73AF" w:rsidP="006F5779">
      <w:pPr>
        <w:pStyle w:val="Ttulo2"/>
      </w:pPr>
      <w:r>
        <w:t xml:space="preserve">2.4 – Retorno, función de valor de estado y función de acción-valor</w:t>
      </w:r>
    </w:p>
    <w:p w14:paraId="5E4750C8" w14:textId="77777777" w:rsidR="001A733A" w:rsidRDefault="001A733A" w:rsidP="001A733A">
      <w:r>
        <w:t xml:space="preserve">Para evaluar la calidad de las decisiones a largo plazo, se define el </w:t>
      </w:r>
      <w:r>
        <w:rPr>
          <w:b/>
          <w:bCs/>
        </w:rPr>
        <w:t>Retorno Descontado</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en el instante temporal </w:t>
      </w:r>
      <m:oMath>
        <m:r>
          <w:rPr>
            <w:rFonts w:ascii="Cambria Math" w:hAnsi="Cambria Math"/>
          </w:rPr>
          <m:t>t</m:t>
        </m:r>
      </m:oMath>
      <w:r>
        <w:t xml:space="preserve"> como la suma estocástica acoplada por el factor de descuento para cada episodio:</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807D7D" w14:paraId="0E87C131" w14:textId="77777777" w:rsidTr="001E5ADE">
        <w:trPr>
          <w:cantSplit/>
          <w:jc w:val="center"/>
        </w:trPr>
        <w:tc>
          <w:tcPr>
            <w:tcW w:w="800" w:type="dxa"/>
            <w:vAlign w:val="center"/>
          </w:tcPr>
          <w:p w14:paraId="70F3015D" w14:textId="77777777" w:rsidR="00807D7D" w:rsidRPr="007B3CB8" w:rsidRDefault="00807D7D" w:rsidP="00BB0D92">
            <w:pPr>
              <w:pStyle w:val="Equacao"/>
            </w:pPr>
          </w:p>
        </w:tc>
        <w:tc>
          <w:tcPr>
            <w:tcW w:w="7426" w:type="dxa"/>
            <w:vAlign w:val="center"/>
          </w:tcPr>
          <w:p w14:paraId="35883E87" w14:textId="77777777" w:rsidR="001E5ADE" w:rsidRPr="001E5ADE" w:rsidRDefault="00000000" w:rsidP="001E5ADE">
            <w:pPr>
              <w:pStyle w:val="Equacao"/>
            </w:pPr>
            <m:oMathPara>
              <m:oMathParaPr>
                <m:jc m:val="left"/>
              </m:oMathParaP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46D390B1" w14:textId="77777777" w:rsidR="00807D7D" w:rsidRPr="000A6B24" w:rsidRDefault="00807D7D"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3D62B35D" w14:textId="77777777" w:rsidR="00807D7D" w:rsidRDefault="00807D7D" w:rsidP="00BB0D92">
            <w:pPr>
              <w:pStyle w:val="Equacao"/>
              <w:jc w:val="right"/>
            </w:pPr>
            <w:r>
              <w:t>(9)</w:t>
            </w:r>
          </w:p>
        </w:tc>
      </w:tr>
    </w:tbl>
    <w:p w14:paraId="090B3671" w14:textId="77777777" w:rsidR="001A733A" w:rsidRPr="001A733A" w:rsidRDefault="001A733A" w:rsidP="00DB3070">
      <w:r>
        <w:t xml:space="preserve">El factor </w:t>
      </w:r>
      <m:oMath>
        <m:r>
          <w:rPr>
            <w:rFonts w:ascii="Cambria Math" w:hAnsi="Cambria Math"/>
          </w:rPr>
          <m:t>γ</m:t>
        </m:r>
      </m:oMath>
      <w:r>
        <w:t xml:space="preserve"> tiene una doble finalidad: desde el punto de vista matemático, garantiza la convergencia de la serie en horizontes infinitos; y desde el punto de vista conceptual,  refleja la preferencia temporal del agente (las recompensas más recientes tienen mayor peso en el cómputo de </w:t>
      </w:r>
      <m:oMath>
        <m:sSub>
          <m:sSubPr>
            <m:ctrlPr>
              <w:rPr>
                <w:rFonts w:ascii="Cambria Math" w:hAnsi="Cambria Math"/>
              </w:rPr>
            </m:ctrlPr>
          </m:sSubPr>
          <m:e>
            <m:r>
              <w:rPr>
                <w:rFonts w:ascii="Cambria Math" w:hAnsi="Cambria Math"/>
              </w:rPr>
              <m:t>G</m:t>
            </m:r>
          </m:e>
          <m:sub>
            <m:r>
              <w:rPr>
                <w:rFonts w:ascii="Cambria Math" w:hAnsi="Cambria Math"/>
              </w:rPr>
              <m:t>t</m:t>
            </m:r>
          </m:sub>
        </m:sSub>
      </m:oMath>
      <w:r>
        <w:t>).</w:t>
      </w:r>
    </w:p>
    <w:p w14:paraId="0E344507" w14:textId="77777777" w:rsidR="001A733A" w:rsidRPr="001A733A" w:rsidRDefault="001A733A" w:rsidP="001A733A">
      <w:r>
        <w:t xml:space="preserve">A partir del retorno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la evaluación de una política </w:t>
      </w:r>
      <m:oMath>
        <m:r>
          <w:rPr>
            <w:rFonts w:ascii="Cambria Math" w:hAnsi="Cambria Math"/>
          </w:rPr>
          <m:t>π</m:t>
        </m:r>
        <m:d>
          <m:dPr>
            <m:ctrlPr>
              <w:rPr>
                <w:rFonts w:ascii="Cambria Math" w:hAnsi="Cambria Math"/>
              </w:rPr>
            </m:ctrlPr>
          </m:dPr>
          <m:e>
            <m:r>
              <w:rPr>
                <w:rFonts w:ascii="Cambria Math" w:hAnsi="Cambria Math"/>
              </w:rPr>
              <m:t>a|s</m:t>
            </m:r>
          </m:e>
        </m:d>
      </m:oMath>
      <w:r>
        <w:t xml:space="preserve"> se desdobla en dos funciones fundamentales: La función de valor del estado </w:t>
      </w:r>
      <m:oMath>
        <m:sSub>
          <m:sSubPr>
            <m:ctrlPr>
              <w:rPr>
                <w:rFonts w:ascii="Cambria Math" w:hAnsi="Cambria Math"/>
              </w:rPr>
            </m:ctrlPr>
          </m:sSubPr>
          <m:e>
            <m:r>
              <w:rPr>
                <w:rFonts w:ascii="Cambria Math" w:hAnsi="Cambria Math"/>
              </w:rPr>
              <m:t>V</m:t>
            </m:r>
          </m:e>
          <m:sub>
            <m:r>
              <w:rPr>
                <w:rFonts w:ascii="Cambria Math" w:hAnsi="Cambria Math"/>
              </w:rPr>
              <m:t>π</m:t>
            </m:r>
          </m:sub>
        </m:sSub>
        <m:d>
          <m:dPr>
            <m:ctrlPr>
              <w:rPr>
                <w:rFonts w:ascii="Cambria Math" w:hAnsi="Cambria Math"/>
              </w:rPr>
            </m:ctrlPr>
          </m:dPr>
          <m:e>
            <m:r>
              <w:rPr>
                <w:rFonts w:ascii="Cambria Math" w:hAnsi="Cambria Math"/>
              </w:rPr>
              <m:t>s</m:t>
            </m:r>
          </m:e>
        </m:d>
        <m:r>
          <w:rPr>
            <w:rFonts w:ascii="Cambria Math" w:hAnsi="Cambria Math"/>
          </w:rPr>
          <m:t xml:space="preserve"> </m:t>
        </m:r>
      </m:oMath>
      <w:r>
        <w:t xml:space="preserve">y la  función de valor del par estado-acción </w:t>
      </w:r>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oMath>
      <w:r>
        <w:t>.</w:t>
      </w:r>
    </w:p>
    <w:p w14:paraId="0648C4F6" w14:textId="77777777" w:rsidR="006F5779" w:rsidRDefault="006F5779" w:rsidP="006F5779">
      <w:r>
        <w:t xml:space="preserve">La </w:t>
      </w:r>
      <w:r>
        <w:rPr>
          <w:b/>
          <w:bCs/>
        </w:rPr>
        <w:t xml:space="preserve">función de valor</w:t>
      </w:r>
      <w:r>
        <w:t xml:space="preserve"> </w:t>
      </w:r>
      <w:r>
        <w:rPr>
          <w:b/>
          <w:bCs/>
        </w:rPr>
        <w:t xml:space="preserve"> del estado</w:t>
      </w:r>
      <w:r>
        <w:t xml:space="preserve"> (</w:t>
      </w:r>
      <w:r>
        <w:rPr>
          <w:i/>
          <w:iCs/>
        </w:rPr>
        <w:t xml:space="preserve">state value function</w:t>
      </w:r>
      <w:r>
        <w:t xml:space="preserve">) para una política </w:t>
      </w:r>
      <m:oMath>
        <m:r>
          <w:rPr>
            <w:rFonts w:ascii="Cambria Math" w:hAnsi="Cambria Math"/>
          </w:rPr>
          <m:t>π</m:t>
        </m:r>
        <m:d>
          <m:dPr>
            <m:ctrlPr>
              <w:rPr>
                <w:rFonts w:ascii="Cambria Math" w:hAnsi="Cambria Math"/>
              </w:rPr>
            </m:ctrlPr>
          </m:dPr>
          <m:e>
            <m:r>
              <w:rPr>
                <w:rFonts w:ascii="Cambria Math" w:hAnsi="Cambria Math"/>
              </w:rPr>
              <m:t>a∣s</m:t>
            </m:r>
          </m:e>
        </m:d>
      </m:oMath>
      <w:r>
        <w:t xml:space="preserve"> se define como el valor esperado del retorno descontado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m:t>
        </m:r>
      </m:oMath>
      <w:r>
        <w:t xml:space="preserve"> dado el estado en que se encuentra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AA1C7E" w14:paraId="7DD8845E" w14:textId="77777777" w:rsidTr="00BB0D92">
        <w:trPr>
          <w:cantSplit/>
          <w:jc w:val="center"/>
        </w:trPr>
        <w:tc>
          <w:tcPr>
            <w:tcW w:w="800" w:type="dxa"/>
            <w:vAlign w:val="center"/>
          </w:tcPr>
          <w:p w14:paraId="30B8B350" w14:textId="77777777" w:rsidR="00AA1C7E" w:rsidRPr="007B3CB8" w:rsidRDefault="00AA1C7E" w:rsidP="00BB0D92">
            <w:pPr>
              <w:pStyle w:val="Equacao"/>
            </w:pPr>
          </w:p>
        </w:tc>
        <w:tc>
          <w:tcPr>
            <w:tcW w:w="7426" w:type="dxa"/>
            <w:vAlign w:val="center"/>
          </w:tcPr>
          <w:p w14:paraId="38C3C267" w14:textId="77777777" w:rsidR="00AA1C7E" w:rsidRPr="000A6B24"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m:rPr>
                    <m:sty m:val="p"/>
                  </m:rPr>
                  <w:rPr>
                    <w:rFonts w:ascii="Cambria Math" w:hAnsi="Cambria Math"/>
                  </w:rPr>
                  <m:t> </m:t>
                </m:r>
              </m:oMath>
            </m:oMathPara>
          </w:p>
        </w:tc>
        <w:tc>
          <w:tcPr>
            <w:tcW w:w="800" w:type="dxa"/>
            <w:vAlign w:val="center"/>
          </w:tcPr>
          <w:p w14:paraId="4905C80D" w14:textId="77777777" w:rsidR="00AA1C7E" w:rsidRDefault="00AA1C7E" w:rsidP="00BB0D92">
            <w:pPr>
              <w:pStyle w:val="Equacao"/>
              <w:jc w:val="right"/>
            </w:pPr>
            <w:r>
              <w:t>(10)</w:t>
            </w:r>
          </w:p>
        </w:tc>
      </w:tr>
    </w:tbl>
    <w:p w14:paraId="765B0EB2" w14:textId="77777777" w:rsidR="00984974" w:rsidRDefault="00984974" w:rsidP="007D24ED">
      <w:r>
        <w:t xml:space="preserve">La </w:t>
      </w:r>
      <w:r>
        <w:rPr>
          <w:b/>
          <w:bCs/>
        </w:rPr>
        <w:t xml:space="preserve">función de valor de estado-acción</w:t>
      </w:r>
      <w:r>
        <w:t xml:space="preserve"> (</w:t>
      </w:r>
      <w:r>
        <w:rPr>
          <w:i/>
          <w:iCs/>
        </w:rPr>
        <w:t xml:space="preserve">action-state value function</w:t>
      </w:r>
      <w:r>
        <w:t xml:space="preserve">) para una política </w:t>
      </w:r>
      <m:oMath>
        <m:r>
          <w:rPr>
            <w:rFonts w:ascii="Cambria Math" w:hAnsi="Cambria Math"/>
          </w:rPr>
          <m:t>π</m:t>
        </m:r>
        <m:d>
          <m:dPr>
            <m:ctrlPr>
              <w:rPr>
                <w:rFonts w:ascii="Cambria Math" w:hAnsi="Cambria Math"/>
              </w:rPr>
            </m:ctrlPr>
          </m:dPr>
          <m:e>
            <m:r>
              <w:rPr>
                <w:rFonts w:ascii="Cambria Math" w:hAnsi="Cambria Math"/>
              </w:rPr>
              <m:t>a∣s</m:t>
            </m:r>
          </m:e>
        </m:d>
      </m:oMath>
      <w:r>
        <w:t xml:space="preserve"> se define como el valor esperado del retorno descontado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m:t>
        </m:r>
      </m:oMath>
      <w:r>
        <w:t xml:space="preserve"> dado el estado en que se encuentra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=s </m:t>
        </m:r>
      </m:oMath>
      <w:r>
        <w:t xml:space="preserve"> y la acción ejecutada en ese estado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D4615F" w14:paraId="7D9CCE44" w14:textId="77777777" w:rsidTr="00F10B0A">
        <w:trPr>
          <w:cantSplit/>
          <w:jc w:val="center"/>
        </w:trPr>
        <w:tc>
          <w:tcPr>
            <w:tcW w:w="800" w:type="dxa"/>
            <w:vAlign w:val="center"/>
          </w:tcPr>
          <w:p w14:paraId="1E4FA8F2" w14:textId="77777777" w:rsidR="00D4615F" w:rsidRPr="007B3CB8" w:rsidRDefault="00D4615F" w:rsidP="00BB0D92">
            <w:pPr>
              <w:pStyle w:val="Equacao"/>
            </w:pPr>
          </w:p>
        </w:tc>
        <w:tc>
          <w:tcPr>
            <w:tcW w:w="7426" w:type="dxa"/>
            <w:vAlign w:val="center"/>
          </w:tcPr>
          <w:p w14:paraId="7110FD24" w14:textId="77777777" w:rsidR="00D4615F" w:rsidRPr="005221F2" w:rsidRDefault="00000000" w:rsidP="007B2A1A">
            <w:pPr>
              <w:pStyle w:val="Equacao"/>
            </w:pPr>
            <m:oMathPara>
              <m:oMathParaPr>
                <m:jc m:val="left"/>
              </m:oMathParaPr>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 xml:space="preserve"> </m:t>
                </m:r>
              </m:oMath>
            </m:oMathPara>
          </w:p>
          <w:p w14:paraId="33CC34E1" w14:textId="77777777" w:rsidR="005221F2" w:rsidRPr="005221F2" w:rsidRDefault="005221F2" w:rsidP="007B2A1A">
            <w:pPr>
              <w:pStyle w:val="Equacao"/>
            </w:pPr>
            <m:oMathPara>
              <m:oMathParaPr>
                <m:jc m:val="left"/>
              </m:oMathParaPr>
              <m:oMath>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3C157DAC" w14:textId="77777777" w:rsidR="00D4615F" w:rsidRPr="000A6B24" w:rsidRDefault="00D4615F"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1F82F279" w14:textId="77777777" w:rsidR="00D4615F" w:rsidRDefault="00D4615F" w:rsidP="00BB0D92">
            <w:pPr>
              <w:pStyle w:val="Equacao"/>
              <w:jc w:val="right"/>
            </w:pPr>
            <w:r>
              <w:t>(11)</w:t>
            </w:r>
          </w:p>
        </w:tc>
      </w:tr>
    </w:tbl>
    <w:p w14:paraId="03A1FD65" w14:textId="77777777" w:rsidR="004A6F26" w:rsidRDefault="0065531A" w:rsidP="001C3681">
      <w:r>
        <w:t>Las dos funciones de valor se relacionan de la siguiente manera:</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35005F" w14:paraId="42F05C99" w14:textId="77777777" w:rsidTr="00CC1B48">
        <w:trPr>
          <w:cantSplit/>
          <w:jc w:val="center"/>
        </w:trPr>
        <w:tc>
          <w:tcPr>
            <w:tcW w:w="800" w:type="dxa"/>
            <w:vAlign w:val="center"/>
          </w:tcPr>
          <w:p w14:paraId="7882B460" w14:textId="77777777" w:rsidR="0035005F" w:rsidRPr="007B3CB8" w:rsidRDefault="0035005F" w:rsidP="00BB0D92">
            <w:pPr>
              <w:pStyle w:val="Equacao"/>
            </w:pPr>
          </w:p>
        </w:tc>
        <w:tc>
          <w:tcPr>
            <w:tcW w:w="7426" w:type="dxa"/>
            <w:vAlign w:val="center"/>
          </w:tcPr>
          <w:p w14:paraId="494EB8EA" w14:textId="77777777" w:rsidR="0035005F" w:rsidRPr="00CC1B48" w:rsidRDefault="00000000" w:rsidP="00CC1B48">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oMath>
            </m:oMathPara>
          </w:p>
          <w:p w14:paraId="6C18D487" w14:textId="77777777" w:rsidR="0035005F" w:rsidRPr="000A6B24" w:rsidRDefault="0035005F" w:rsidP="00BB0D92">
            <w:pPr>
              <w:pStyle w:val="Equacao"/>
            </w:pPr>
            <m:oMathPara>
              <m:oMathParaPr>
                <m:jc m:val="left"/>
              </m:oMathParaPr>
              <m:oMath>
                <m:r>
                  <m:rPr>
                    <m:sty m:val="p"/>
                  </m:rPr>
                  <w:rPr>
                    <w:rFonts w:ascii="Cambria Math" w:hAnsi="Cambria Math"/>
                  </w:rPr>
                  <m:t> </m:t>
                </m:r>
              </m:oMath>
            </m:oMathPara>
          </w:p>
        </w:tc>
        <w:tc>
          <w:tcPr>
            <w:tcW w:w="800" w:type="dxa"/>
            <w:vAlign w:val="center"/>
          </w:tcPr>
          <w:p w14:paraId="0F9E31FC" w14:textId="77777777" w:rsidR="0035005F" w:rsidRDefault="0035005F" w:rsidP="00BB0D92">
            <w:pPr>
              <w:pStyle w:val="Equacao"/>
              <w:jc w:val="right"/>
            </w:pPr>
            <w:r>
              <w:t>(12)</w:t>
            </w:r>
          </w:p>
        </w:tc>
      </w:tr>
    </w:tbl>
    <w:p w14:paraId="1A1D416F" w14:textId="77777777" w:rsidR="009C07E6" w:rsidRPr="00AA62D2" w:rsidRDefault="00000000" w:rsidP="00CC1B48">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es el </w:t>
      </w:r>
      <w:r>
        <w:rPr>
          <w:b/>
          <w:bCs/>
        </w:rPr>
        <w:t>promedio ponderado</w:t>
      </w:r>
      <w:r>
        <w:t xml:space="preserve"> de los Q-valores, en el cual los pesos son las probabilidades de elegir cada acción a en cada estado s.</w:t>
      </w:r>
    </w:p>
    <w:p w14:paraId="6F640FB8" w14:textId="77777777" w:rsidR="008979A4" w:rsidRDefault="00223F15" w:rsidP="00024EEB">
      <w:pPr>
        <w:pStyle w:val="Observacao"/>
      </w:pPr>
      <w:r>
        <w:rPr>
          <w:b/>
          <w:bCs/>
        </w:rPr>
        <w:t>Obs:</w:t>
      </w:r>
      <w:r>
        <w:t xml:space="preserve"> Las funciones de </w:t>
      </w:r>
      <m:oMath>
        <m:r>
          <w:rPr>
            <w:rFonts w:ascii="Cambria Math" w:hAnsi="Cambria Math"/>
          </w:rPr>
          <m:t>valor de estado V</m:t>
        </m:r>
        <m:d>
          <m:dPr>
            <m:ctrlPr>
              <w:rPr>
                <w:rFonts w:ascii="Cambria Math" w:hAnsi="Cambria Math"/>
              </w:rPr>
            </m:ctrlPr>
          </m:dPr>
          <m:e>
            <m:r>
              <w:rPr>
                <w:rFonts w:ascii="Cambria Math" w:hAnsi="Cambria Math"/>
              </w:rPr>
              <m:t>s</m:t>
            </m:r>
          </m:e>
        </m:d>
      </m:oMath>
      <w:r>
        <w:t xml:space="preserve">   y de estado-acción  </w:t>
      </w:r>
      <m:oMath>
        <m:r>
          <w:rPr>
            <w:rFonts w:ascii="Cambria Math" w:hAnsi="Cambria Math"/>
          </w:rPr>
          <m:t>Q</m:t>
        </m:r>
        <m:d>
          <m:dPr>
            <m:ctrlPr>
              <w:rPr>
                <w:rFonts w:ascii="Cambria Math" w:hAnsi="Cambria Math"/>
              </w:rPr>
            </m:ctrlPr>
          </m:dPr>
          <m:e>
            <m:r>
              <w:rPr>
                <w:rFonts w:ascii="Cambria Math" w:hAnsi="Cambria Math"/>
              </w:rPr>
              <m:t>s,a</m:t>
            </m:r>
          </m:e>
        </m:d>
      </m:oMath>
      <w:r>
        <w:t xml:space="preserve"> se definen </w:t>
      </w:r>
      <w:r>
        <w:rPr>
          <w:i/>
          <w:iCs/>
        </w:rPr>
        <w:t xml:space="preserve">estrictamente con relación a una política específica </w:t>
      </w:r>
      <m:oMath>
        <m:r>
          <w:rPr>
            <w:rFonts w:ascii="Cambria Math" w:hAnsi="Cambria Math"/>
          </w:rPr>
          <m:t>π(a/s)</m:t>
        </m:r>
      </m:oMath>
      <w:r>
        <w:t xml:space="preserve">. Sin fijar o asumir una política </w:t>
      </w:r>
      <m:oMath>
        <m:r>
          <w:rPr>
            <w:rFonts w:ascii="Cambria Math" w:hAnsi="Cambria Math"/>
          </w:rPr>
          <m:t>π</m:t>
        </m:r>
      </m:oMath>
      <w:r>
        <w:t>, el valor esperado de los retornos futuros no puede calcularse, pues no habría forma de saber con qué probabilidad el agente elegiría las acciones en los estados subsiguientes.</w:t>
      </w:r>
    </w:p>
    <w:p w14:paraId="6CBC0239" w14:textId="77777777" w:rsidR="00782EDA" w:rsidRPr="00AF03AE" w:rsidRDefault="00782EDA" w:rsidP="008979A4">
      <w:pPr>
        <w:pStyle w:val="Ttulo2"/>
      </w:pPr>
      <w:r>
        <w:t>2.5 – Política Óptima</w:t>
      </w:r>
    </w:p>
    <w:p w14:paraId="03AE32A1" w14:textId="77777777" w:rsidR="00B61F9B" w:rsidRDefault="00412729" w:rsidP="00412729">
      <w:r>
        <w:t xml:space="preserve">En el contexto de los Procesos de Decisión de Markov (MDP), la </w:t>
      </w:r>
      <w:r>
        <w:rPr>
          <w:b/>
          <w:bCs/>
        </w:rPr>
        <w:t>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oMath>
      <w:r>
        <w:rPr>
          <w:b/>
          <w:bCs/>
        </w:rPr>
        <w:t>)</w:t>
      </w:r>
      <w:r>
        <w:t xml:space="preserve"> define la estrategia ideal de toma de decisiones. Su objetivo principal es orientar las acciones del agente en cada estado de modo de maximizar la expectativa del retorno acumulado descontado a lo largo de su trayectoria en el entorno. </w:t>
      </w:r>
    </w:p>
    <w:p w14:paraId="4CD90FF2" w14:textId="77777777" w:rsidR="00B61F9B" w:rsidRPr="00B61F9B" w:rsidRDefault="00B61F9B" w:rsidP="00B61F9B">
      <w:r>
        <w:t xml:space="preserve">Una política </w:t>
      </w:r>
      <m:oMath>
        <m:sSup>
          <m:sSupPr>
            <m:ctrlPr>
              <w:rPr>
                <w:rFonts w:ascii="Cambria Math" w:hAnsi="Cambria Math"/>
              </w:rPr>
            </m:ctrlPr>
          </m:sSupPr>
          <m:e>
            <m:r>
              <w:rPr>
                <w:rFonts w:ascii="Cambria Math" w:hAnsi="Cambria Math"/>
              </w:rPr>
              <m:t>π</m:t>
            </m:r>
          </m:e>
          <m:sup>
            <m:r>
              <w:rPr>
                <w:rFonts w:ascii="Cambria Math" w:hAnsi="Cambria Math"/>
              </w:rPr>
              <m:t>*</m:t>
            </m:r>
          </m:sup>
        </m:sSup>
      </m:oMath>
      <w:r>
        <w:t xml:space="preserve"> es óptima si:</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88156D" w14:paraId="44D3EEE9" w14:textId="77777777" w:rsidTr="00166EB0">
        <w:trPr>
          <w:cantSplit/>
          <w:jc w:val="center"/>
        </w:trPr>
        <w:tc>
          <w:tcPr>
            <w:tcW w:w="800" w:type="dxa"/>
            <w:vAlign w:val="center"/>
          </w:tcPr>
          <w:p w14:paraId="3E459F5D" w14:textId="77777777" w:rsidR="0088156D" w:rsidRPr="007B3CB8" w:rsidRDefault="0088156D" w:rsidP="00BB0D92">
            <w:pPr>
              <w:pStyle w:val="Equacao"/>
            </w:pPr>
          </w:p>
        </w:tc>
        <w:tc>
          <w:tcPr>
            <w:tcW w:w="7426" w:type="dxa"/>
            <w:vAlign w:val="center"/>
          </w:tcPr>
          <w:p w14:paraId="0FFF9492" w14:textId="77777777" w:rsidR="0088156D" w:rsidRPr="000A6B24"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V</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 ∀s,∀π</m:t>
                </m:r>
                <m:r>
                  <m:rPr>
                    <m:sty m:val="p"/>
                  </m:rPr>
                  <w:rPr>
                    <w:rFonts w:ascii="Cambria Math" w:hAnsi="Cambria Math"/>
                  </w:rPr>
                  <m:t> </m:t>
                </m:r>
              </m:oMath>
            </m:oMathPara>
          </w:p>
        </w:tc>
        <w:tc>
          <w:tcPr>
            <w:tcW w:w="800" w:type="dxa"/>
            <w:vAlign w:val="center"/>
          </w:tcPr>
          <w:p w14:paraId="5AF35A16" w14:textId="77777777" w:rsidR="0088156D" w:rsidRDefault="0088156D" w:rsidP="00BB0D92">
            <w:pPr>
              <w:pStyle w:val="Equacao"/>
              <w:jc w:val="right"/>
            </w:pPr>
            <w:r>
              <w:t>(13)</w:t>
            </w:r>
          </w:p>
        </w:tc>
      </w:tr>
    </w:tbl>
    <w:p w14:paraId="11813039" w14:textId="77777777" w:rsidR="00556BD9" w:rsidRPr="00AF03AE" w:rsidRDefault="00B61F9B" w:rsidP="00AF03AE">
      <w:r>
        <w:lastRenderedPageBreak/>
        <w:t xml:space="preserve">Es decir, </w:t>
      </w:r>
      <w:r>
        <w:rPr>
          <w:b/>
          <w:bCs/>
        </w:rPr>
        <w:t>en todo estado</w:t>
      </w:r>
      <w:r>
        <w:t xml:space="preserve">, el valor de la política óptima es mayor o igual que el de cualquier otra política. En la próxima sección veremos alternativas de solución para obtener la política óptima de un MDP.</w:t>
      </w:r>
    </w:p>
    <w:p w14:paraId="2423AA70" w14:textId="77777777" w:rsidR="00897ACC" w:rsidRDefault="00897ACC" w:rsidP="00897ACC">
      <w:pPr>
        <w:pStyle w:val="Ttulo1"/>
        <w:numPr>
          <w:ilvl w:val="0"/>
          <w:numId w:val="1"/>
        </w:numPr>
      </w:pPr>
      <w:r>
        <w:t xml:space="preserve">Estrategias de Solución:</w:t>
      </w:r>
    </w:p>
    <w:p w14:paraId="074E5937" w14:textId="77777777" w:rsidR="00060B8F" w:rsidRPr="00151148" w:rsidRDefault="00060B8F" w:rsidP="00060B8F">
      <w:pPr>
        <w:pStyle w:val="Ttulo2"/>
      </w:pPr>
      <w:r>
        <w:t xml:space="preserve">3.1 – Ecuaciones de Bellman para las funciones de valor del estado y de acción-estado</w:t>
      </w:r>
    </w:p>
    <w:p w14:paraId="63C1543E" w14:textId="77777777" w:rsidR="00897ACC" w:rsidRDefault="00B63509" w:rsidP="00B63509">
      <w:r>
        <w:t xml:space="preserve">El problema de encontrar una solución óptima para decisiones secuenciales con modelo conocido (</w:t>
      </w:r>
      <w:r>
        <w:rPr>
          <w:b/>
          <w:bCs/>
          <w:i/>
          <w:iCs/>
        </w:rPr>
        <w:t xml:space="preserve">Model Based</w:t>
      </w:r>
      <w:r>
        <w:t xml:space="preserve">) fue ampliamente estudiado por Bellman [6], quien denominó a este enfoque </w:t>
      </w:r>
      <w:r>
        <w:rPr>
          <w:b/>
          <w:bCs/>
        </w:rPr>
        <w:t>Programación Dinámica</w:t>
      </w:r>
      <w:r>
        <w:t xml:space="preserve">. La idea central consiste en abordar el problema de forma recursiva y reaprovechar los resultados parciales almacenados en memoria para obtener la convergencia hacia la política óptima de acciones, conforme se formula en los Procesos de Decisión de Markov (MDP). El término </w:t>
      </w:r>
      <w:r>
        <w:rPr>
          <w:b/>
          <w:bCs/>
          <w:i/>
          <w:iCs/>
        </w:rPr>
        <w:t>programación</w:t>
      </w:r>
      <w:r>
        <w:t xml:space="preserve"> se refiere a la planificación del encadenamiento de decisiones en el tiempo, mientras que </w:t>
      </w:r>
      <w:r>
        <w:rPr>
          <w:b/>
          <w:bCs/>
          <w:i/>
          <w:iCs/>
        </w:rPr>
        <w:t>dinámica</w:t>
      </w:r>
      <w:r>
        <w:t xml:space="preserve"> expresa el carácter evolutivo y adaptativo de los cálculos recursivos. A partir de esta formulación, se deduce la </w:t>
      </w:r>
      <w:r>
        <w:rPr>
          <w:b/>
          <w:bCs/>
        </w:rPr>
        <w:t xml:space="preserve">Ecuación de Bellman</w:t>
      </w:r>
      <w:r>
        <w:t xml:space="preserve">, que se aplica tanto al cálculo de la función de valor del estado </w:t>
      </w:r>
      <m:oMath>
        <m:r>
          <w:rPr>
            <w:rFonts w:ascii="Cambria Math" w:hAnsi="Cambria Math"/>
          </w:rPr>
          <m:t>V</m:t>
        </m:r>
        <m:d>
          <m:dPr>
            <m:ctrlPr>
              <w:rPr>
                <w:rFonts w:ascii="Cambria Math" w:hAnsi="Cambria Math"/>
              </w:rPr>
            </m:ctrlPr>
          </m:dPr>
          <m:e>
            <m:r>
              <w:rPr>
                <w:rFonts w:ascii="Cambria Math" w:hAnsi="Cambria Math"/>
              </w:rPr>
              <m:t>s</m:t>
            </m:r>
          </m:e>
        </m:d>
      </m:oMath>
      <w:r>
        <w:t xml:space="preserve"> como a la función de estado-acción </w:t>
      </w:r>
      <m:oMath>
        <m:r>
          <w:rPr>
            <w:rFonts w:ascii="Cambria Math" w:hAnsi="Cambria Math"/>
          </w:rPr>
          <m:t>Q</m:t>
        </m:r>
        <m:d>
          <m:dPr>
            <m:ctrlPr>
              <w:rPr>
                <w:rFonts w:ascii="Cambria Math" w:hAnsi="Cambria Math"/>
              </w:rPr>
            </m:ctrlPr>
          </m:dPr>
          <m:e>
            <m:r>
              <w:rPr>
                <w:rFonts w:ascii="Cambria Math" w:hAnsi="Cambria Math"/>
              </w:rPr>
              <m:t>s,a</m:t>
            </m:r>
          </m:e>
        </m:d>
      </m:oMath>
      <w:r>
        <w:t>.</w:t>
      </w:r>
    </w:p>
    <w:p w14:paraId="0AC9B062" w14:textId="77777777" w:rsidR="0063136F" w:rsidRPr="008F3711" w:rsidRDefault="0063136F" w:rsidP="003F4B07">
      <w:pPr>
        <w:pStyle w:val="Ttulo3"/>
      </w:pPr>
      <w:r>
        <w:t xml:space="preserve">Ecuación de Bellman para</w:t>
      </w:r>
      <m:oMath>
        <m:sSup>
          <m:sSupPr>
            <m:ctrlPr>
              <w:rPr>
                <w:rFonts w:ascii="Cambria Math" w:hAnsi="Cambria Math"/>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rPr>
            </m:ctrlPr>
          </m:dPr>
          <m:e>
            <m:r>
              <m:rPr>
                <m:sty m:val="bi"/>
              </m:rPr>
              <w:rPr>
                <w:rFonts w:ascii="Cambria Math" w:hAnsi="Cambria Math"/>
              </w:rPr>
              <m:t>s</m:t>
            </m:r>
          </m:e>
        </m:d>
      </m:oMath>
    </w:p>
    <w:p w14:paraId="76805B9E" w14:textId="77777777" w:rsidR="003F4B07" w:rsidRDefault="003F4B07" w:rsidP="003F4B07">
      <w:r>
        <w:t xml:space="preserve">Partimos de la definición de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(ecuación (10)) para obtener la Ecuación de Bellman para la función de valor del estado:</w:t>
      </w:r>
    </w:p>
    <w:p w14:paraId="3547A932" w14:textId="77777777" w:rsidR="003F4B07" w:rsidRPr="003F4B07" w:rsidRDefault="00000000" w:rsidP="003F4B07">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m:rPr>
              <m:sty m:val="p"/>
            </m:rPr>
            <w:br/>
          </m:r>
        </m:oMath>
      </m:oMathPara>
    </w:p>
    <w:p w14:paraId="1932B31E" w14:textId="77777777" w:rsidR="003F4B07" w:rsidRDefault="003F4B07" w:rsidP="003F4B07">
      <w:r>
        <w:t>Podemos factorizar el primer término:</w:t>
      </w:r>
    </w:p>
    <w:p w14:paraId="490E321B" w14:textId="77777777" w:rsidR="003F4B07" w:rsidRPr="003F4B07" w:rsidRDefault="00000000" w:rsidP="003F4B07">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+γ</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m:rPr>
              <m:sty m:val="p"/>
            </m:rPr>
            <w:br/>
          </m:r>
        </m:oMath>
      </m:oMathPara>
    </w:p>
    <w:p w14:paraId="40A51617" w14:textId="77777777" w:rsidR="003F4B07" w:rsidRPr="003F4B07" w:rsidRDefault="003F4B07" w:rsidP="003F4B07">
      <w:r>
        <w:t xml:space="preserve">Pero a partir de </w:t>
      </w:r>
      <m:oMath>
        <m:r>
          <w:rPr>
            <w:rFonts w:ascii="Cambria Math" w:hAnsi="Cambria Math"/>
          </w:rPr>
          <m:t>t+1</m:t>
        </m:r>
      </m:oMath>
      <w:r>
        <w:t xml:space="preserve">, el estado es </w:t>
      </w:r>
      <m:oMath>
        <m:sSub>
          <m:sSubPr>
            <m:ctrlPr>
              <w:rPr>
                <w:rFonts w:ascii="Cambria Math" w:hAnsi="Cambria Math"/>
              </w:rPr>
            </m:ctrlPr>
          </m:sSubPr>
          <m:e>
            <m:r>
              <w:rPr>
                <w:rFonts w:ascii="Cambria Math" w:hAnsi="Cambria Math"/>
              </w:rPr>
              <m:t>S</m:t>
            </m:r>
          </m:e>
          <m:sub>
            <m:r>
              <w:rPr>
                <w:rFonts w:ascii="Cambria Math" w:hAnsi="Cambria Math"/>
              </w:rPr>
              <m:t>t+1</m:t>
            </m:r>
          </m:sub>
        </m:sSub>
      </m:oMath>
      <w:r>
        <w:t xml:space="preserve">, y el retorno a partir de allí es exactamente </w:t>
      </w:r>
      <m:oMath>
        <m:sSub>
          <m:sSubPr>
            <m:ctrlPr>
              <w:rPr>
                <w:rFonts w:ascii="Cambria Math" w:hAnsi="Cambria Math"/>
              </w:rPr>
            </m:ctrlPr>
          </m:sSubPr>
          <m:e>
            <m:r>
              <w:rPr>
                <w:rFonts w:ascii="Cambria Math" w:hAnsi="Cambria Math"/>
              </w:rPr>
              <m:t>G</m:t>
            </m:r>
          </m:e>
          <m:sub>
            <m:r>
              <w:rPr>
                <w:rFonts w:ascii="Cambria Math" w:hAnsi="Cambria Math"/>
              </w:rPr>
              <m:t>t+1</m:t>
            </m:r>
          </m:sub>
        </m:sSub>
      </m:oMath>
      <w:r>
        <w:t>. Entonces:</w:t>
      </w:r>
    </w:p>
    <w:p w14:paraId="184D59DB" w14:textId="77777777" w:rsidR="003F4B07" w:rsidRPr="003F4B07" w:rsidRDefault="00000000" w:rsidP="003F4B07">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+γ</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m:rPr>
              <m:sty m:val="p"/>
            </m:rPr>
            <w:br/>
          </m:r>
        </m:oMath>
      </m:oMathPara>
    </w:p>
    <w:p w14:paraId="6A7CF6CE" w14:textId="77777777" w:rsidR="003F4B07" w:rsidRDefault="003F4B07" w:rsidP="003F4B07">
      <w:r>
        <w:t xml:space="preserve">Ahora usamos la </w:t>
      </w:r>
      <w:r>
        <w:rPr>
          <w:b/>
          <w:bCs/>
        </w:rPr>
        <w:t xml:space="preserve">ley de la esperanza total,</w:t>
      </w:r>
      <w:r>
        <w:t xml:space="preserve">   condicionando en </w:t>
      </w:r>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y en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=a, y obtenemos </m:t>
        </m:r>
        <m:r>
          <m:rPr>
            <m:sty m:val="b"/>
          </m:rPr>
          <w:rPr>
            <w:rFonts w:ascii="Cambria Math" w:hAnsi="Cambria Math"/>
          </w:rPr>
          <m:t xml:space="preserve">Ecuación de Bellman para </m:t>
        </m:r>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 xml:space="preserve">  (forma explícita)</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9B3770" w14:paraId="3792C769" w14:textId="77777777" w:rsidTr="004D0C8D">
        <w:trPr>
          <w:cantSplit/>
          <w:jc w:val="center"/>
        </w:trPr>
        <w:tc>
          <w:tcPr>
            <w:tcW w:w="800" w:type="dxa"/>
            <w:vAlign w:val="center"/>
          </w:tcPr>
          <w:p w14:paraId="57152B47" w14:textId="77777777" w:rsidR="009B3770" w:rsidRPr="007B3CB8" w:rsidRDefault="009B3770" w:rsidP="00BB0D92">
            <w:pPr>
              <w:pStyle w:val="Equacao"/>
            </w:pPr>
          </w:p>
        </w:tc>
        <w:tc>
          <w:tcPr>
            <w:tcW w:w="7426" w:type="dxa"/>
            <w:vAlign w:val="center"/>
          </w:tcPr>
          <w:p w14:paraId="622A38F4" w14:textId="77777777" w:rsidR="009149CD" w:rsidRPr="004D0C8D" w:rsidRDefault="00000000" w:rsidP="004D0C8D">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cr m:val="script"/>
                        <m:sty m:val="p"/>
                      </m:rPr>
                      <w:rPr>
                        <w:rFonts w:ascii="Cambria Math" w:hAnsi="Cambria Math"/>
                      </w:rPr>
                      <m:t>S</m:t>
                    </m:r>
                  </m:sub>
                  <m:sup/>
                  <m:e>
                    <m:r>
                      <w:rPr>
                        <w:rFonts w:ascii="Cambria Math" w:hAnsi="Cambria Math"/>
                      </w:rPr>
                      <m:t>P</m:t>
                    </m:r>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 r ∣s, a</m:t>
                    </m:r>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s, a, </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p w14:paraId="08D7D3A4" w14:textId="77777777" w:rsidR="009B3770" w:rsidRPr="000A6B24" w:rsidRDefault="009B3770" w:rsidP="00BB0D92">
            <w:pPr>
              <w:pStyle w:val="Equacao"/>
            </w:pPr>
          </w:p>
        </w:tc>
        <w:tc>
          <w:tcPr>
            <w:tcW w:w="800" w:type="dxa"/>
            <w:vAlign w:val="center"/>
          </w:tcPr>
          <w:p w14:paraId="5ADEFCBD" w14:textId="77777777" w:rsidR="009B3770" w:rsidRDefault="009B3770" w:rsidP="00BB0D92">
            <w:pPr>
              <w:pStyle w:val="Equacao"/>
              <w:jc w:val="right"/>
            </w:pPr>
            <w:r>
              <w:t>(14)</w:t>
            </w:r>
          </w:p>
        </w:tc>
      </w:tr>
    </w:tbl>
    <w:p w14:paraId="14F8DE70" w14:textId="77777777" w:rsidR="00EF70E4" w:rsidRPr="00EF70E4" w:rsidRDefault="00135FA1" w:rsidP="00EF70E4">
      <w:pPr>
        <w:pStyle w:val="Ttulo3"/>
      </w:pPr>
      <m:oMathPara>
        <m:oMath>
          <m:r>
            <m:rPr>
              <m:sty m:val="bi"/>
            </m:rPr>
            <w:rPr>
              <w:rFonts w:ascii="Cambria Math" w:hAnsi="Cambria Math"/>
            </w:rPr>
            <w:br/>
          </m:r>
        </m:oMath>
      </m:oMathPara>
      <w:r>
        <w:t xml:space="preserve">Ecuación de Bellman para </w:t>
      </w:r>
      <m:oMath>
        <m:sSup>
          <m:sSupPr>
            <m:ctrlPr>
              <w:rPr>
                <w:rFonts w:ascii="Cambria Math" w:hAnsi="Cambria Math"/>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rPr>
            </m:ctrlPr>
          </m:dPr>
          <m:e>
            <m:r>
              <m:rPr>
                <m:sty m:val="bi"/>
              </m:rPr>
              <w:rPr>
                <w:rFonts w:ascii="Cambria Math" w:hAnsi="Cambria Math"/>
              </w:rPr>
              <m:t>s</m:t>
            </m:r>
          </m:e>
        </m:d>
      </m:oMath>
      <w:r>
        <w:t xml:space="preserve">  Vectorizada</w:t>
      </w:r>
    </w:p>
    <w:p w14:paraId="2A7A399E" w14:textId="77777777" w:rsidR="008C6392" w:rsidRPr="00DF2AC9" w:rsidRDefault="00EA1BDE" w:rsidP="00DF2AC9">
      <w:pPr>
        <w:rPr>
          <w:b/>
          <w:bCs/>
        </w:rPr>
      </w:pPr>
      <w:r>
        <w:t xml:space="preserve">Para obtener la </w:t>
      </w:r>
      <w:r>
        <w:rPr>
          <w:b/>
          <w:bCs/>
        </w:rPr>
        <w:t xml:space="preserve">forma vectorizada </w:t>
      </w:r>
      <w:r>
        <w:t>de la</w:t>
      </w:r>
      <w:r>
        <w:rPr>
          <w:b/>
          <w:bCs/>
        </w:rPr>
        <w:t xml:space="preserve"> </w:t>
      </w:r>
      <m:oMath>
        <m:r>
          <m:rPr>
            <m:sty m:val="b"/>
          </m:rPr>
          <w:rPr>
            <w:rFonts w:ascii="Cambria Math" w:hAnsi="Cambria Math"/>
          </w:rPr>
          <m:t xml:space="preserve">Ecuación de Bellman para </m:t>
        </m:r>
        <m:sSup>
          <m:sSupPr>
            <m:ctrlPr>
              <w:rPr>
                <w:rFonts w:ascii="Cambria Math" w:hAnsi="Cambria Math"/>
              </w:rPr>
            </m:ctrlPr>
          </m:sSupPr>
          <m:e>
            <m:r>
              <w:rPr>
                <w:rFonts w:ascii="Cambria Math" w:hAnsi="Cambria Math"/>
              </w:rPr>
              <m:t>V</m:t>
            </m:r>
          </m:e>
          <m:sup>
            <m:r>
              <w:rPr>
                <w:rFonts w:ascii="Cambria Math" w:hAnsi="Cambria Math"/>
              </w:rPr>
              <m:t>π</m:t>
            </m:r>
          </m:sup>
        </m:sSup>
      </m:oMath>
      <w:r>
        <w:rPr>
          <w:b/>
          <w:bCs/>
        </w:rPr>
        <w:t xml:space="preserve">, </w:t>
      </w:r>
      <w:r>
        <w:t xml:space="preserve"> expandimos la ecuación (14), como sigue:</w:t>
      </w:r>
    </w:p>
    <w:p w14:paraId="2E012E74" w14:textId="77777777" w:rsidR="008C6392" w:rsidRPr="00DF2AC9" w:rsidRDefault="00000000" w:rsidP="008C6392">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s',r∣s,a</m:t>
              </m:r>
            </m:e>
          </m:d>
          <m:r>
            <w:rPr>
              <w:rFonts w:ascii="Cambria Math" w:hAnsi="Cambria Math"/>
            </w:rPr>
            <m:t>R</m:t>
          </m:r>
          <m:d>
            <m:dPr>
              <m:ctrlPr>
                <w:rPr>
                  <w:rFonts w:ascii="Cambria Math" w:hAnsi="Cambria Math"/>
                </w:rPr>
              </m:ctrlPr>
            </m:dPr>
            <m:e>
              <m:r>
                <w:rPr>
                  <w:rFonts w:ascii="Cambria Math" w:hAnsi="Cambria Math"/>
                </w:rPr>
                <m:t>s,a,s'</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s',r∣s,a</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7E5FD9A0" w14:textId="77777777" w:rsidR="00915F2A" w:rsidRPr="00915F2A" w:rsidRDefault="00915F2A" w:rsidP="00915F2A">
      <w:pPr>
        <w:rPr>
          <w:b/>
          <w:bCs/>
        </w:rPr>
      </w:pPr>
      <w:r>
        <w:t xml:space="preserve">El primer término representa la recompensa inmediata esperada en el estado </w:t>
      </w:r>
      <m:oMath>
        <m:r>
          <w:rPr>
            <w:rFonts w:ascii="Cambria Math" w:hAnsi="Cambria Math"/>
          </w:rPr>
          <m:t>s</m:t>
        </m:r>
      </m:oMath>
      <w:r>
        <w:t xml:space="preserve"> al seguir la política </w:t>
      </w:r>
      <m:oMath>
        <m:r>
          <w:rPr>
            <w:rFonts w:ascii="Cambria Math" w:hAnsi="Cambria Math"/>
          </w:rPr>
          <m:t>π</m:t>
        </m:r>
      </m:oMath>
      <w:r>
        <w:rPr>
          <w:b/>
          <w:bCs/>
        </w:rPr>
        <w:t>.</w:t>
      </w:r>
    </w:p>
    <w:p w14:paraId="3E2CC5E3" w14:textId="77777777" w:rsidR="00915F2A" w:rsidRDefault="00915F2A" w:rsidP="00915F2A">
      <w:r>
        <w:t xml:space="preserve">Definimos </w:t>
      </w:r>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como:</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FE4C49" w14:paraId="787D7EED" w14:textId="77777777" w:rsidTr="004252E0">
        <w:trPr>
          <w:cantSplit/>
          <w:jc w:val="center"/>
        </w:trPr>
        <w:tc>
          <w:tcPr>
            <w:tcW w:w="800" w:type="dxa"/>
            <w:vAlign w:val="center"/>
          </w:tcPr>
          <w:p w14:paraId="56B06B8E" w14:textId="77777777" w:rsidR="00FE4C49" w:rsidRPr="007B3CB8" w:rsidRDefault="00FE4C49" w:rsidP="00BB0D92">
            <w:pPr>
              <w:pStyle w:val="Equacao"/>
            </w:pPr>
          </w:p>
        </w:tc>
        <w:tc>
          <w:tcPr>
            <w:tcW w:w="7426" w:type="dxa"/>
            <w:vAlign w:val="center"/>
          </w:tcPr>
          <w:p w14:paraId="491B1B79" w14:textId="77777777" w:rsidR="00FE4C49" w:rsidRPr="004252E0" w:rsidRDefault="00000000" w:rsidP="00FE4C49">
            <w:pPr>
              <w:pStyle w:val="Equacao"/>
            </w:pPr>
            <m:oMathPara>
              <m:oMathParaPr>
                <m:jc m:val="left"/>
              </m:oMathParaPr>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s',r∣s,a</m:t>
                    </m:r>
                  </m:e>
                </m:d>
                <m:r>
                  <w:rPr>
                    <w:rFonts w:ascii="Cambria Math" w:hAnsi="Cambria Math"/>
                  </w:rPr>
                  <m:t>R</m:t>
                </m:r>
                <m:d>
                  <m:dPr>
                    <m:ctrlPr>
                      <w:rPr>
                        <w:rFonts w:ascii="Cambria Math" w:hAnsi="Cambria Math"/>
                      </w:rPr>
                    </m:ctrlPr>
                  </m:dPr>
                  <m:e>
                    <m:r>
                      <w:rPr>
                        <w:rFonts w:ascii="Cambria Math" w:hAnsi="Cambria Math"/>
                      </w:rPr>
                      <m:t>s,a,s'</m:t>
                    </m:r>
                  </m:e>
                </m:d>
              </m:oMath>
            </m:oMathPara>
          </w:p>
          <w:p w14:paraId="2FF9D896" w14:textId="77777777" w:rsidR="00FE4C49" w:rsidRPr="000A6B24" w:rsidRDefault="00FE4C49" w:rsidP="00BB0D92">
            <w:pPr>
              <w:pStyle w:val="Equacao"/>
            </w:pPr>
          </w:p>
        </w:tc>
        <w:tc>
          <w:tcPr>
            <w:tcW w:w="800" w:type="dxa"/>
            <w:vAlign w:val="center"/>
          </w:tcPr>
          <w:p w14:paraId="1EF6ADFD" w14:textId="77777777" w:rsidR="00FE4C49" w:rsidRDefault="00FE4C49" w:rsidP="00BB0D92">
            <w:pPr>
              <w:pStyle w:val="Equacao"/>
              <w:jc w:val="right"/>
            </w:pPr>
            <w:r>
              <w:t>(14.a)</w:t>
            </w:r>
          </w:p>
        </w:tc>
      </w:tr>
    </w:tbl>
    <w:p w14:paraId="017B36E6" w14:textId="77777777" w:rsidR="00915F2A" w:rsidRPr="00412E6F" w:rsidRDefault="00915F2A" w:rsidP="00915F2A">
      <w:pPr>
        <w:pStyle w:val="PargrafodaLista"/>
        <w:numPr>
          <w:ilvl w:val="0"/>
          <w:numId w:val="37"/>
        </w:numPr>
      </w:pPr>
      <w:r>
        <w:t xml:space="preserve">Para cada estado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cr m:val="script"/>
            <m:sty m:val="p"/>
          </m:rPr>
          <w:rPr>
            <w:rFonts w:ascii="Cambria Math" w:hAnsi="Cambria Math"/>
          </w:rPr>
          <m:t>S</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t xml:space="preserve"> genera un valor escalar.</w:t>
      </w:r>
    </w:p>
    <w:p w14:paraId="6EF5BF23" w14:textId="77777777" w:rsidR="00915F2A" w:rsidRPr="00412E6F" w:rsidRDefault="00915F2A" w:rsidP="00915F2A">
      <w:pPr>
        <w:pStyle w:val="PargrafodaLista"/>
        <w:numPr>
          <w:ilvl w:val="0"/>
          <w:numId w:val="37"/>
        </w:numPr>
      </w:pPr>
      <w:r>
        <w:t xml:space="preserve">Agrupando todos los estados en un vector de dimensión </w:t>
      </w:r>
      <m:oMath>
        <m:r>
          <w:rPr>
            <w:rFonts w:ascii="Cambria Math" w:hAnsi="Cambria Math"/>
          </w:rPr>
          <m:t>|</m:t>
        </m:r>
        <m:r>
          <m:rPr>
            <m:scr m:val="script"/>
            <m:sty m:val="p"/>
          </m:rPr>
          <w:rPr>
            <w:rFonts w:ascii="Cambria Math" w:hAnsi="Cambria Math"/>
          </w:rPr>
          <m:t>S</m:t>
        </m:r>
        <m:r>
          <w:rPr>
            <w:rFonts w:ascii="Cambria Math" w:hAnsi="Cambria Math"/>
          </w:rPr>
          <m:t>|×1</m:t>
        </m:r>
      </m:oMath>
      <w:r>
        <w:t>:</w:t>
      </w:r>
    </w:p>
    <w:p w14:paraId="64B29AA6" w14:textId="77777777" w:rsidR="00915F2A" w:rsidRPr="00412E6F" w:rsidRDefault="00000000" w:rsidP="00915F2A">
      <w:pPr>
        <w:pStyle w:val="Equacao"/>
      </w:pPr>
      <m:oMathPara>
        <m:oMath>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e>
                </m:mr>
                <m:m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mr>
                <m:mr>
                  <m:e>
                    <m:r>
                      <w:rPr>
                        <w:rFonts w:ascii="Cambria Math" w:hAnsi="Cambria Math"/>
                      </w:rPr>
                      <m:t>⋮</m:t>
                    </m:r>
                  </m:e>
                </m:mr>
                <m:m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t>
                            </m:r>
                            <m:r>
                              <m:rPr>
                                <m:scr m:val="script"/>
                                <m:sty m:val="p"/>
                              </m:rPr>
                              <w:rPr>
                                <w:rFonts w:ascii="Cambria Math" w:hAnsi="Cambria Math"/>
                              </w:rPr>
                              <m:t>S</m:t>
                            </m:r>
                            <m:r>
                              <w:rPr>
                                <w:rFonts w:ascii="Cambria Math" w:hAnsi="Cambria Math"/>
                              </w:rPr>
                              <m:t>|</m:t>
                            </m:r>
                          </m:sub>
                        </m:sSub>
                      </m:e>
                    </m:d>
                  </m:e>
                </m:mr>
              </m:m>
            </m:e>
          </m:d>
        </m:oMath>
      </m:oMathPara>
    </w:p>
    <w:p w14:paraId="32E3BE21" w14:textId="77777777" w:rsidR="004E233A" w:rsidRPr="004E233A" w:rsidRDefault="004E233A" w:rsidP="004E233A">
      <w:r>
        <w:t xml:space="preserve">En el segundo término, observe la parte que multiplica a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w:t>
      </w:r>
    </w:p>
    <w:p w14:paraId="6601BA13" w14:textId="77777777" w:rsidR="004E233A" w:rsidRPr="004E233A" w:rsidRDefault="004E233A" w:rsidP="004E233A">
      <w:pPr>
        <w:pStyle w:val="Equacao"/>
      </w:pPr>
      <m:oMathPara>
        <m:oMath>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r>
                        <w:rPr>
                          <w:rFonts w:ascii="Cambria Math" w:hAnsi="Cambria Math"/>
                        </w:rPr>
                        <m:t>s'∣s,a</m:t>
                      </m:r>
                    </m:e>
                  </m:d>
                </m:e>
              </m:d>
            </m:e>
          </m:nary>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6B4C4CAE" w14:textId="77777777" w:rsidR="004E233A" w:rsidRDefault="004E233A" w:rsidP="004E233A">
      <w:r>
        <w:t xml:space="preserve">Definimos la probabilidad de transición directa del estado </w:t>
      </w:r>
      <m:oMath>
        <m:r>
          <w:rPr>
            <w:rFonts w:ascii="Cambria Math" w:hAnsi="Cambria Math"/>
          </w:rPr>
          <m:t>s</m:t>
        </m:r>
      </m:oMath>
      <w:r>
        <w:t xml:space="preserve"> a </w:t>
      </w:r>
      <m:oMath>
        <m:r>
          <w:rPr>
            <w:rFonts w:ascii="Cambria Math" w:hAnsi="Cambria Math"/>
          </w:rPr>
          <m:t>s'</m:t>
        </m:r>
      </m:oMath>
      <w:r>
        <w:t xml:space="preserve"> bajo la política </w:t>
      </w:r>
      <m:oMath>
        <m:r>
          <w:rPr>
            <w:rFonts w:ascii="Cambria Math" w:hAnsi="Cambria Math"/>
          </w:rPr>
          <m:t>π</m:t>
        </m:r>
      </m:oMath>
      <w:r>
        <w:t xml:space="preserve"> como:</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B137D3" w14:paraId="26EED510" w14:textId="77777777" w:rsidTr="001C6264">
        <w:trPr>
          <w:cantSplit/>
          <w:jc w:val="center"/>
        </w:trPr>
        <w:tc>
          <w:tcPr>
            <w:tcW w:w="800" w:type="dxa"/>
            <w:vAlign w:val="center"/>
          </w:tcPr>
          <w:p w14:paraId="6926B0FC" w14:textId="77777777" w:rsidR="00B137D3" w:rsidRPr="007B3CB8" w:rsidRDefault="00B137D3" w:rsidP="00BB0D92">
            <w:pPr>
              <w:pStyle w:val="Equacao"/>
            </w:pPr>
          </w:p>
        </w:tc>
        <w:tc>
          <w:tcPr>
            <w:tcW w:w="7426" w:type="dxa"/>
            <w:vAlign w:val="center"/>
          </w:tcPr>
          <w:p w14:paraId="0C60A478" w14:textId="77777777" w:rsidR="00B137D3" w:rsidRPr="001C6264" w:rsidRDefault="00000000" w:rsidP="00B137D3">
            <w:pPr>
              <w:pStyle w:val="Equacao"/>
            </w:pPr>
            <m:oMathPara>
              <m:oMathParaPr>
                <m:jc m:val="left"/>
              </m:oMathParaPr>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s'∣s</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r>
                      <w:rPr>
                        <w:rFonts w:ascii="Cambria Math" w:hAnsi="Cambria Math"/>
                      </w:rPr>
                      <m:t>s'∣s,a</m:t>
                    </m:r>
                  </m:e>
                </m:d>
              </m:oMath>
            </m:oMathPara>
          </w:p>
          <w:p w14:paraId="729238CD" w14:textId="77777777" w:rsidR="00B137D3" w:rsidRPr="000A6B24" w:rsidRDefault="00B137D3" w:rsidP="00BB0D92">
            <w:pPr>
              <w:pStyle w:val="Equacao"/>
            </w:pPr>
          </w:p>
        </w:tc>
        <w:tc>
          <w:tcPr>
            <w:tcW w:w="800" w:type="dxa"/>
            <w:vAlign w:val="center"/>
          </w:tcPr>
          <w:p w14:paraId="6E9A0CED" w14:textId="77777777" w:rsidR="00B137D3" w:rsidRDefault="00B137D3" w:rsidP="00BB0D92">
            <w:pPr>
              <w:pStyle w:val="Equacao"/>
              <w:jc w:val="right"/>
            </w:pPr>
            <w:r>
              <w:t>(14.b)</w:t>
            </w:r>
          </w:p>
        </w:tc>
      </w:tr>
    </w:tbl>
    <w:p w14:paraId="33708F1F" w14:textId="77777777" w:rsidR="004E233A" w:rsidRPr="004E233A" w:rsidRDefault="004E233A" w:rsidP="004E233A">
      <w:r>
        <w:t xml:space="preserve">Esta es la entrada de la fila </w:t>
      </w:r>
      <m:oMath>
        <m:r>
          <w:rPr>
            <w:rFonts w:ascii="Cambria Math" w:hAnsi="Cambria Math"/>
          </w:rPr>
          <m:t>s</m:t>
        </m:r>
      </m:oMath>
      <w:r>
        <w:t xml:space="preserve"> y columna </w:t>
      </w:r>
      <m:oMath>
        <m:r>
          <w:rPr>
            <w:rFonts w:ascii="Cambria Math" w:hAnsi="Cambria Math"/>
          </w:rPr>
          <m:t>s'</m:t>
        </m:r>
      </m:oMath>
      <w:r>
        <w:t xml:space="preserve"> en la matriz de transición </w:t>
      </w:r>
      <m:oMath>
        <m:sSup>
          <m:sSupPr>
            <m:ctrlPr>
              <w:rPr>
                <w:rFonts w:ascii="Cambria Math" w:hAnsi="Cambria Math"/>
              </w:rPr>
            </m:ctrlPr>
          </m:sSupPr>
          <m:e>
            <m:r>
              <w:rPr>
                <w:rFonts w:ascii="Cambria Math" w:hAnsi="Cambria Math"/>
              </w:rPr>
              <m:t>P</m:t>
            </m:r>
          </m:e>
          <m:sup>
            <m:r>
              <w:rPr>
                <w:rFonts w:ascii="Cambria Math" w:hAnsi="Cambria Math"/>
              </w:rPr>
              <m:t>π</m:t>
            </m:r>
          </m:sup>
        </m:sSup>
      </m:oMath>
      <w:r>
        <w:t>.</w:t>
      </w:r>
    </w:p>
    <w:p w14:paraId="002F569B" w14:textId="77777777" w:rsidR="004E233A" w:rsidRPr="004E233A" w:rsidRDefault="004E233A" w:rsidP="004E233A">
      <w:r>
        <w:t xml:space="preserve">Para un entorno con </w:t>
      </w:r>
      <m:oMath>
        <m:r>
          <w:rPr>
            <w:rFonts w:ascii="Cambria Math" w:hAnsi="Cambria Math"/>
          </w:rPr>
          <m:t>N=|</m:t>
        </m:r>
        <m:r>
          <m:rPr>
            <m:scr m:val="script"/>
            <m:sty m:val="p"/>
          </m:rPr>
          <w:rPr>
            <w:rFonts w:ascii="Cambria Math" w:hAnsi="Cambria Math"/>
          </w:rPr>
          <m:t>S</m:t>
        </m:r>
        <m:r>
          <w:rPr>
            <w:rFonts w:ascii="Cambria Math" w:hAnsi="Cambria Math"/>
          </w:rPr>
          <m:t>|</m:t>
        </m:r>
      </m:oMath>
      <w:r>
        <w:t xml:space="preserve"> estados, </w:t>
      </w:r>
      <m:oMath>
        <m:sSup>
          <m:sSupPr>
            <m:ctrlPr>
              <w:rPr>
                <w:rFonts w:ascii="Cambria Math" w:hAnsi="Cambria Math"/>
              </w:rPr>
            </m:ctrlPr>
          </m:sSupPr>
          <m:e>
            <m:r>
              <w:rPr>
                <w:rFonts w:ascii="Cambria Math" w:hAnsi="Cambria Math"/>
              </w:rPr>
              <m:t>P</m:t>
            </m:r>
          </m:e>
          <m:sup>
            <m:r>
              <w:rPr>
                <w:rFonts w:ascii="Cambria Math" w:hAnsi="Cambria Math"/>
              </w:rPr>
              <m:t>π</m:t>
            </m:r>
          </m:sup>
        </m:sSup>
      </m:oMath>
      <w:r>
        <w:t xml:space="preserve"> es una matriz estocástica de dimensión </w:t>
      </w:r>
      <m:oMath>
        <m:r>
          <w:rPr>
            <w:rFonts w:ascii="Cambria Math" w:hAnsi="Cambria Math"/>
          </w:rPr>
          <m:t>N×N</m:t>
        </m:r>
      </m:oMath>
      <w:r>
        <w:t>:</w:t>
      </w:r>
    </w:p>
    <w:p w14:paraId="331A3095" w14:textId="77777777" w:rsidR="004E233A" w:rsidRPr="004E233A" w:rsidRDefault="00000000" w:rsidP="004E233A">
      <w:pPr>
        <w:pStyle w:val="Equacao"/>
      </w:pPr>
      <m:oMathPara>
        <m:oMath>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e>
                    <m:r>
                      <w:rPr>
                        <w:rFonts w:ascii="Cambria Math" w:hAnsi="Cambria Math"/>
                      </w:rPr>
                      <m:t>…</m:t>
                    </m:r>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mr>
                <m:m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e>
                  <m:e>
                    <m:r>
                      <w:rPr>
                        <w:rFonts w:ascii="Cambria Math" w:hAnsi="Cambria Math"/>
                      </w:rPr>
                      <m:t>…</m:t>
                    </m:r>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e>
                  <m:e>
                    <m:r>
                      <w:rPr>
                        <w:rFonts w:ascii="Cambria Math" w:hAnsi="Cambria Math"/>
                      </w:rPr>
                      <m:t>…</m:t>
                    </m:r>
                  </m:e>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e>
                </m:mr>
              </m:m>
            </m:e>
          </m:d>
        </m:oMath>
      </m:oMathPara>
    </w:p>
    <w:p w14:paraId="0EC6876B" w14:textId="77777777" w:rsidR="00C6011C" w:rsidRPr="00C6011C" w:rsidRDefault="00C6011C" w:rsidP="00C6011C">
      <w:r>
        <w:t xml:space="preserve">Sustituyendo </w:t>
      </w:r>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y </w:t>
      </w:r>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s'∣s</m:t>
            </m:r>
          </m:e>
        </m:d>
      </m:oMath>
      <w:r>
        <w:t xml:space="preserve"> de vuelta en la ecuación escalar:</w:t>
      </w:r>
    </w:p>
    <w:p w14:paraId="7145DA14" w14:textId="77777777" w:rsidR="00C6011C" w:rsidRPr="00E57431" w:rsidRDefault="00000000" w:rsidP="00C6011C">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r>
                <w:rPr>
                  <w:rFonts w:ascii="Cambria Math" w:hAnsi="Cambria Math"/>
                </w:rPr>
                <m:t>s'∣s</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1FCC12AD" w14:textId="77777777" w:rsidR="00C96020" w:rsidRDefault="00C6011C" w:rsidP="003A42AC">
      <w:r>
        <w:t>En notación matricial para todos los estados simultáneamente:</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3A42AC" w14:paraId="79A94A54" w14:textId="77777777" w:rsidTr="006C70EA">
        <w:trPr>
          <w:cantSplit/>
          <w:jc w:val="center"/>
        </w:trPr>
        <w:tc>
          <w:tcPr>
            <w:tcW w:w="800" w:type="dxa"/>
            <w:vAlign w:val="center"/>
          </w:tcPr>
          <w:p w14:paraId="72F52F6A" w14:textId="77777777" w:rsidR="003A42AC" w:rsidRPr="007B3CB8" w:rsidRDefault="003A42AC" w:rsidP="00BB0D92">
            <w:pPr>
              <w:pStyle w:val="Equacao"/>
            </w:pPr>
          </w:p>
        </w:tc>
        <w:tc>
          <w:tcPr>
            <w:tcW w:w="7426" w:type="dxa"/>
            <w:vAlign w:val="center"/>
          </w:tcPr>
          <w:p w14:paraId="4328FB08" w14:textId="77777777" w:rsidR="003A42AC" w:rsidRPr="00B90F5B" w:rsidRDefault="00000000" w:rsidP="00B90F5B">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16332FC2" w14:textId="77777777" w:rsidR="003A42AC" w:rsidRPr="000A6B24" w:rsidRDefault="003A42AC" w:rsidP="00BB0D92">
            <w:pPr>
              <w:pStyle w:val="Equacao"/>
            </w:pPr>
          </w:p>
        </w:tc>
        <w:tc>
          <w:tcPr>
            <w:tcW w:w="800" w:type="dxa"/>
            <w:vAlign w:val="center"/>
          </w:tcPr>
          <w:p w14:paraId="44BBF4C0" w14:textId="77777777" w:rsidR="003A42AC" w:rsidRDefault="003A42AC" w:rsidP="00BB0D92">
            <w:pPr>
              <w:pStyle w:val="Equacao"/>
              <w:jc w:val="right"/>
            </w:pPr>
            <w:r>
              <w:t>(15)</w:t>
            </w:r>
          </w:p>
        </w:tc>
      </w:tr>
    </w:tbl>
    <w:p w14:paraId="6E957DE3" w14:textId="77777777" w:rsidR="00A82286" w:rsidRPr="003458FC" w:rsidRDefault="00A82286" w:rsidP="00A82286">
      <w:r>
        <w:lastRenderedPageBreak/>
        <w:t>Donde:</w:t>
      </w:r>
    </w:p>
    <w:p w14:paraId="780B5397" w14:textId="77777777" w:rsidR="00A82286" w:rsidRPr="00FB5BBB" w:rsidRDefault="00000000" w:rsidP="00A82286">
      <w:pPr>
        <w:pStyle w:val="PargrafodaLista"/>
        <w:numPr>
          <w:ilvl w:val="0"/>
          <w:numId w:val="29"/>
        </w:numPr>
      </w:pP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 vector </w:t>
      </w:r>
      <m:oMath>
        <m:r>
          <w:rPr>
            <w:rFonts w:ascii="Cambria Math" w:hAnsi="Cambria Math"/>
          </w:rPr>
          <m:t>∣S∣×1</m:t>
        </m:r>
      </m:oMath>
    </w:p>
    <w:p w14:paraId="6592B7DF" w14:textId="77777777" w:rsidR="00A82286" w:rsidRPr="00FB5BBB" w:rsidRDefault="00000000" w:rsidP="00A82286">
      <w:pPr>
        <w:pStyle w:val="PargrafodaLista"/>
        <w:numPr>
          <w:ilvl w:val="0"/>
          <w:numId w:val="29"/>
        </w:numPr>
      </w:pPr>
      <m:oMath>
        <m:sSup>
          <m:sSupPr>
            <m:ctrlPr>
              <w:rPr>
                <w:rFonts w:ascii="Cambria Math" w:hAnsi="Cambria Math"/>
              </w:rPr>
            </m:ctrlPr>
          </m:sSupPr>
          <m:e>
            <m:r>
              <w:rPr>
                <w:rFonts w:ascii="Cambria Math" w:hAnsi="Cambria Math"/>
              </w:rPr>
              <m:t>R</m:t>
            </m:r>
          </m:e>
          <m:sup>
            <m:r>
              <w:rPr>
                <w:rFonts w:ascii="Cambria Math" w:hAnsi="Cambria Math"/>
              </w:rPr>
              <m:t>π</m:t>
            </m:r>
          </m:sup>
        </m:sSup>
      </m:oMath>
      <w:r>
        <w:t xml:space="preserve"> = vector </w:t>
      </w:r>
      <m:oMath>
        <m:r>
          <w:rPr>
            <w:rFonts w:ascii="Cambria Math" w:hAnsi="Cambria Math"/>
          </w:rPr>
          <m:t>∣S∣×1</m:t>
        </m:r>
      </m:oMath>
      <w:r>
        <w:t xml:space="preserve"> con recompensas esperadas para cada estado (por la ecuación (14.a))</w:t>
      </w:r>
    </w:p>
    <w:p w14:paraId="48A4D521" w14:textId="77777777" w:rsidR="00A82286" w:rsidRPr="00FB5BBB" w:rsidRDefault="00000000" w:rsidP="00A82286">
      <w:pPr>
        <w:pStyle w:val="PargrafodaLista"/>
        <w:numPr>
          <w:ilvl w:val="0"/>
          <w:numId w:val="29"/>
        </w:numPr>
      </w:pPr>
      <m:oMath>
        <m:sSup>
          <m:sSupPr>
            <m:ctrlPr>
              <w:rPr>
                <w:rFonts w:ascii="Cambria Math" w:hAnsi="Cambria Math"/>
              </w:rPr>
            </m:ctrlPr>
          </m:sSupPr>
          <m:e>
            <m:r>
              <w:rPr>
                <w:rFonts w:ascii="Cambria Math" w:hAnsi="Cambria Math"/>
              </w:rPr>
              <m:t>P</m:t>
            </m:r>
          </m:e>
          <m:sup>
            <m:r>
              <w:rPr>
                <w:rFonts w:ascii="Cambria Math" w:hAnsi="Cambria Math"/>
              </w:rPr>
              <m:t>π</m:t>
            </m:r>
          </m:sup>
        </m:sSup>
      </m:oMath>
      <w:r>
        <w:t xml:space="preserve"> = matriz </w:t>
      </w:r>
      <m:oMath>
        <m:r>
          <w:rPr>
            <w:rFonts w:ascii="Cambria Math" w:hAnsi="Cambria Math"/>
          </w:rPr>
          <m:t>∣S∣×∣S∣</m:t>
        </m:r>
      </m:oMath>
      <w:r>
        <w:t xml:space="preserve"> de probabilidades de transición (por la ecuación (14.b))</w:t>
      </w:r>
    </w:p>
    <w:p w14:paraId="76913B23" w14:textId="77777777" w:rsidR="00A82286" w:rsidRDefault="00A82286" w:rsidP="00A82286">
      <w:pPr>
        <w:rPr>
          <w:b/>
          <w:bCs/>
        </w:rPr>
      </w:pPr>
      <w:r>
        <w:t xml:space="preserve">La ecuación para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 xml:space="preserve"> </m:t>
        </m:r>
      </m:oMath>
      <w:r>
        <w:t xml:space="preserve">puede resolverse  de forma recursiva partiendo de un valor inicial </w:t>
        <w:br/>
      </w:r>
      <m:oMathPara>
        <m:oMath>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π</m:t>
              </m:r>
            </m:sup>
          </m:sSub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e>
                </m:mr>
                <m:mr>
                  <m:e>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mr>
                <m:mr>
                  <m:e>
                    <m: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e>
                    </m:d>
                  </m:e>
                </m:mr>
              </m:m>
            </m:e>
          </m:d>
          <m:r>
            <m:rPr>
              <m:sty m:val="p"/>
            </m:rPr>
            <w:br/>
          </m:r>
        </m:oMath>
      </m:oMathPara>
      <w:r>
        <w:t xml:space="preserve">por ser una función de punto fijo, utilizando la ecuación (15) o por inversión de matrices, como se muestra a continuación</w:t>
      </w:r>
      <w:r>
        <w:rPr>
          <w:b/>
          <w:bCs/>
        </w:rP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0D0F18" w14:paraId="1AAA4D26" w14:textId="77777777" w:rsidTr="00BB0D92">
        <w:trPr>
          <w:cantSplit/>
          <w:jc w:val="center"/>
        </w:trPr>
        <w:tc>
          <w:tcPr>
            <w:tcW w:w="800" w:type="dxa"/>
            <w:vAlign w:val="center"/>
          </w:tcPr>
          <w:p w14:paraId="3C9699FD" w14:textId="77777777" w:rsidR="000D0F18" w:rsidRPr="007B3CB8" w:rsidRDefault="000D0F18" w:rsidP="00BB0D92">
            <w:pPr>
              <w:pStyle w:val="Equacao"/>
            </w:pPr>
          </w:p>
        </w:tc>
        <w:tc>
          <w:tcPr>
            <w:tcW w:w="7426" w:type="dxa"/>
            <w:vAlign w:val="center"/>
          </w:tcPr>
          <w:p w14:paraId="789E4484" w14:textId="77777777" w:rsidR="000D0F18" w:rsidRPr="000A6B24"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π</m:t>
                    </m:r>
                  </m:sup>
                </m:sSup>
              </m:oMath>
            </m:oMathPara>
          </w:p>
        </w:tc>
        <w:tc>
          <w:tcPr>
            <w:tcW w:w="800" w:type="dxa"/>
            <w:vAlign w:val="center"/>
          </w:tcPr>
          <w:p w14:paraId="6AB77256" w14:textId="77777777" w:rsidR="000D0F18" w:rsidRDefault="000D0F18" w:rsidP="00BB0D92">
            <w:pPr>
              <w:pStyle w:val="Equacao"/>
              <w:jc w:val="right"/>
            </w:pPr>
            <w:r>
              <w:t>(16)</w:t>
            </w:r>
          </w:p>
        </w:tc>
      </w:tr>
    </w:tbl>
    <w:p w14:paraId="125E609B" w14:textId="77777777" w:rsidR="00241F50" w:rsidRPr="00241F50" w:rsidRDefault="00241F50" w:rsidP="00241F50">
      <w:r>
        <w:rPr>
          <w:i/>
          <w:iCs/>
        </w:rPr>
        <w:t xml:space="preserve">Donde </w:t>
      </w:r>
      <m:oMath>
        <m:r>
          <w:rPr>
            <w:rFonts w:ascii="Cambria Math" w:hAnsi="Cambria Math"/>
          </w:rPr>
          <m:t>I</m:t>
        </m:r>
      </m:oMath>
      <w:r>
        <w:rPr>
          <w:i/>
          <w:iCs/>
        </w:rPr>
        <w:t xml:space="preserve"> es la matriz identidad </w:t>
      </w:r>
      <m:oMath>
        <m:r>
          <w:rPr>
            <w:rFonts w:ascii="Cambria Math" w:hAnsi="Cambria Math"/>
          </w:rPr>
          <m:t>|</m:t>
        </m:r>
        <m:r>
          <m:rPr>
            <m:scr m:val="script"/>
            <m:sty m:val="p"/>
          </m:rPr>
          <w:rPr>
            <w:rFonts w:ascii="Cambria Math" w:hAnsi="Cambria Math"/>
          </w:rPr>
          <m:t>S</m:t>
        </m:r>
        <m:r>
          <w:rPr>
            <w:rFonts w:ascii="Cambria Math" w:hAnsi="Cambria Math"/>
          </w:rPr>
          <m:t>|×|</m:t>
        </m:r>
        <m:r>
          <m:rPr>
            <m:scr m:val="script"/>
            <m:sty m:val="p"/>
          </m:rPr>
          <w:rPr>
            <w:rFonts w:ascii="Cambria Math" w:hAnsi="Cambria Math"/>
          </w:rPr>
          <m:t>S</m:t>
        </m:r>
        <m:r>
          <w:rPr>
            <w:rFonts w:ascii="Cambria Math" w:hAnsi="Cambria Math"/>
          </w:rPr>
          <m:t>|</m:t>
        </m:r>
      </m:oMath>
      <w:r>
        <w:rPr>
          <w:i/>
          <w:iCs/>
        </w:rPr>
        <w:t xml:space="preserve">. La matriz </w:t>
      </w:r>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oMath>
      <w:r>
        <w:rPr>
          <w:i/>
          <w:iCs/>
        </w:rPr>
        <w:t xml:space="preserve"> es siempre invertible para </w:t>
      </w:r>
      <m:oMath>
        <m:r>
          <w:rPr>
            <w:rFonts w:ascii="Cambria Math" w:hAnsi="Cambria Math"/>
          </w:rPr>
          <m:t>0≤γ&lt;1</m:t>
        </m:r>
      </m:oMath>
      <w:r>
        <w:rPr>
          <w:i/>
          <w:iCs/>
        </w:rPr>
        <w:t>)</w:t>
      </w:r>
    </w:p>
    <w:p w14:paraId="49ACDDD2" w14:textId="77777777" w:rsidR="00436E37" w:rsidRPr="000B19BF" w:rsidRDefault="00747420" w:rsidP="00A82286">
      <w:pPr>
        <w:pStyle w:val="Ttulo3"/>
      </w:pPr>
      <w:r>
        <w:t xml:space="preserve">Condición de contorno de la Ecuación de Bellman para estados terminales</w:t>
      </w:r>
    </w:p>
    <w:p w14:paraId="07C68E05" w14:textId="77777777" w:rsidR="00295506" w:rsidRDefault="00295506" w:rsidP="00094958">
      <w:r>
        <w:t xml:space="preserve">Es común  establecer la recompensa R igual a cero por permanecer en un </w:t>
      </w:r>
      <w:r>
        <w:rPr>
          <w:b/>
          <w:bCs/>
        </w:rPr>
        <w:t>estado terminal</w:t>
      </w:r>
      <w:r>
        <w:t xml:space="preserve">. De esta forma, la ecuación para el cálculo de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permaneciendo en el  estado terminal se reduce a:</w:t>
      </w:r>
    </w:p>
    <w:p w14:paraId="6743094A" w14:textId="77777777" w:rsidR="00DA169C" w:rsidRPr="00DA169C" w:rsidRDefault="00000000" w:rsidP="00911BFF">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r>
            <m:rPr>
              <m:sty m:val="p"/>
            </m:rPr>
            <w:rPr>
              <w:rFonts w:ascii="Cambria Math" w:hAnsi="Cambria Math"/>
            </w:rPr>
            <m:t>0</m:t>
          </m:r>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11C853EC" w14:textId="77777777" w:rsidR="00295506" w:rsidRPr="00C915ED" w:rsidRDefault="00DA169C" w:rsidP="006461BC">
      <w:r>
        <w:t xml:space="preserve">Como </w:t>
      </w:r>
      <m:oMath>
        <m:r>
          <w:rPr>
            <w:rFonts w:ascii="Cambria Math" w:hAnsi="Cambria Math"/>
          </w:rPr>
          <m:t>γ &lt; 1</m:t>
        </m:r>
      </m:oMath>
      <w:r>
        <w:t xml:space="preserve"> entonces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(terminal) tenderá a cero - lo que puede llevar k pasos del algoritmo debido al factor </w:t>
      </w:r>
      <m:oMath>
        <m:sSup>
          <m:sSupPr>
            <m:ctrlPr>
              <w:rPr>
                <w:rFonts w:ascii="Cambria Math" w:hAnsi="Cambria Math"/>
              </w:rPr>
            </m:ctrlPr>
          </m:sSupPr>
          <m:e>
            <m:r>
              <w:rPr>
                <w:rFonts w:ascii="Cambria Math" w:hAnsi="Cambria Math"/>
              </w:rPr>
              <m:t>γ</m:t>
            </m:r>
          </m:e>
          <m:sup>
            <m:r>
              <w:rPr>
                <w:rFonts w:ascii="Cambria Math" w:hAnsi="Cambria Math"/>
              </w:rPr>
              <m:t>k</m:t>
            </m:r>
          </m:sup>
        </m:sSup>
      </m:oMath>
      <w:r>
        <w:t xml:space="preserve"> que aparece en la recursión - es común establecer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igual a cero como condición de contorno para todos los estados terminales.</w:t>
      </w:r>
    </w:p>
    <w:p w14:paraId="4D4837C3" w14:textId="77777777" w:rsidR="004B6EA1" w:rsidRPr="00400F39" w:rsidRDefault="004B6EA1" w:rsidP="004B6EA1">
      <w:pPr>
        <w:pStyle w:val="Ttulo3"/>
      </w:pPr>
      <w:r>
        <w:t xml:space="preserve">Ecuación de Bellman para</w:t>
      </w:r>
      <m:oMath>
        <m:sSup>
          <m:sSupPr>
            <m:ctrlPr>
              <w:rPr>
                <w:rFonts w:ascii="Cambria Math" w:hAnsi="Cambria Math"/>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p>
    <w:p w14:paraId="66900210" w14:textId="77777777" w:rsidR="00911BFF" w:rsidRDefault="00267BB5" w:rsidP="00911BFF">
      <w:r>
        <w:t xml:space="preserve">Para obtener la función de estado-acción partimos de la ecuación (11):</w:t>
      </w:r>
    </w:p>
    <w:p w14:paraId="3DAC11EE" w14:textId="77777777" w:rsidR="00911BFF" w:rsidRPr="00911BFF" w:rsidRDefault="00000000" w:rsidP="00911BFF">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r>
            <m:rPr>
              <m:sty m:val="p"/>
            </m:rPr>
            <w:br/>
          </m:r>
        </m:oMath>
      </m:oMathPara>
    </w:p>
    <w:p w14:paraId="0D38A371" w14:textId="77777777" w:rsidR="00911BFF" w:rsidRPr="00623584" w:rsidRDefault="00A26183" w:rsidP="00911BFF">
      <w:r>
        <w:t xml:space="preserve">Y haciendo el mismo tipo de expansión realizado para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t xml:space="preserve">, obtenemos:</w:t>
      </w:r>
    </w:p>
    <w:p w14:paraId="50E2E092" w14:textId="77777777" w:rsidR="00911BFF" w:rsidRPr="00911BFF" w:rsidRDefault="00000000" w:rsidP="00911BFF">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r>
                <m:rPr>
                  <m:scr m:val="script"/>
                </m:rPr>
                <w:rPr>
                  <w:rFonts w:ascii="Cambria Math" w:hAnsi="Cambria Math"/>
                </w:rPr>
                <m:t>∈S</m:t>
              </m:r>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a</m:t>
                      </m:r>
                    </m:e>
                    <m:sup>
                      <m:r>
                        <w:rPr>
                          <w:rFonts w:ascii="Cambria Math" w:hAnsi="Cambria Math"/>
                        </w:rPr>
                        <m:t>'</m:t>
                      </m:r>
                    </m:sup>
                  </m:sSup>
                  <m:r>
                    <m:rPr>
                      <m:scr m:val="script"/>
                    </m:rPr>
                    <w:rPr>
                      <w:rFonts w:ascii="Cambria Math" w:hAnsi="Cambria Math"/>
                    </w:rPr>
                    <m:t>∈A</m:t>
                  </m:r>
                </m:sub>
                <m:sup/>
                <m:e>
                  <m:r>
                    <w:rPr>
                      <w:rFonts w:ascii="Cambria Math" w:hAnsi="Cambria Math"/>
                    </w:rPr>
                    <m:t>π</m:t>
                  </m:r>
                </m:e>
              </m:nary>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sSup>
                    <m:sSupPr>
                      <m:ctrlPr>
                        <w:rPr>
                          <w:rFonts w:ascii="Cambria Math" w:hAnsi="Cambria Math"/>
                        </w:rPr>
                      </m:ctrlPr>
                    </m:sSupPr>
                    <m:e>
                      <m:r>
                        <w:rPr>
                          <w:rFonts w:ascii="Cambria Math" w:hAnsi="Cambria Math"/>
                        </w:rPr>
                        <m:t>a</m:t>
                      </m:r>
                    </m:e>
                    <m:sup>
                      <m:r>
                        <w:rPr>
                          <w:rFonts w:ascii="Cambria Math" w:hAnsi="Cambria Math"/>
                        </w:rPr>
                        <m:t>'</m:t>
                      </m:r>
                    </m:sup>
                  </m:sSup>
                </m:e>
              </m:d>
            </m:e>
          </m:d>
          <m:r>
            <m:rPr>
              <m:sty m:val="p"/>
            </m:rPr>
            <w:br/>
          </m:r>
        </m:oMath>
      </m:oMathPara>
    </w:p>
    <w:p w14:paraId="2ACE158F" w14:textId="77777777" w:rsidR="00911BFF" w:rsidRDefault="00623584" w:rsidP="00911BFF">
      <w:r>
        <w:t xml:space="preserve">Sustituyendo la expresión correspondiente a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mediante la ecuación (12) se llega a:</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220486" w14:paraId="0D6D0C45" w14:textId="77777777" w:rsidTr="00BB0D92">
        <w:trPr>
          <w:cantSplit/>
          <w:jc w:val="center"/>
        </w:trPr>
        <w:tc>
          <w:tcPr>
            <w:tcW w:w="800" w:type="dxa"/>
            <w:vAlign w:val="center"/>
          </w:tcPr>
          <w:p w14:paraId="3F1DE498" w14:textId="77777777" w:rsidR="00220486" w:rsidRPr="007B3CB8" w:rsidRDefault="00220486" w:rsidP="00BB0D92">
            <w:pPr>
              <w:pStyle w:val="Equacao"/>
            </w:pPr>
          </w:p>
        </w:tc>
        <w:tc>
          <w:tcPr>
            <w:tcW w:w="7426" w:type="dxa"/>
            <w:vAlign w:val="center"/>
          </w:tcPr>
          <w:p w14:paraId="78D7664B" w14:textId="77777777" w:rsidR="00220486" w:rsidRPr="000A6B24"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 ∣s,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tc>
        <w:tc>
          <w:tcPr>
            <w:tcW w:w="800" w:type="dxa"/>
            <w:vAlign w:val="center"/>
          </w:tcPr>
          <w:p w14:paraId="7A7C4B98" w14:textId="77777777" w:rsidR="00220486" w:rsidRDefault="00220486" w:rsidP="00BB0D92">
            <w:pPr>
              <w:pStyle w:val="Equacao"/>
              <w:jc w:val="right"/>
            </w:pPr>
            <w:r>
              <w:t>(17)</w:t>
            </w:r>
          </w:p>
        </w:tc>
      </w:tr>
    </w:tbl>
    <w:p w14:paraId="2B7C64E5" w14:textId="77777777" w:rsidR="00E1348E" w:rsidRPr="00E1348E" w:rsidRDefault="00BB0D92" w:rsidP="00E1348E">
      <w:pPr>
        <w:pStyle w:val="Ttulo3"/>
      </w:pPr>
      <m:oMathPara>
        <m:oMath>
          <m:r>
            <m:rPr>
              <m:sty m:val="bi"/>
            </m:rPr>
            <w:lastRenderedPageBreak/>
            <w:br/>
          </m:r>
        </m:oMath>
      </m:oMathPara>
      <w:r>
        <w:t xml:space="preserve">Ecuación de Bellman para </w:t>
      </w:r>
      <m:oMath>
        <m:sSup>
          <m:sSupPr>
            <m:ctrlPr>
              <w:rPr>
                <w:rFonts w:ascii="Cambria Math" w:hAnsi="Cambria Math"/>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r>
        <w:t xml:space="preserve"> en la forma vectorizada</w:t>
      </w:r>
    </w:p>
    <w:p w14:paraId="5E377703" w14:textId="77777777" w:rsidR="00141415" w:rsidRPr="00141415" w:rsidRDefault="00141415" w:rsidP="00141415">
      <w:r>
        <w:t xml:space="preserve">El desarrollo de la Ecuación de Bellman en la forma vectorizada admite dos enfoques distintos, según el tratamiento dado al espacio de dimensiones involucradas </w:t>
      </w:r>
      <m:oMath>
        <m:d>
          <m:dPr>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r>
              <m:rPr>
                <m:scr m:val="script"/>
                <m:sty m:val="p"/>
              </m:rPr>
              <w:rPr>
                <w:rFonts w:ascii="Cambria Math" w:hAnsi="Cambria Math"/>
              </w:rPr>
              <m:t>S</m:t>
            </m:r>
            <m:r>
              <w:rPr>
                <w:rFonts w:ascii="Cambria Math" w:hAnsi="Cambria Math"/>
              </w:rPr>
              <m:t>'</m:t>
            </m:r>
          </m:e>
        </m:d>
      </m:oMath>
      <w:r>
        <w:t>:</w:t>
      </w:r>
    </w:p>
    <w:p w14:paraId="10DD956B" w14:textId="77777777" w:rsidR="00141415" w:rsidRDefault="00141415" w:rsidP="00141415">
      <w:pPr>
        <w:pStyle w:val="PargrafodaLista"/>
        <w:numPr>
          <w:ilvl w:val="0"/>
          <w:numId w:val="38"/>
        </w:numPr>
      </w:pPr>
      <w:r>
        <w:rPr>
          <w:b/>
          <w:bCs/>
        </w:rPr>
        <w:t xml:space="preserve">Forma Aplanada </w:t>
      </w:r>
      <m:oMath>
        <m:d>
          <m:dPr>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e>
        </m:d>
        <m:r>
          <w:rPr>
            <w:rFonts w:ascii="Cambria Math" w:hAnsi="Cambria Math"/>
          </w:rPr>
          <m:t>×</m:t>
        </m:r>
        <m:r>
          <m:rPr>
            <m:scr m:val="script"/>
            <m:sty m:val="p"/>
          </m:rPr>
          <w:rPr>
            <w:rFonts w:ascii="Cambria Math" w:hAnsi="Cambria Math"/>
          </w:rPr>
          <m:t>S</m:t>
        </m:r>
        <m:r>
          <w:rPr>
            <w:rFonts w:ascii="Cambria Math" w:hAnsi="Cambria Math"/>
          </w:rPr>
          <m:t>'</m:t>
        </m:r>
      </m:oMath>
      <w:r>
        <w:rPr>
          <w:b/>
          <w:bCs/>
        </w:rPr>
        <w:t>:</w:t>
      </w:r>
      <w:r>
        <w:t xml:space="preserve"> Las dimensiones de estado y acción originales se colapsan en un espacio linealizado </w:t>
      </w:r>
      <m:oMath>
        <m:r>
          <w:rPr>
            <w:rFonts w:ascii="Cambria Math" w:hAnsi="Cambria Math"/>
          </w:rPr>
          <m:t>2</m:t>
        </m:r>
        <m:r>
          <m:rPr>
            <m:nor/>
          </m:rPr>
          <m:t>D</m:t>
        </m:r>
      </m:oMath>
      <w:r>
        <w:t xml:space="preserve"> de tamaño </w:t>
      </w:r>
      <m:oMath>
        <m:r>
          <w:rPr>
            <w:rFonts w:ascii="Cambria Math" w:hAnsi="Cambria Math"/>
          </w:rPr>
          <m:t>|</m:t>
        </m:r>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oMath>
      <w:r>
        <w:t xml:space="preserve">. Esta transformación reduce el operador de transición a una matriz bidimensional, lo que posibilita la </w:t>
      </w:r>
      <w:r>
        <w:rPr>
          <w:b/>
          <w:bCs/>
        </w:rPr>
        <w:t>solución analítica en forma cerrada por inversión directa de matrices</w:t>
      </w:r>
      <w:r>
        <w:t xml:space="preserve"> — aunque restringida a problemas de pequeña escala debido al costo computacional </w:t>
      </w: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m:t>
                    </m:r>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e>
                </m:d>
              </m:e>
              <m:sup>
                <m:r>
                  <w:rPr>
                    <w:rFonts w:ascii="Cambria Math" w:hAnsi="Cambria Math"/>
                  </w:rPr>
                  <m:t>3</m:t>
                </m:r>
              </m:sup>
            </m:sSup>
          </m:e>
        </m:d>
      </m:oMath>
      <w:r>
        <w:t>.</w:t>
      </w:r>
    </w:p>
    <w:p w14:paraId="1FB9EFDB" w14:textId="77777777" w:rsidR="00141415" w:rsidRPr="00141415" w:rsidRDefault="00141415" w:rsidP="00141415">
      <w:pPr>
        <w:pStyle w:val="PargrafodaLista"/>
        <w:numPr>
          <w:ilvl w:val="0"/>
          <w:numId w:val="38"/>
        </w:numPr>
      </w:pPr>
      <w:r>
        <w:rPr>
          <w:b/>
          <w:bCs/>
        </w:rPr>
        <w:t xml:space="preserve">Forma No Aplanada </w:t>
      </w:r>
      <m:oMath>
        <m:d>
          <m:dPr>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r>
              <m:rPr>
                <m:scr m:val="script"/>
                <m:sty m:val="p"/>
              </m:rPr>
              <w:rPr>
                <w:rFonts w:ascii="Cambria Math" w:hAnsi="Cambria Math"/>
              </w:rPr>
              <m:t>S</m:t>
            </m:r>
            <m:r>
              <w:rPr>
                <w:rFonts w:ascii="Cambria Math" w:hAnsi="Cambria Math"/>
              </w:rPr>
              <m:t>'</m:t>
            </m:r>
          </m:e>
        </m:d>
      </m:oMath>
      <w:r>
        <w:rPr>
          <w:b/>
          <w:bCs/>
        </w:rPr>
        <w:t>:</w:t>
      </w:r>
      <w:r>
        <w:t xml:space="preserve"> Se preserva la estructura nativa de los espacios mediante un tensor de orden 3. Aunque esta formulación impide la inversión matricial directa, permite </w:t>
      </w:r>
      <w:r>
        <w:rPr>
          <w:b/>
          <w:bCs/>
        </w:rPr>
        <w:t>aprovechar plenamente el paralelismo de ejecución en GPUs</w:t>
      </w:r>
      <w:r>
        <w:t xml:space="preserve"> mediante operaciones de contracción tensorial (como la operación de Einstein einsum), convirtiéndose en la elección ideal para la evaluación de políticas por métodos iterativos de punto fijo.</w:t>
      </w:r>
    </w:p>
    <w:p w14:paraId="3B337110" w14:textId="77777777" w:rsidR="00220486" w:rsidRDefault="00D561B3" w:rsidP="00911BFF">
      <w:pPr>
        <w:pStyle w:val="Ttulo3"/>
      </w:pPr>
      <w:r>
        <w:t xml:space="preserve">Ecuación de Bellman para </w:t>
      </w:r>
      <m:oMath>
        <m:sSup>
          <m:sSupPr>
            <m:ctrlPr>
              <w:rPr>
                <w:rFonts w:ascii="Cambria Math" w:hAnsi="Cambria Math"/>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r>
        <w:t xml:space="preserve"> en la forma vectorizada aplanada</w:t>
      </w:r>
    </w:p>
    <w:p w14:paraId="3F8537BF" w14:textId="77777777" w:rsidR="00AF7DB6" w:rsidRDefault="00AF7DB6" w:rsidP="00AF7DB6">
      <w:pPr>
        <w:rPr>
          <w:b/>
          <w:bCs/>
        </w:rPr>
      </w:pPr>
      <w:r>
        <w:t xml:space="preserve">Sustitución de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de la ecuación (12) en </w:t>
      </w:r>
      <w:r>
        <w:rPr>
          <w:b/>
          <w:bCs/>
        </w:rPr>
        <w:t xml:space="preserve"> </w:t>
      </w:r>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 xml:space="preserve">  de la ecuación (17)</m:t>
        </m:r>
      </m:oMath>
      <w:r>
        <w:rPr>
          <w:b/>
          <w:bCs/>
        </w:rP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2713A6" w14:paraId="05AA7880" w14:textId="77777777" w:rsidTr="00474452">
        <w:trPr>
          <w:cantSplit/>
          <w:jc w:val="center"/>
        </w:trPr>
        <w:tc>
          <w:tcPr>
            <w:tcW w:w="800" w:type="dxa"/>
            <w:vAlign w:val="center"/>
          </w:tcPr>
          <w:p w14:paraId="74B8786B" w14:textId="77777777" w:rsidR="002713A6" w:rsidRPr="007B3CB8" w:rsidRDefault="002713A6" w:rsidP="00BB0D92">
            <w:pPr>
              <w:pStyle w:val="Equacao"/>
            </w:pPr>
          </w:p>
        </w:tc>
        <w:tc>
          <w:tcPr>
            <w:tcW w:w="7426" w:type="dxa"/>
            <w:vAlign w:val="center"/>
          </w:tcPr>
          <w:p w14:paraId="63F09F80" w14:textId="77777777" w:rsidR="002713A6" w:rsidRPr="003130D1" w:rsidRDefault="00000000" w:rsidP="003130D1">
            <w:pPr>
              <w:pStyle w:val="Equacao"/>
            </w:pPr>
            <m:oMathPara>
              <m:oMathParaPr>
                <m:jc m:val="left"/>
              </m:oMathParaPr>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s'∣s,a</m:t>
                    </m:r>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s,a,s'</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e>
                </m:d>
              </m:oMath>
            </m:oMathPara>
          </w:p>
          <w:p w14:paraId="2123CA71" w14:textId="77777777" w:rsidR="002713A6" w:rsidRPr="000A6B24" w:rsidRDefault="002713A6" w:rsidP="00BB0D92">
            <w:pPr>
              <w:pStyle w:val="Equacao"/>
            </w:pPr>
          </w:p>
        </w:tc>
        <w:tc>
          <w:tcPr>
            <w:tcW w:w="800" w:type="dxa"/>
            <w:vAlign w:val="center"/>
          </w:tcPr>
          <w:p w14:paraId="751A1BD4" w14:textId="77777777" w:rsidR="002713A6" w:rsidRDefault="002713A6" w:rsidP="00BB0D92">
            <w:pPr>
              <w:pStyle w:val="Equacao"/>
              <w:jc w:val="right"/>
            </w:pPr>
            <w:r>
              <w:t>(17.a)</w:t>
            </w:r>
          </w:p>
        </w:tc>
      </w:tr>
    </w:tbl>
    <w:p w14:paraId="77DD69F0" w14:textId="77777777" w:rsidR="00AF7DB6" w:rsidRDefault="00AF7DB6" w:rsidP="00AF7DB6">
      <w:r>
        <w:t>Expansión de los Términos:</w:t>
      </w:r>
    </w:p>
    <w:p w14:paraId="0436192C" w14:textId="77777777" w:rsidR="00AF7DB6" w:rsidRPr="00B5310D" w:rsidRDefault="00000000" w:rsidP="00AF7DB6">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s'∣s,a</m:t>
                      </m:r>
                    </m:e>
                  </m:d>
                  <m:r>
                    <w:rPr>
                      <w:rFonts w:ascii="Cambria Math" w:hAnsi="Cambria Math"/>
                    </w:rPr>
                    <m:t>R</m:t>
                  </m:r>
                  <m:d>
                    <m:dPr>
                      <m:ctrlPr>
                        <w:rPr>
                          <w:rFonts w:ascii="Cambria Math" w:hAnsi="Cambria Math"/>
                        </w:rPr>
                      </m:ctrlPr>
                    </m:dPr>
                    <m:e>
                      <m:r>
                        <w:rPr>
                          <w:rFonts w:ascii="Cambria Math" w:hAnsi="Cambria Math"/>
                        </w:rPr>
                        <m:t>s,a,s'</m:t>
                      </m:r>
                    </m:e>
                  </m:d>
                </m:e>
              </m:groupChr>
            </m:e>
            <m:lim>
              <m:r>
                <w:rPr>
                  <w:rFonts w:ascii="Cambria Math" w:hAnsi="Cambria Math"/>
                </w:rPr>
                <m:t>R</m:t>
              </m:r>
              <m:d>
                <m:dPr>
                  <m:ctrlPr>
                    <w:rPr>
                      <w:rFonts w:ascii="Cambria Math" w:hAnsi="Cambria Math"/>
                    </w:rPr>
                  </m:ctrlPr>
                </m:dPr>
                <m:e>
                  <m:r>
                    <w:rPr>
                      <w:rFonts w:ascii="Cambria Math" w:hAnsi="Cambria Math"/>
                    </w:rPr>
                    <m:t>s,a</m:t>
                  </m:r>
                </m:e>
              </m:d>
            </m:lim>
          </m:limLow>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s'∣s,a</m:t>
              </m:r>
            </m:e>
          </m:d>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oMath>
      </m:oMathPara>
    </w:p>
    <w:p w14:paraId="2A705F90" w14:textId="77777777" w:rsidR="00AF7DB6" w:rsidRDefault="00AF7DB6" w:rsidP="00AF7DB6">
      <w:pPr>
        <w:rPr>
          <w:b/>
          <w:bCs/>
        </w:rPr>
      </w:pPr>
      <w:r>
        <w:t>Reescribiendo con el Término de Recompensa Esperada</w:t>
      </w:r>
      <w:r>
        <w:rPr>
          <w:b/>
          <w:bCs/>
        </w:rPr>
        <w:t xml:space="preserve"> </w:t>
      </w:r>
      <m:oMath>
        <m:r>
          <w:rPr>
            <w:rFonts w:ascii="Cambria Math" w:hAnsi="Cambria Math"/>
          </w:rPr>
          <m:t>R</m:t>
        </m:r>
        <m:d>
          <m:dPr>
            <m:ctrlPr>
              <w:rPr>
                <w:rFonts w:ascii="Cambria Math" w:hAnsi="Cambria Math"/>
              </w:rPr>
            </m:ctrlPr>
          </m:dPr>
          <m:e>
            <m:r>
              <w:rPr>
                <w:rFonts w:ascii="Cambria Math" w:hAnsi="Cambria Math"/>
              </w:rPr>
              <m:t>s,a</m:t>
            </m:r>
          </m:e>
        </m:d>
      </m:oMath>
      <w:r>
        <w:rPr>
          <w:b/>
          <w:bCs/>
        </w:rP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3208BE" w14:paraId="4FA4C75E" w14:textId="77777777" w:rsidTr="00BB0D92">
        <w:trPr>
          <w:cantSplit/>
          <w:jc w:val="center"/>
        </w:trPr>
        <w:tc>
          <w:tcPr>
            <w:tcW w:w="800" w:type="dxa"/>
            <w:vAlign w:val="center"/>
          </w:tcPr>
          <w:p w14:paraId="340EE218" w14:textId="77777777" w:rsidR="005361DF" w:rsidRDefault="005361DF">
            <w:pPr>
              <w:pStyle w:val="Equacao"/>
            </w:pPr>
          </w:p>
        </w:tc>
        <w:tc>
          <w:tcPr>
            <w:tcW w:w="7426" w:type="dxa"/>
            <w:vAlign w:val="center"/>
          </w:tcPr>
          <w:p w14:paraId="3A0470D6" w14:textId="77777777" w:rsidR="00CD2022" w:rsidRPr="00B47B3C" w:rsidRDefault="00000000" w:rsidP="00CD2022">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=R</m:t>
                </m:r>
                <m:d>
                  <m:dPr>
                    <m:ctrlPr>
                      <w:rPr>
                        <w:rFonts w:ascii="Cambria Math" w:hAnsi="Cambria Math"/>
                      </w:rPr>
                    </m:ctrlPr>
                  </m:dPr>
                  <m:e>
                    <m:r>
                      <w:rPr>
                        <w:rFonts w:ascii="Cambria Math" w:hAnsi="Cambria Math"/>
                      </w:rPr>
                      <m:t>s,a</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sub>
                  <m:sup/>
                  <m:e>
                    <m:nary>
                      <m:naryPr>
                        <m:chr m:val="∑"/>
                        <m:limLoc m:val="undOvr"/>
                        <m:supHide m:val="1"/>
                        <m:ctrlPr>
                          <w:rPr>
                            <w:rFonts w:ascii="Cambria Math" w:hAnsi="Cambria Math"/>
                          </w:rPr>
                        </m:ctrlPr>
                      </m:naryPr>
                      <m:sub>
                        <m:r>
                          <w:rPr>
                            <w:rFonts w:ascii="Cambria Math" w:hAnsi="Cambria Math"/>
                          </w:rPr>
                          <m:t>a'</m:t>
                        </m:r>
                      </m:sub>
                      <m:sup/>
                      <m:e>
                        <m:r>
                          <w:rPr>
                            <w:rFonts w:ascii="Cambria Math" w:hAnsi="Cambria Math"/>
                          </w:rPr>
                          <m:t>P</m:t>
                        </m:r>
                      </m:e>
                    </m:nary>
                  </m:e>
                </m:nary>
                <m:d>
                  <m:dPr>
                    <m:ctrlPr>
                      <w:rPr>
                        <w:rFonts w:ascii="Cambria Math" w:hAnsi="Cambria Math"/>
                      </w:rPr>
                    </m:ctrlPr>
                  </m:dPr>
                  <m:e>
                    <m:r>
                      <w:rPr>
                        <w:rFonts w:ascii="Cambria Math" w:hAnsi="Cambria Math"/>
                      </w:rPr>
                      <m:t>s'∣s,a</m:t>
                    </m:r>
                  </m:e>
                </m:d>
                <m:r>
                  <w:rPr>
                    <w:rFonts w:ascii="Cambria Math" w:hAnsi="Cambria Math"/>
                  </w:rPr>
                  <m:t>π</m:t>
                </m:r>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oMath>
            </m:oMathPara>
          </w:p>
          <w:p w14:paraId="57698B78" w14:textId="77777777" w:rsidR="003208BE" w:rsidRPr="000A6B24" w:rsidRDefault="003208BE" w:rsidP="00BB0D92">
            <w:pPr>
              <w:pStyle w:val="Equacao"/>
            </w:pPr>
          </w:p>
        </w:tc>
        <w:tc>
          <w:tcPr>
            <w:tcW w:w="800" w:type="dxa"/>
            <w:vAlign w:val="center"/>
          </w:tcPr>
          <w:p w14:paraId="0718709C" w14:textId="77777777" w:rsidR="003208BE" w:rsidRDefault="003208BE" w:rsidP="00BB0D92">
            <w:pPr>
              <w:pStyle w:val="Equacao"/>
              <w:jc w:val="right"/>
            </w:pPr>
            <w:r>
              <w:t>(17.b)</w:t>
            </w:r>
          </w:p>
        </w:tc>
      </w:tr>
      <w:tr w:rsidR="006D39D3" w14:paraId="3587E897" w14:textId="77777777" w:rsidTr="00BB0D92">
        <w:trPr>
          <w:cantSplit/>
          <w:jc w:val="center"/>
        </w:trPr>
        <w:tc>
          <w:tcPr>
            <w:tcW w:w="800" w:type="dxa"/>
            <w:vAlign w:val="center"/>
          </w:tcPr>
          <w:p w14:paraId="7F8151E9" w14:textId="77777777" w:rsidR="006D39D3" w:rsidRPr="007B3CB8" w:rsidRDefault="006D39D3" w:rsidP="00BB0D92">
            <w:pPr>
              <w:pStyle w:val="Equacao"/>
            </w:pPr>
          </w:p>
        </w:tc>
        <w:tc>
          <w:tcPr>
            <w:tcW w:w="7426" w:type="dxa"/>
            <w:vAlign w:val="center"/>
          </w:tcPr>
          <w:p w14:paraId="1F306603" w14:textId="77777777" w:rsidR="006D39D3" w:rsidRPr="000A6B24" w:rsidRDefault="00000000" w:rsidP="00BB0D92">
            <w:pPr>
              <w:pStyle w:val="Equaca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flat</m:t>
                    </m:r>
                  </m:sub>
                  <m:sup>
                    <m:r>
                      <w:rPr>
                        <w:rFonts w:ascii="Cambria Math" w:hAnsi="Cambria Math"/>
                      </w:rPr>
                      <m:t>π</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flat</m:t>
                    </m:r>
                  </m:sub>
                </m:sSub>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flat</m:t>
                    </m:r>
                  </m:sub>
                </m:sSub>
                <m:sSubSup>
                  <m:sSubSupPr>
                    <m:ctrlPr>
                      <w:rPr>
                        <w:rFonts w:ascii="Cambria Math" w:hAnsi="Cambria Math"/>
                      </w:rPr>
                    </m:ctrlPr>
                  </m:sSubSupPr>
                  <m:e>
                    <m:r>
                      <w:rPr>
                        <w:rFonts w:ascii="Cambria Math" w:hAnsi="Cambria Math"/>
                      </w:rPr>
                      <m:t>Q</m:t>
                    </m:r>
                  </m:e>
                  <m:sub>
                    <m:r>
                      <w:rPr>
                        <w:rFonts w:ascii="Cambria Math" w:hAnsi="Cambria Math"/>
                      </w:rPr>
                      <m:t>flat</m:t>
                    </m:r>
                  </m:sub>
                  <m:sup>
                    <m:r>
                      <w:rPr>
                        <w:rFonts w:ascii="Cambria Math" w:hAnsi="Cambria Math"/>
                      </w:rPr>
                      <m:t>π</m:t>
                    </m:r>
                  </m:sup>
                </m:sSubSup>
              </m:oMath>
            </m:oMathPara>
          </w:p>
        </w:tc>
        <w:tc>
          <w:tcPr>
            <w:tcW w:w="800" w:type="dxa"/>
            <w:vAlign w:val="center"/>
          </w:tcPr>
          <w:p w14:paraId="1EC63910" w14:textId="77777777" w:rsidR="006D39D3" w:rsidRDefault="006D39D3" w:rsidP="00BB0D92">
            <w:pPr>
              <w:pStyle w:val="Equacao"/>
              <w:jc w:val="right"/>
            </w:pPr>
            <w:r>
              <w:t>(18)</w:t>
            </w:r>
          </w:p>
        </w:tc>
      </w:tr>
    </w:tbl>
    <w:p w14:paraId="39F2B129" w14:textId="77777777" w:rsidR="00514BC8" w:rsidRPr="006D39D3" w:rsidRDefault="00A3223E" w:rsidP="00290874">
      <w:r>
        <w:t>Donde:</w:t>
      </w:r>
    </w:p>
    <w:p w14:paraId="2E835699" w14:textId="77777777" w:rsidR="00A3223E" w:rsidRPr="00FF3F9D" w:rsidRDefault="00000000" w:rsidP="00A3223E">
      <w:pPr>
        <w:pStyle w:val="PargrafodaLista"/>
        <w:numPr>
          <w:ilvl w:val="0"/>
          <w:numId w:val="31"/>
        </w:numPr>
      </w:pPr>
      <m:oMath>
        <m:sSup>
          <m:sSupPr>
            <m:ctrlPr>
              <w:rPr>
                <w:rFonts w:ascii="Cambria Math" w:hAnsi="Cambria Math"/>
              </w:rPr>
            </m:ctrlPr>
          </m:sSupPr>
          <m:e>
            <m:sSubSup>
              <m:sSubSupPr>
                <m:ctrlPr>
                  <w:rPr>
                    <w:rFonts w:ascii="Cambria Math" w:eastAsia="MS Mincho" w:hAnsi="Cambria Math"/>
                  </w:rPr>
                </m:ctrlPr>
              </m:sSubSupPr>
              <m:e>
                <m:r>
                  <w:rPr>
                    <w:rFonts w:ascii="Cambria Math" w:eastAsia="MS Mincho" w:hAnsi="Cambria Math"/>
                  </w:rPr>
                  <m:t>Q</m:t>
                </m:r>
              </m:e>
              <m:sub>
                <m:r>
                  <w:rPr>
                    <w:rFonts w:ascii="Cambria Math" w:eastAsia="MS Mincho" w:hAnsi="Cambria Math"/>
                  </w:rPr>
                  <m:t>flat</m:t>
                </m:r>
              </m:sub>
              <m:sup>
                <m:r>
                  <w:rPr>
                    <w:rFonts w:ascii="Cambria Math" w:eastAsia="MS Mincho" w:hAnsi="Cambria Math"/>
                  </w:rPr>
                  <m:t>π</m:t>
                </m:r>
              </m:sup>
            </m:sSubSup>
            <m:r>
              <w:rPr>
                <w:rFonts w:ascii="Cambria Math" w:hAnsi="Cambria Math"/>
              </w:rPr>
              <m:t xml:space="preserve"> = Q</m:t>
            </m:r>
          </m:e>
          <m:sup>
            <m:r>
              <w:rPr>
                <w:rFonts w:ascii="Cambria Math" w:hAnsi="Cambria Math"/>
              </w:rPr>
              <m:t>π</m:t>
            </m:r>
          </m:sup>
        </m:sSup>
      </m:oMath>
      <w:r>
        <w:t xml:space="preserve">  (s, a) = vector </w:t>
      </w:r>
      <m:oMath>
        <m:r>
          <w:rPr>
            <w:rFonts w:ascii="Cambria Math" w:hAnsi="Cambria Math"/>
          </w:rPr>
          <m:t>∣S∣⋅∣A∣×1</m:t>
        </m:r>
      </m:oMath>
    </w:p>
    <w:p w14:paraId="7F9E0A37" w14:textId="77777777" w:rsidR="00A3223E" w:rsidRDefault="00000000" w:rsidP="00A3223E">
      <w:pPr>
        <w:pStyle w:val="PargrafodaLista"/>
        <w:numPr>
          <w:ilvl w:val="0"/>
          <w:numId w:val="31"/>
        </w:numPr>
      </w:pPr>
      <m:oMath>
        <m:sSub>
          <m:sSubPr>
            <m:ctrlPr>
              <w:rPr>
                <w:rFonts w:ascii="Cambria Math" w:eastAsia="MS Mincho" w:hAnsi="Cambria Math"/>
              </w:rPr>
            </m:ctrlPr>
          </m:sSubPr>
          <m:e>
            <m:r>
              <w:rPr>
                <w:rFonts w:ascii="Cambria Math" w:eastAsia="MS Mincho" w:hAnsi="Cambria Math"/>
              </w:rPr>
              <m:t>R</m:t>
            </m:r>
          </m:e>
          <m:sub>
            <m:r>
              <w:rPr>
                <w:rFonts w:ascii="Cambria Math" w:eastAsia="MS Mincho" w:hAnsi="Cambria Math"/>
              </w:rPr>
              <m:t>flat</m:t>
            </m:r>
          </m:sub>
        </m:sSub>
        <m:r>
          <w:rPr>
            <w:rFonts w:ascii="Cambria Math" w:hAnsi="Cambria Math"/>
          </w:rPr>
          <m:t xml:space="preserve"> = R(s, a)</m:t>
        </m:r>
      </m:oMath>
      <w:r>
        <w:t xml:space="preserve"> = vector </w:t>
      </w:r>
      <m:oMath>
        <m:r>
          <w:rPr>
            <w:rFonts w:ascii="Cambria Math" w:hAnsi="Cambria Math"/>
          </w:rPr>
          <m:t>∣S∣⋅∣A∣×1</m:t>
        </m:r>
      </m:oMath>
      <w:r>
        <w:t xml:space="preserve"> con recompensas promedio tal que:</w:t>
      </w:r>
    </w:p>
    <w:p w14:paraId="6CFAC9A1" w14:textId="77777777" w:rsidR="00931510" w:rsidRPr="00931510" w:rsidRDefault="00931510" w:rsidP="00931510">
      <w:pPr>
        <w:pStyle w:val="Equacao"/>
      </w:pPr>
      <m:oMathPara>
        <m:oMath>
          <m:r>
            <w:rPr>
              <w:rFonts w:ascii="Cambria Math" w:hAnsi="Cambria Math"/>
            </w:rPr>
            <m:t>R(s, a) =</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, r ∣s, a</m:t>
              </m:r>
            </m:e>
          </m:d>
          <m:r>
            <w:rPr>
              <w:rFonts w:ascii="Cambria Math" w:hAnsi="Cambria Math"/>
            </w:rPr>
            <m:t>.R</m:t>
          </m:r>
          <m:d>
            <m:dPr>
              <m:ctrlPr>
                <w:rPr>
                  <w:rFonts w:ascii="Cambria Math" w:hAnsi="Cambria Math"/>
                </w:rPr>
              </m:ctrlPr>
            </m:dPr>
            <m:e>
              <m:r>
                <w:rPr>
                  <w:rFonts w:ascii="Cambria Math" w:hAnsi="Cambria Math"/>
                </w:rPr>
                <m:t>s, a, </m:t>
              </m:r>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p w14:paraId="6C1603D2" w14:textId="77777777" w:rsidR="00A3223E" w:rsidRDefault="00000000" w:rsidP="00A3223E">
      <w:pPr>
        <w:pStyle w:val="PargrafodaLista"/>
        <w:numPr>
          <w:ilvl w:val="0"/>
          <w:numId w:val="31"/>
        </w:numPr>
      </w:pP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flat</m:t>
            </m:r>
          </m:sub>
        </m:sSub>
      </m:oMath>
      <w:r>
        <w:t xml:space="preserve"> = matriz </w:t>
      </w:r>
      <m:oMath>
        <m:r>
          <w:rPr>
            <w:rFonts w:ascii="Cambria Math" w:hAnsi="Cambria Math"/>
          </w:rPr>
          <m:t>∣S∣⋅∣A∣×∣S∣∣A∣</m:t>
        </m:r>
      </m:oMath>
      <w:r>
        <w:t xml:space="preserve"> de probabilidades de transición compuesta</w:t>
      </w:r>
    </w:p>
    <w:p w14:paraId="239D8381" w14:textId="77777777" w:rsidR="0049341F" w:rsidRPr="003A3FC2" w:rsidRDefault="00000000" w:rsidP="0049341F">
      <w:pPr>
        <w:pStyle w:val="Equacao"/>
      </w:pPr>
      <m:oMathPara>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flat</m:t>
              </m:r>
            </m:sub>
          </m:sSub>
          <m:d>
            <m:dPr>
              <m:ctrlPr>
                <w:rPr>
                  <w:rFonts w:ascii="Cambria Math" w:eastAsiaTheme="minorEastAsia" w:hAnsi="Cambria Math"/>
                </w:rPr>
              </m:ctrlPr>
            </m:dPr>
            <m:e>
              <m:d>
                <m:dPr>
                  <m:ctrlPr>
                    <w:rPr>
                      <w:rFonts w:ascii="Cambria Math" w:eastAsiaTheme="minorEastAsia" w:hAnsi="Cambria Math"/>
                    </w:rPr>
                  </m:ctrlPr>
                </m:dPr>
                <m:e>
                  <m:r>
                    <w:rPr>
                      <w:rFonts w:ascii="Cambria Math" w:eastAsiaTheme="minorEastAsia" w:hAnsi="Cambria Math"/>
                    </w:rPr>
                    <m:t>s,a</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s',a'</m:t>
                  </m:r>
                </m:e>
              </m:d>
            </m:e>
          </m:d>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s'∣s,a</m:t>
              </m:r>
            </m:e>
          </m:d>
          <m:r>
            <w:rPr>
              <w:rFonts w:ascii="Cambria Math" w:eastAsiaTheme="minorEastAsia" w:hAnsi="Cambria Math"/>
            </w:rPr>
            <m:t>⋅π</m:t>
          </m:r>
          <m:d>
            <m:dPr>
              <m:ctrlPr>
                <w:rPr>
                  <w:rFonts w:ascii="Cambria Math" w:eastAsiaTheme="minorEastAsia" w:hAnsi="Cambria Math"/>
                </w:rPr>
              </m:ctrlPr>
            </m:dPr>
            <m:e>
              <m:r>
                <w:rPr>
                  <w:rFonts w:ascii="Cambria Math" w:eastAsiaTheme="minorEastAsia" w:hAnsi="Cambria Math"/>
                </w:rPr>
                <m:t>a'∣s'</m:t>
              </m:r>
            </m:e>
          </m:d>
        </m:oMath>
      </m:oMathPara>
    </w:p>
    <w:p w14:paraId="6CCABB36" w14:textId="77777777" w:rsidR="003A3FC2" w:rsidRDefault="003A3FC2" w:rsidP="003A3FC2">
      <w:r>
        <w:t xml:space="preserve">La probabilidad de salir del par </w:t>
      </w:r>
      <m:oMath>
        <m:d>
          <m:dPr>
            <m:ctrlPr>
              <w:rPr>
                <w:rFonts w:ascii="Cambria Math" w:eastAsiaTheme="minorEastAsia" w:hAnsi="Cambria Math"/>
              </w:rPr>
            </m:ctrlPr>
          </m:dPr>
          <m:e>
            <m:r>
              <w:rPr>
                <w:rFonts w:ascii="Cambria Math" w:eastAsiaTheme="minorEastAsia" w:hAnsi="Cambria Math"/>
              </w:rPr>
              <m:t>s,a</m:t>
            </m:r>
          </m:e>
        </m:d>
      </m:oMath>
      <w:r>
        <w:t xml:space="preserve"> e ir al par </w:t>
      </w:r>
      <m:oMath>
        <m:d>
          <m:dPr>
            <m:ctrlPr>
              <w:rPr>
                <w:rFonts w:ascii="Cambria Math" w:eastAsiaTheme="minorEastAsia" w:hAnsi="Cambria Math"/>
              </w:rPr>
            </m:ctrlPr>
          </m:dPr>
          <m:e>
            <m:r>
              <w:rPr>
                <w:rFonts w:ascii="Cambria Math" w:eastAsiaTheme="minorEastAsia" w:hAnsi="Cambria Math"/>
              </w:rPr>
              <m:t>s',a'</m:t>
            </m:r>
          </m:e>
        </m:d>
      </m:oMath>
      <w:r>
        <w:t xml:space="preserve"> ocurre en dos pasos dependientes encadenados:</w:t>
      </w:r>
    </w:p>
    <w:p w14:paraId="387CEE2B" w14:textId="77777777" w:rsidR="003A3FC2" w:rsidRPr="003A3FC2" w:rsidRDefault="003A3FC2" w:rsidP="00433ACE">
      <w:pPr>
        <w:pStyle w:val="PargrafodaLista"/>
        <w:numPr>
          <w:ilvl w:val="0"/>
          <w:numId w:val="40"/>
        </w:numPr>
      </w:pPr>
      <w:r>
        <w:t xml:space="preserve">El entorno transita del estado </w:t>
      </w:r>
      <m:oMath>
        <m:r>
          <w:rPr>
            <w:rFonts w:ascii="Cambria Math" w:eastAsiaTheme="minorEastAsia" w:hAnsi="Cambria Math"/>
          </w:rPr>
          <m:t>s</m:t>
        </m:r>
      </m:oMath>
      <w:r>
        <w:t xml:space="preserve"> a </w:t>
      </w:r>
      <m:oMath>
        <m:r>
          <w:rPr>
            <w:rFonts w:ascii="Cambria Math" w:eastAsiaTheme="minorEastAsia" w:hAnsi="Cambria Math"/>
          </w:rPr>
          <m:t>s'</m:t>
        </m:r>
      </m:oMath>
      <w:r>
        <w:t xml:space="preserve"> dada la acción </w:t>
      </w:r>
      <m:oMath>
        <m:r>
          <w:rPr>
            <w:rFonts w:ascii="Cambria Math" w:eastAsiaTheme="minorEastAsia" w:hAnsi="Cambria Math"/>
          </w:rPr>
          <m:t>a</m:t>
        </m:r>
      </m:oMath>
      <w:r>
        <w:t xml:space="preserve"> con probabilidad </w:t>
      </w:r>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s'∣s,a</m:t>
            </m:r>
          </m:e>
        </m:d>
      </m:oMath>
      <w:r>
        <w:t>.</w:t>
      </w:r>
    </w:p>
    <w:p w14:paraId="2BC9C2A9" w14:textId="77777777" w:rsidR="003A3FC2" w:rsidRPr="009B7E2B" w:rsidRDefault="003A3FC2" w:rsidP="00433ACE">
      <w:pPr>
        <w:pStyle w:val="PargrafodaLista"/>
        <w:numPr>
          <w:ilvl w:val="0"/>
          <w:numId w:val="40"/>
        </w:numPr>
      </w:pPr>
      <w:r>
        <w:t xml:space="preserve">Al llegar a </w:t>
      </w:r>
      <m:oMath>
        <m:r>
          <w:rPr>
            <w:rFonts w:ascii="Cambria Math" w:eastAsiaTheme="minorEastAsia" w:hAnsi="Cambria Math"/>
          </w:rPr>
          <m:t>s'</m:t>
        </m:r>
      </m:oMath>
      <w:r>
        <w:t xml:space="preserve">, el agente elige la acción </w:t>
      </w:r>
      <m:oMath>
        <m:r>
          <w:rPr>
            <w:rFonts w:ascii="Cambria Math" w:eastAsiaTheme="minorEastAsia" w:hAnsi="Cambria Math"/>
          </w:rPr>
          <m:t>a'</m:t>
        </m:r>
      </m:oMath>
      <w:r>
        <w:t xml:space="preserve"> dada la política con probabilidad </w:t>
      </w:r>
      <m:oMath>
        <m:r>
          <w:rPr>
            <w:rFonts w:ascii="Cambria Math" w:eastAsiaTheme="minorEastAsia" w:hAnsi="Cambria Math"/>
          </w:rPr>
          <m:t>π</m:t>
        </m:r>
        <m:d>
          <m:dPr>
            <m:ctrlPr>
              <w:rPr>
                <w:rFonts w:ascii="Cambria Math" w:eastAsiaTheme="minorEastAsia" w:hAnsi="Cambria Math"/>
              </w:rPr>
            </m:ctrlPr>
          </m:dPr>
          <m:e>
            <m:r>
              <w:rPr>
                <w:rFonts w:ascii="Cambria Math" w:eastAsiaTheme="minorEastAsia" w:hAnsi="Cambria Math"/>
              </w:rPr>
              <m:t>a'∣s'</m:t>
            </m:r>
          </m:e>
        </m:d>
      </m:oMath>
    </w:p>
    <w:p w14:paraId="763D9B78" w14:textId="77777777" w:rsidR="009B7E2B" w:rsidRPr="009B7E2B" w:rsidRDefault="00433ACE" w:rsidP="00433ACE">
      <w:pPr>
        <w:pStyle w:val="PargrafodaLista"/>
        <w:numPr>
          <w:ilvl w:val="0"/>
          <w:numId w:val="40"/>
        </w:numPr>
      </w:pPr>
      <w:r>
        <w:t xml:space="preserve">Construimos directamente una </w:t>
      </w:r>
      <w:r>
        <w:rPr>
          <w:b/>
          <w:bCs/>
        </w:rPr>
        <w:t xml:space="preserve">única matriz cuadrada </w:t>
      </w:r>
      <m:oMath>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flat</m:t>
            </m:r>
          </m:sub>
        </m:sSub>
      </m:oMath>
      <w:r>
        <w:rPr>
          <w:b/>
          <w:bCs/>
        </w:rPr>
        <w:t xml:space="preserve"> de dimensión </w:t>
      </w:r>
      <m:oMath>
        <m:d>
          <m:dPr>
            <m:ctrlPr>
              <w:rPr>
                <w:rFonts w:ascii="Cambria Math" w:hAnsi="Cambria Math" w:cstheme="minorHAnsi"/>
              </w:rPr>
            </m:ctrlPr>
          </m:dPr>
          <m:e>
            <m:r>
              <w:rPr>
                <w:rFonts w:ascii="Cambria Math" w:hAnsi="Cambria Math" w:cstheme="minorHAnsi"/>
              </w:rPr>
              <m:t>SA×SA</m:t>
            </m:r>
          </m:e>
        </m:d>
      </m:oMath>
      <w:r>
        <w:t>:</w:t>
      </w:r>
    </w:p>
    <w:p w14:paraId="34822EC6" w14:textId="77777777" w:rsidR="009B7E2B" w:rsidRPr="009B7E2B" w:rsidRDefault="00000000" w:rsidP="00433ACE">
      <w:pPr>
        <w:pStyle w:val="PargrafodaLista"/>
        <w:numPr>
          <w:ilvl w:val="0"/>
          <w:numId w:val="40"/>
        </w:numPr>
      </w:pPr>
      <m:oMath>
        <m:sSub>
          <m:sSubPr>
            <m:ctrlPr>
              <w:rPr>
                <w:rFonts w:ascii="Cambria Math" w:hAnsi="Cambria Math" w:cs="Arial"/>
              </w:rPr>
            </m:ctrlPr>
          </m:sSubPr>
          <m:e>
            <m:r>
              <w:rPr>
                <w:rFonts w:ascii="Cambria Math" w:hAnsi="Cambria Math" w:cs="Arial"/>
              </w:rPr>
              <m:t>P</m:t>
            </m:r>
          </m:e>
          <m:sub>
            <m:r>
              <w:rPr>
                <w:rFonts w:ascii="Cambria Math" w:hAnsi="Cambria Math" w:cs="Arial"/>
              </w:rPr>
              <m:t>flat</m:t>
            </m:r>
          </m:sub>
        </m:sSub>
        <m:r>
          <w:rPr>
            <w:rFonts w:ascii="Cambria Math" w:hAnsi="Cambria Math" w:cs="Arial"/>
          </w:rPr>
          <m:t>=</m:t>
        </m:r>
        <m:d>
          <m:dPr>
            <m:begChr m:val="["/>
            <m:endChr m:val="]"/>
            <m:ctrlPr>
              <w:rPr>
                <w:rFonts w:ascii="Cambria Math" w:hAnsi="Cambria Math" w:cs="Arial"/>
              </w:rPr>
            </m:ctrlPr>
          </m:dPr>
          <m:e>
            <m:m>
              <m:mPr>
                <m:mcs>
                  <m:mc>
                    <m:mcPr>
                      <m:count m:val="4"/>
                      <m:mcJc m:val="center"/>
                    </m:mcPr>
                  </m:mc>
                </m:mcs>
                <m:ctrlPr>
                  <w:rPr>
                    <w:rFonts w:ascii="Cambria Math" w:hAnsi="Cambria Math" w:cs="Arial"/>
                  </w:rPr>
                </m:ctrlPr>
              </m:mPr>
              <m:mr>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m:t>
                  </m:r>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e>
                  </m:d>
                </m:e>
              </m:mr>
              <m:mr>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m:t>
                  </m:r>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2</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e>
                  </m:d>
                </m:e>
              </m:mr>
              <m:mr>
                <m:e>
                  <m:r>
                    <w:rPr>
                      <w:rFonts w:ascii="Cambria Math" w:hAnsi="Cambria Math" w:cs="Arial"/>
                    </w:rPr>
                    <m:t>⋮</m:t>
                  </m:r>
                </m:e>
                <m:e>
                  <m:r>
                    <w:rPr>
                      <w:rFonts w:ascii="Cambria Math" w:hAnsi="Cambria Math" w:cs="Arial"/>
                    </w:rPr>
                    <m:t>⋮</m:t>
                  </m:r>
                </m:e>
                <m:e>
                  <m:r>
                    <w:rPr>
                      <w:rFonts w:ascii="Cambria Math" w:hAnsi="Cambria Math" w:cs="Arial"/>
                    </w:rPr>
                    <m:t>⋱</m:t>
                  </m:r>
                </m:e>
                <m:e>
                  <m:r>
                    <w:rPr>
                      <w:rFonts w:ascii="Cambria Math" w:hAnsi="Cambria Math" w:cs="Arial"/>
                    </w:rPr>
                    <m:t>⋮</m:t>
                  </m:r>
                </m:e>
              </m:mr>
              <m:mr>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1</m:t>
                          </m:r>
                        </m:sub>
                      </m:sSub>
                      <m:r>
                        <w:rPr>
                          <w:rFonts w:ascii="Cambria Math" w:hAnsi="Cambria Math" w:cs="Arial"/>
                        </w:rPr>
                        <m:t>'</m:t>
                      </m:r>
                    </m:e>
                  </m:d>
                </m:e>
                <m:e>
                  <m:r>
                    <w:rPr>
                      <w:rFonts w:ascii="Cambria Math" w:hAnsi="Cambria Math" w:cs="Arial"/>
                    </w:rPr>
                    <m:t>…</m:t>
                  </m:r>
                </m:e>
                <m:e>
                  <m:r>
                    <w:rPr>
                      <w:rFonts w:ascii="Cambria Math" w:hAnsi="Cambria Math" w:cs="Arial"/>
                    </w:rPr>
                    <m:t>…</m:t>
                  </m:r>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e>
                  </m:d>
                  <m:r>
                    <w:rPr>
                      <w:rFonts w:ascii="Cambria Math" w:hAnsi="Cambria Math" w:cs="Arial"/>
                    </w:rPr>
                    <m:t>π</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N</m:t>
                          </m:r>
                        </m:sub>
                      </m:sSub>
                      <m:r>
                        <w:rPr>
                          <w:rFonts w:ascii="Cambria Math" w:hAnsi="Cambria Math" w:cs="Arial"/>
                        </w:rPr>
                        <m:t>'</m:t>
                      </m:r>
                    </m:e>
                  </m:d>
                </m:e>
              </m:mr>
            </m:m>
          </m:e>
        </m:d>
      </m:oMath>
    </w:p>
    <w:p w14:paraId="0149363A" w14:textId="77777777" w:rsidR="00A3223E" w:rsidRPr="00EA594F" w:rsidRDefault="004903C7" w:rsidP="00A3223E">
      <w:r>
        <w:t xml:space="preserve">La solución por inversión para el caso vectorial aplanado se muestra a continuación:</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7067EC" w14:paraId="0E89A842" w14:textId="77777777" w:rsidTr="00BB0D92">
        <w:trPr>
          <w:cantSplit/>
          <w:jc w:val="center"/>
        </w:trPr>
        <w:tc>
          <w:tcPr>
            <w:tcW w:w="800" w:type="dxa"/>
            <w:vAlign w:val="center"/>
          </w:tcPr>
          <w:p w14:paraId="70B20FCE" w14:textId="77777777" w:rsidR="007067EC" w:rsidRPr="007B3CB8" w:rsidRDefault="007067EC" w:rsidP="00BB0D92">
            <w:pPr>
              <w:pStyle w:val="Equacao"/>
            </w:pPr>
          </w:p>
        </w:tc>
        <w:tc>
          <w:tcPr>
            <w:tcW w:w="7426" w:type="dxa"/>
            <w:vAlign w:val="center"/>
          </w:tcPr>
          <w:p w14:paraId="7A154FA3" w14:textId="77777777" w:rsidR="007067EC" w:rsidRPr="000A6B24" w:rsidRDefault="00000000" w:rsidP="00BB0D92">
            <w:pPr>
              <w:pStyle w:val="Equaca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flat</m:t>
                    </m:r>
                  </m:sub>
                  <m:sup>
                    <m:r>
                      <w:rPr>
                        <w:rFonts w:ascii="Cambria Math" w:hAnsi="Cambria Math"/>
                      </w:rPr>
                      <m:t>π</m:t>
                    </m:r>
                  </m:sup>
                </m:sSub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SA</m:t>
                            </m:r>
                          </m:sub>
                        </m:sSub>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flat</m:t>
                            </m:r>
                          </m:sub>
                        </m:sSub>
                      </m:e>
                    </m:d>
                  </m:e>
                  <m:sup>
                    <m: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flat</m:t>
                    </m:r>
                  </m:sub>
                </m:sSub>
              </m:oMath>
            </m:oMathPara>
          </w:p>
        </w:tc>
        <w:tc>
          <w:tcPr>
            <w:tcW w:w="800" w:type="dxa"/>
            <w:vAlign w:val="center"/>
          </w:tcPr>
          <w:p w14:paraId="1E9D2B0F" w14:textId="77777777" w:rsidR="007067EC" w:rsidRDefault="007067EC" w:rsidP="00BB0D92">
            <w:pPr>
              <w:pStyle w:val="Equacao"/>
              <w:jc w:val="right"/>
            </w:pPr>
            <w:r>
              <w:t>(19)</w:t>
            </w:r>
          </w:p>
        </w:tc>
      </w:tr>
    </w:tbl>
    <w:p w14:paraId="52089C3B" w14:textId="77777777" w:rsidR="00E34893" w:rsidRDefault="00F313B4" w:rsidP="00E34893">
      <w:r>
        <w:t xml:space="preserve">Para obtener </w:t>
      </w:r>
      <m:oMath>
        <m:sSup>
          <m:sSupPr>
            <m:ctrlPr>
              <w:rPr>
                <w:rFonts w:ascii="Cambria Math" w:hAnsi="Cambria Math"/>
              </w:rPr>
            </m:ctrlPr>
          </m:sSupPr>
          <m:e>
            <m:r>
              <w:rPr>
                <w:rFonts w:ascii="Cambria Math" w:hAnsi="Cambria Math"/>
              </w:rPr>
              <m:t>Q</m:t>
            </m:r>
          </m:e>
          <m:sup>
            <m:r>
              <w:rPr>
                <w:rFonts w:ascii="Cambria Math" w:hAnsi="Cambria Math"/>
              </w:rPr>
              <m:t>π</m:t>
            </m:r>
          </m:sup>
        </m:sSup>
      </m:oMath>
      <w:r>
        <w:t xml:space="preserve"> directamente de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 xml:space="preserve"> em </m:t>
        </m:r>
      </m:oMath>
      <w:r>
        <w:t xml:space="preserve">notación vectorial/tensorial combinamos las ecuaciones (14.b) y (17.b):</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BC71A0" w14:paraId="501B866B" w14:textId="77777777" w:rsidTr="00BC71A0">
        <w:trPr>
          <w:cantSplit/>
          <w:jc w:val="center"/>
        </w:trPr>
        <w:tc>
          <w:tcPr>
            <w:tcW w:w="800" w:type="dxa"/>
            <w:vAlign w:val="center"/>
          </w:tcPr>
          <w:p w14:paraId="2F5E5C60" w14:textId="77777777" w:rsidR="00BC71A0" w:rsidRPr="007B3CB8" w:rsidRDefault="00BC71A0" w:rsidP="00BC71A0">
            <w:pPr>
              <w:pStyle w:val="Equacao"/>
            </w:pPr>
          </w:p>
        </w:tc>
        <w:tc>
          <w:tcPr>
            <w:tcW w:w="7426" w:type="dxa"/>
            <w:vAlign w:val="center"/>
          </w:tcPr>
          <w:p w14:paraId="520A99A7" w14:textId="77777777" w:rsidR="00BC71A0" w:rsidRPr="00BC71A0" w:rsidRDefault="00000000" w:rsidP="00BC71A0">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s,a</m:t>
                    </m:r>
                  </m:e>
                </m:d>
                <m:r>
                  <w:rPr>
                    <w:rFonts w:ascii="Cambria Math" w:hAnsi="Cambria Math"/>
                  </w:rPr>
                  <m:t>=R</m:t>
                </m:r>
                <m:d>
                  <m:dPr>
                    <m:ctrlPr>
                      <w:rPr>
                        <w:rFonts w:ascii="Cambria Math" w:hAnsi="Cambria Math"/>
                      </w:rPr>
                    </m:ctrlPr>
                  </m:dPr>
                  <m:e>
                    <m:r>
                      <w:rPr>
                        <w:rFonts w:ascii="Cambria Math" w:hAnsi="Cambria Math"/>
                      </w:rPr>
                      <m:t>s,a</m:t>
                    </m:r>
                  </m:e>
                </m:d>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s'∣s,a</m:t>
                    </m:r>
                  </m:e>
                </m:d>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7BB58025" w14:textId="77777777" w:rsidR="00BC71A0" w:rsidRPr="000A6B24" w:rsidRDefault="00BC71A0" w:rsidP="00BC71A0">
            <w:pPr>
              <w:pStyle w:val="Equacao"/>
            </w:pPr>
          </w:p>
        </w:tc>
        <w:tc>
          <w:tcPr>
            <w:tcW w:w="800" w:type="dxa"/>
            <w:vAlign w:val="center"/>
          </w:tcPr>
          <w:p w14:paraId="7D01FB88" w14:textId="77777777" w:rsidR="00BC71A0" w:rsidRDefault="00BC71A0" w:rsidP="00BC71A0">
            <w:pPr>
              <w:pStyle w:val="Equacao"/>
              <w:jc w:val="right"/>
            </w:pPr>
            <w:r>
              <w:t>(19.a)</w:t>
            </w:r>
          </w:p>
        </w:tc>
      </w:tr>
      <w:tr w:rsidR="00456913" w14:paraId="3B6B9164" w14:textId="77777777" w:rsidTr="00BB0D92">
        <w:trPr>
          <w:cantSplit/>
          <w:jc w:val="center"/>
        </w:trPr>
        <w:tc>
          <w:tcPr>
            <w:tcW w:w="800" w:type="dxa"/>
            <w:vAlign w:val="center"/>
          </w:tcPr>
          <w:p w14:paraId="4B009402" w14:textId="77777777" w:rsidR="00456913" w:rsidRPr="007B3CB8" w:rsidRDefault="00456913" w:rsidP="00BB0D92">
            <w:pPr>
              <w:pStyle w:val="Equacao"/>
            </w:pPr>
          </w:p>
        </w:tc>
        <w:tc>
          <w:tcPr>
            <w:tcW w:w="7426" w:type="dxa"/>
            <w:vAlign w:val="center"/>
          </w:tcPr>
          <w:p w14:paraId="703AE219" w14:textId="77777777" w:rsidR="00F17CCB" w:rsidRPr="00F17CCB" w:rsidRDefault="00000000" w:rsidP="00F17CCB">
            <w:pPr>
              <w:pStyle w:val="Equaca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flat</m:t>
                    </m:r>
                  </m:sub>
                  <m:sup>
                    <m:r>
                      <w:rPr>
                        <w:rFonts w:ascii="Cambria Math" w:hAnsi="Cambria Math"/>
                      </w:rPr>
                      <m:t>π</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flat</m:t>
                    </m:r>
                  </m:sub>
                </m:sSub>
                <m:r>
                  <w:rPr>
                    <w:rFonts w:ascii="Cambria Math" w:hAnsi="Cambria Math"/>
                  </w:rPr>
                  <m:t>+γ</m:t>
                </m:r>
                <m:r>
                  <m:rPr>
                    <m:nor/>
                  </m:rPr>
                  <m:t> </m:t>
                </m:r>
                <m:r>
                  <w:rPr>
                    <w:rFonts w:ascii="Cambria Math" w:hAnsi="Cambria Math"/>
                  </w:rPr>
                  <m:t>P</m:t>
                </m:r>
                <m:r>
                  <m:rPr>
                    <m:nor/>
                  </m:rPr>
                  <m:t> </m:t>
                </m:r>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1E00BCF7" w14:textId="77777777" w:rsidR="00456913" w:rsidRPr="00F17CCB" w:rsidRDefault="00456913" w:rsidP="00BB0D92">
            <w:pPr>
              <w:pStyle w:val="Equacao"/>
            </w:pPr>
          </w:p>
        </w:tc>
        <w:tc>
          <w:tcPr>
            <w:tcW w:w="800" w:type="dxa"/>
            <w:vAlign w:val="center"/>
          </w:tcPr>
          <w:p w14:paraId="1D5E0827" w14:textId="77777777" w:rsidR="00456913" w:rsidRDefault="00456913" w:rsidP="00BB0D92">
            <w:pPr>
              <w:pStyle w:val="Equacao"/>
              <w:jc w:val="right"/>
            </w:pPr>
            <w:r>
              <w:t>(20)</w:t>
            </w:r>
          </w:p>
        </w:tc>
      </w:tr>
    </w:tbl>
    <w:p w14:paraId="28B57F46" w14:textId="77777777" w:rsidR="00E34893" w:rsidRPr="00DD234B" w:rsidRDefault="00E34893" w:rsidP="00E34893">
      <w:r>
        <w:t>donde:</w:t>
      </w:r>
    </w:p>
    <w:p w14:paraId="55E06104" w14:textId="77777777" w:rsidR="00E34893" w:rsidRPr="00E34893" w:rsidRDefault="00000000" w:rsidP="00E34893">
      <w:pPr>
        <w:pStyle w:val="PargrafodaLista"/>
        <w:numPr>
          <w:ilvl w:val="0"/>
          <w:numId w:val="36"/>
        </w:numPr>
      </w:pPr>
      <m:oMath>
        <m:sSub>
          <m:sSubPr>
            <m:ctrlPr>
              <w:rPr>
                <w:rFonts w:ascii="Cambria Math" w:eastAsia="MS Mincho" w:hAnsi="Cambria Math"/>
              </w:rPr>
            </m:ctrlPr>
          </m:sSubPr>
          <m:e>
            <m:r>
              <w:rPr>
                <w:rFonts w:ascii="Cambria Math" w:eastAsia="MS Mincho" w:hAnsi="Cambria Math"/>
              </w:rPr>
              <m:t>R</m:t>
            </m:r>
          </m:e>
          <m:sub>
            <m:r>
              <w:rPr>
                <w:rFonts w:ascii="Cambria Math" w:eastAsia="MS Mincho" w:hAnsi="Cambria Math"/>
              </w:rPr>
              <m:t>flat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SA</m:t>
            </m:r>
          </m:sup>
        </m:sSup>
      </m:oMath>
      <w:r>
        <w:t xml:space="preserve">  (recompensas aplanadas), (S.A, )</w:t>
      </w:r>
    </w:p>
    <w:p w14:paraId="1BF6C653" w14:textId="77777777" w:rsidR="00E34893" w:rsidRPr="00E34893" w:rsidRDefault="00E34893" w:rsidP="00E34893">
      <w:pPr>
        <w:pStyle w:val="PargrafodaLista"/>
        <w:numPr>
          <w:ilvl w:val="0"/>
          <w:numId w:val="36"/>
        </w:numPr>
      </w:pPr>
      <m:oMath>
        <m:r>
          <w:rPr>
            <w:rFonts w:ascii="Cambria Math" w:hAnsi="Cambria Math"/>
          </w:rPr>
          <m:t>P∈</m:t>
        </m:r>
        <m:sSup>
          <m:sSupPr>
            <m:ctrlPr>
              <w:rPr>
                <w:rFonts w:ascii="Cambria Math" w:hAnsi="Cambria Math"/>
              </w:rPr>
            </m:ctrlPr>
          </m:sSupPr>
          <m:e>
            <m:r>
              <m:rPr>
                <m:scr m:val="double-struck"/>
              </m:rPr>
              <w:rPr>
                <w:rFonts w:ascii="Cambria Math" w:hAnsi="Cambria Math"/>
              </w:rPr>
              <m:t>R</m:t>
            </m:r>
          </m:e>
          <m:sup>
            <m:r>
              <w:rPr>
                <w:rFonts w:ascii="Cambria Math" w:hAnsi="Cambria Math"/>
              </w:rPr>
              <m:t>SA×S</m:t>
            </m:r>
          </m:sup>
        </m:sSup>
      </m:oMath>
      <w:r>
        <w:t> (</w:t>
      </w:r>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s'∣s,a</m:t>
            </m:r>
          </m:e>
        </m:d>
      </m:oMath>
      <w:r>
        <w:t xml:space="preserve">),  (S.A, S)</w:t>
      </w:r>
    </w:p>
    <w:p w14:paraId="652318E5" w14:textId="77777777" w:rsidR="00E34893" w:rsidRDefault="00000000" w:rsidP="00E34893">
      <w:pPr>
        <w:pStyle w:val="PargrafodaLista"/>
        <w:numPr>
          <w:ilvl w:val="0"/>
          <w:numId w:val="36"/>
        </w:numPr>
      </w:pP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S</m:t>
            </m:r>
          </m:sup>
        </m:sSup>
      </m:oMath>
      <w:r>
        <w:t xml:space="preserve">, (S, )</w:t>
      </w:r>
    </w:p>
    <w:p w14:paraId="0E7EF29E" w14:textId="77777777" w:rsidR="008D7706" w:rsidRPr="00E34893" w:rsidRDefault="00000000" w:rsidP="008D7706">
      <w:pPr>
        <w:pStyle w:val="PargrafodaLista"/>
        <w:numPr>
          <w:ilvl w:val="0"/>
          <w:numId w:val="36"/>
        </w:numPr>
      </w:pPr>
      <m:oMath>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SA</m:t>
            </m:r>
          </m:sup>
        </m:sSup>
      </m:oMath>
      <w:r>
        <w:t xml:space="preserve">   , (S.A, )</w:t>
      </w:r>
    </w:p>
    <w:p w14:paraId="372E60AE" w14:textId="77777777" w:rsidR="00E34893" w:rsidRPr="003B1693" w:rsidRDefault="00E34893" w:rsidP="00377201">
      <w:r>
        <w:t xml:space="preserve">El producto </w:t>
      </w:r>
      <m:oMath>
        <m:r>
          <w:rPr>
            <w:rFonts w:ascii="Cambria Math" w:hAnsi="Cambria Math"/>
          </w:rPr>
          <m:t>γ</m:t>
        </m:r>
        <m:r>
          <m:rPr>
            <m:nor/>
          </m:rPr>
          <m:t> </m:t>
        </m:r>
        <m:r>
          <w:rPr>
            <w:rFonts w:ascii="Cambria Math" w:hAnsi="Cambria Math"/>
          </w:rPr>
          <m:t>P</m:t>
        </m:r>
        <m:r>
          <m:rPr>
            <m:nor/>
          </m:rPr>
          <m:t> </m:t>
        </m:r>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da un vector en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SA</m:t>
            </m:r>
          </m:sup>
        </m:sSup>
      </m:oMath>
      <w:r>
        <w:t xml:space="preserve">, con entrada </w:t>
      </w:r>
      <m:oMath>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equivalente a  </w:t>
      </w:r>
      <m:oMath>
        <m:r>
          <w:rPr>
            <w:rFonts w:ascii="Cambria Math" w:hAnsi="Cambria Math"/>
          </w:rPr>
          <m:t>γ</m:t>
        </m:r>
        <m:nary>
          <m:naryPr>
            <m:chr m:val="∑"/>
            <m:limLoc m:val="subSup"/>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oMath>
      <w:r>
        <w:t xml:space="preserve"> y compatible para sumar con  </w:t>
      </w:r>
      <m:oMath>
        <m:r>
          <w:rPr>
            <w:rFonts w:ascii="Cambria Math" w:hAnsi="Cambria Math"/>
          </w:rPr>
          <m:t>R</m:t>
        </m:r>
      </m:oMath>
      <w:r>
        <w:t xml:space="preserve"> y obtener la </w:t>
      </w:r>
      <m:oMath>
        <m:sSup>
          <m:sSupPr>
            <m:ctrlPr>
              <w:rPr>
                <w:rFonts w:ascii="Cambria Math" w:hAnsi="Cambria Math"/>
              </w:rPr>
            </m:ctrlPr>
          </m:sSupPr>
          <m:e>
            <m:r>
              <w:rPr>
                <w:rFonts w:ascii="Cambria Math" w:hAnsi="Cambria Math"/>
              </w:rPr>
              <m:t>Q</m:t>
            </m:r>
          </m:e>
          <m:sup>
            <m:r>
              <w:rPr>
                <w:rFonts w:ascii="Cambria Math" w:hAnsi="Cambria Math"/>
              </w:rPr>
              <m:t>π</m:t>
            </m:r>
          </m:sup>
        </m:sSup>
      </m:oMath>
      <w:r>
        <w:t>.</w:t>
      </w:r>
    </w:p>
    <w:p w14:paraId="093FBF6B" w14:textId="77777777" w:rsidR="003E610A" w:rsidRPr="007D30BB" w:rsidRDefault="003E610A" w:rsidP="007D30BB">
      <w:pPr>
        <w:pStyle w:val="Ttulo3"/>
      </w:pPr>
      <w:r>
        <w:t xml:space="preserve">Ecuación de Bellman para </w:t>
      </w:r>
      <m:oMath>
        <m:sSup>
          <m:sSupPr>
            <m:ctrlPr>
              <w:rPr>
                <w:rFonts w:ascii="Cambria Math" w:hAnsi="Cambria Math"/>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r>
        <w:t xml:space="preserve"> en la forma vectorizada no aplanada</w:t>
      </w:r>
    </w:p>
    <w:p w14:paraId="6D9F14EE" w14:textId="77777777" w:rsidR="008F053B" w:rsidRDefault="007D30BB" w:rsidP="008F053B">
      <w:r>
        <w:t xml:space="preserve">Partimos de la ecuación (19.a) en la cual la operación </w:t>
      </w:r>
      <m:oMath>
        <m:nary>
          <m:naryPr>
            <m:chr m:val="∑"/>
            <m:limLoc m:val="undOvr"/>
            <m:supHide m:val="1"/>
            <m:ctrlPr>
              <w:rPr>
                <w:rFonts w:ascii="Cambria Math" w:eastAsiaTheme="minorEastAsia" w:hAnsi="Cambria Math"/>
              </w:rPr>
            </m:ctrlPr>
          </m:naryPr>
          <m:sub>
            <m:r>
              <w:rPr>
                <w:rFonts w:ascii="Cambria Math" w:eastAsiaTheme="minorEastAsia" w:hAnsi="Cambria Math"/>
              </w:rPr>
              <m:t>s'</m:t>
            </m:r>
          </m:sub>
          <m:sup/>
          <m:e>
            <m:r>
              <w:rPr>
                <w:rFonts w:ascii="Cambria Math" w:eastAsiaTheme="minorEastAsia" w:hAnsi="Cambria Math"/>
              </w:rPr>
              <m:t>P</m:t>
            </m:r>
          </m:e>
        </m:nary>
        <m:d>
          <m:dPr>
            <m:ctrlPr>
              <w:rPr>
                <w:rFonts w:ascii="Cambria Math" w:eastAsiaTheme="minorEastAsia" w:hAnsi="Cambria Math"/>
              </w:rPr>
            </m:ctrlPr>
          </m:dPr>
          <m:e>
            <m:r>
              <w:rPr>
                <w:rFonts w:ascii="Cambria Math" w:eastAsiaTheme="minorEastAsia" w:hAnsi="Cambria Math"/>
              </w:rPr>
              <m:t>s'∣s,a</m:t>
            </m:r>
          </m:e>
        </m:d>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rPr>
            </m:ctrlPr>
          </m:dPr>
          <m:e>
            <m:r>
              <w:rPr>
                <w:rFonts w:ascii="Cambria Math" w:eastAsiaTheme="minorEastAsia" w:hAnsi="Cambria Math"/>
              </w:rPr>
              <m:t>s'</m:t>
            </m:r>
          </m:e>
        </m:d>
      </m:oMath>
      <w:r>
        <w:t xml:space="preserve"> representa una </w:t>
      </w:r>
      <w:r>
        <w:rPr>
          <w:b/>
          <w:bCs/>
        </w:rPr>
        <w:t>contracción tensorial</w:t>
      </w:r>
      <w:r>
        <w:t xml:space="preserve"> entre la 3ª dimensión de </w:t>
      </w:r>
      <m:oMath>
        <m:r>
          <w:rPr>
            <w:rFonts w:ascii="Cambria Math" w:eastAsiaTheme="minorEastAsia" w:hAnsi="Cambria Math"/>
          </w:rPr>
          <m:t>T</m:t>
        </m:r>
      </m:oMath>
      <w:r>
        <w:t xml:space="preserve"> y el vector </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π</m:t>
            </m:r>
          </m:sup>
        </m:sSup>
      </m:oMath>
      <w:r>
        <w:t>, donde:</w:t>
      </w:r>
    </w:p>
    <w:p w14:paraId="0AF2DCFC" w14:textId="77777777" w:rsidR="005809E9" w:rsidRPr="009164B1" w:rsidRDefault="005809E9" w:rsidP="009164B1">
      <w:pPr>
        <w:pStyle w:val="PargrafodaLista"/>
        <w:numPr>
          <w:ilvl w:val="0"/>
          <w:numId w:val="19"/>
        </w:numPr>
      </w:pPr>
      <w:r>
        <w:rPr>
          <w:b/>
          <w:bCs/>
        </w:rPr>
        <w:t>Tensor de Transición (</w:t>
      </w:r>
      <m:oMath>
        <m:r>
          <w:rPr>
            <w:rFonts w:ascii="Cambria Math" w:eastAsiaTheme="minorEastAsia" w:hAnsi="Cambria Math"/>
          </w:rPr>
          <m:t>T</m:t>
        </m:r>
      </m:oMath>
      <w:r>
        <w:rPr>
          <w:b/>
          <w:bCs/>
        </w:rPr>
        <w:t>):</w:t>
      </w:r>
      <w:r>
        <w:t xml:space="preserve">  Tensor de orden 3 de dimensión </w:t>
      </w:r>
      <m:oMath>
        <m:d>
          <m:dPr>
            <m:ctrlPr>
              <w:rPr>
                <w:rFonts w:ascii="Cambria Math" w:eastAsiaTheme="minorEastAsia" w:hAnsi="Cambria Math"/>
              </w:rPr>
            </m:ctrlPr>
          </m:dPr>
          <m:e>
            <m:r>
              <w:rPr>
                <w:rFonts w:ascii="Cambria Math" w:eastAsiaTheme="minorEastAsia" w:hAnsi="Cambria Math"/>
              </w:rPr>
              <m:t>S,A,S</m:t>
            </m:r>
          </m:e>
        </m:d>
      </m:oMath>
      <w:r>
        <w:t xml:space="preserve">, donde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s,a,s'</m:t>
            </m:r>
          </m:sub>
        </m:sSub>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s'∣s,a</m:t>
            </m:r>
          </m:e>
        </m:d>
      </m:oMath>
      <w:r>
        <w:t>.</w:t>
      </w:r>
    </w:p>
    <w:p w14:paraId="22146007" w14:textId="77777777" w:rsidR="005809E9" w:rsidRPr="009164B1" w:rsidRDefault="005809E9" w:rsidP="009164B1">
      <w:pPr>
        <w:pStyle w:val="PargrafodaLista"/>
        <w:numPr>
          <w:ilvl w:val="0"/>
          <w:numId w:val="19"/>
        </w:numPr>
      </w:pPr>
      <w:r>
        <w:rPr>
          <w:b/>
          <w:bCs/>
        </w:rPr>
        <w:t>Matriz de Recompensa Esperada (</w:t>
      </w:r>
      <m:oMath>
        <m:r>
          <w:rPr>
            <w:rFonts w:ascii="Cambria Math" w:eastAsiaTheme="minorEastAsia" w:hAnsi="Cambria Math"/>
          </w:rPr>
          <m:t>R</m:t>
        </m:r>
      </m:oMath>
      <w:r>
        <w:rPr>
          <w:b/>
          <w:bCs/>
        </w:rPr>
        <w:t>):</w:t>
      </w:r>
      <w:r>
        <w:t xml:space="preserve">  Matriz de dimensión </w:t>
      </w:r>
      <m:oMath>
        <m:r>
          <m:rPr>
            <m:sty m:val="p"/>
          </m:rPr>
          <w:rPr>
            <w:rFonts w:ascii="Cambria Math" w:eastAsiaTheme="minorEastAsia" w:hAnsi="Cambria Math"/>
          </w:rPr>
          <m:t xml:space="preserve">(S, </m:t>
        </m:r>
        <m:r>
          <w:rPr>
            <w:rFonts w:ascii="Cambria Math" w:eastAsiaTheme="minorEastAsia" w:hAnsi="Cambria Math"/>
          </w:rPr>
          <m:t>A)</m:t>
        </m:r>
      </m:oMath>
      <w:r>
        <w:t xml:space="preserve">, donde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s,a</m:t>
            </m:r>
          </m:sub>
        </m:sSub>
        <m:r>
          <w:rPr>
            <w:rFonts w:ascii="Cambria Math" w:eastAsiaTheme="minorEastAsia" w:hAnsi="Cambria Math"/>
          </w:rPr>
          <m:t>=R</m:t>
        </m:r>
        <m:d>
          <m:dPr>
            <m:ctrlPr>
              <w:rPr>
                <w:rFonts w:ascii="Cambria Math" w:eastAsiaTheme="minorEastAsia" w:hAnsi="Cambria Math"/>
              </w:rPr>
            </m:ctrlPr>
          </m:dPr>
          <m:e>
            <m:r>
              <w:rPr>
                <w:rFonts w:ascii="Cambria Math" w:eastAsiaTheme="minorEastAsia" w:hAnsi="Cambria Math"/>
              </w:rPr>
              <m:t>s,a</m:t>
            </m:r>
          </m:e>
        </m:d>
      </m:oMath>
      <w:r>
        <w:t>.</w:t>
      </w:r>
    </w:p>
    <w:p w14:paraId="02B4B407" w14:textId="77777777" w:rsidR="005809E9" w:rsidRPr="009164B1" w:rsidRDefault="005809E9" w:rsidP="009164B1">
      <w:pPr>
        <w:pStyle w:val="PargrafodaLista"/>
        <w:numPr>
          <w:ilvl w:val="0"/>
          <w:numId w:val="19"/>
        </w:numPr>
      </w:pPr>
      <w:r>
        <w:rPr>
          <w:b/>
          <w:bCs/>
        </w:rPr>
        <w:lastRenderedPageBreak/>
        <w:t>Vector de Valores de Estado (</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π</m:t>
            </m:r>
          </m:sup>
        </m:sSup>
      </m:oMath>
      <w:r>
        <w:rPr>
          <w:b/>
          <w:bCs/>
        </w:rPr>
        <w:t>):</w:t>
      </w:r>
      <w:r>
        <w:t xml:space="preserve">  Vector de dimensión </w:t>
      </w:r>
      <m:oMath>
        <m:d>
          <m:dPr>
            <m:ctrlPr>
              <w:rPr>
                <w:rFonts w:ascii="Cambria Math" w:eastAsiaTheme="minorEastAsia" w:hAnsi="Cambria Math"/>
              </w:rPr>
            </m:ctrlPr>
          </m:dPr>
          <m:e>
            <m:r>
              <w:rPr>
                <w:rFonts w:ascii="Cambria Math" w:eastAsiaTheme="minorEastAsia" w:hAnsi="Cambria Math"/>
              </w:rPr>
              <m:t>S,</m:t>
            </m:r>
          </m:e>
        </m:d>
      </m:oMath>
      <w:r>
        <w:t>.</w:t>
      </w:r>
    </w:p>
    <w:p w14:paraId="696B2EF5" w14:textId="77777777" w:rsidR="005809E9" w:rsidRPr="009164B1" w:rsidRDefault="005809E9" w:rsidP="009164B1">
      <w:pPr>
        <w:pStyle w:val="PargrafodaLista"/>
        <w:numPr>
          <w:ilvl w:val="0"/>
          <w:numId w:val="19"/>
        </w:numPr>
      </w:pPr>
      <w:r>
        <w:rPr>
          <w:b/>
          <w:bCs/>
        </w:rPr>
        <w:t>Matriz de Valores de Acción (</w:t>
      </w:r>
      <m:oMath>
        <m:sSup>
          <m:sSupPr>
            <m:ctrlPr>
              <w:rPr>
                <w:rFonts w:ascii="Cambria Math" w:eastAsiaTheme="minorEastAsia" w:hAnsi="Cambria Math"/>
              </w:rPr>
            </m:ctrlPr>
          </m:sSupPr>
          <m:e>
            <m:r>
              <w:rPr>
                <w:rFonts w:ascii="Cambria Math" w:eastAsiaTheme="minorEastAsia" w:hAnsi="Cambria Math"/>
              </w:rPr>
              <m:t>Q</m:t>
            </m:r>
          </m:e>
          <m:sup>
            <m:r>
              <w:rPr>
                <w:rFonts w:ascii="Cambria Math" w:eastAsiaTheme="minorEastAsia" w:hAnsi="Cambria Math"/>
              </w:rPr>
              <m:t>π</m:t>
            </m:r>
          </m:sup>
        </m:sSup>
      </m:oMath>
      <w:r>
        <w:rPr>
          <w:b/>
          <w:bCs/>
        </w:rPr>
        <w:t>):</w:t>
      </w:r>
      <w:r>
        <w:t xml:space="preserve">  Matriz de dimensión </w:t>
      </w:r>
      <m:oMath>
        <m:r>
          <m:rPr>
            <m:sty m:val="p"/>
          </m:rPr>
          <w:rPr>
            <w:rFonts w:ascii="Cambria Math" w:eastAsiaTheme="minorEastAsia" w:hAnsi="Cambria Math"/>
          </w:rPr>
          <m:t>(S, A)</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3F2B76" w14:paraId="233C503A" w14:textId="77777777" w:rsidTr="00BB0D92">
        <w:trPr>
          <w:cantSplit/>
          <w:jc w:val="center"/>
        </w:trPr>
        <w:tc>
          <w:tcPr>
            <w:tcW w:w="800" w:type="dxa"/>
            <w:vAlign w:val="center"/>
          </w:tcPr>
          <w:p w14:paraId="4FF5529C" w14:textId="77777777" w:rsidR="003F2B76" w:rsidRPr="007B3CB8" w:rsidRDefault="003F2B76" w:rsidP="00BB0D92">
            <w:pPr>
              <w:pStyle w:val="Equacao"/>
            </w:pPr>
          </w:p>
        </w:tc>
        <w:tc>
          <w:tcPr>
            <w:tcW w:w="7426" w:type="dxa"/>
            <w:vAlign w:val="center"/>
          </w:tcPr>
          <w:p w14:paraId="116F00D8" w14:textId="77777777" w:rsidR="0062417C" w:rsidRPr="0062417C" w:rsidRDefault="00000000" w:rsidP="0062417C">
            <w:pPr>
              <w:pStyle w:val="Equaca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s, a</m:t>
                    </m:r>
                  </m:sub>
                  <m:sup>
                    <m:r>
                      <w:rPr>
                        <w:rFonts w:ascii="Cambria Math" w:hAnsi="Cambria Math"/>
                      </w:rPr>
                      <m:t>π</m:t>
                    </m:r>
                  </m:sup>
                </m:sSubSup>
                <m:r>
                  <w:rPr>
                    <w:rFonts w:ascii="Cambria Math" w:eastAsiaTheme="minorEastAsia" w:hAnsi="Cambria Math"/>
                  </w:rPr>
                  <m:t>=</m:t>
                </m:r>
                <m:sSub>
                  <m:sSubPr>
                    <m:ctrlPr>
                      <w:rPr>
                        <w:rFonts w:ascii="Cambria Math" w:hAnsi="Cambria Math"/>
                      </w:rPr>
                    </m:ctrlPr>
                  </m:sSubPr>
                  <m:e>
                    <m:r>
                      <w:rPr>
                        <w:rFonts w:ascii="Cambria Math" w:hAnsi="Cambria Math"/>
                      </w:rPr>
                      <m:t>R</m:t>
                    </m:r>
                  </m:e>
                  <m:sub>
                    <m:r>
                      <w:rPr>
                        <w:rFonts w:ascii="Cambria Math" w:hAnsi="Cambria Math"/>
                      </w:rPr>
                      <m:t>s, a</m:t>
                    </m:r>
                  </m:sub>
                </m:sSub>
                <m:r>
                  <w:rPr>
                    <w:rFonts w:ascii="Cambria Math" w:eastAsiaTheme="minorEastAsia" w:hAnsi="Cambria Math"/>
                  </w:rPr>
                  <m:t>+γ.Einsum</m:t>
                </m:r>
                <m:d>
                  <m:dPr>
                    <m:ctrlPr>
                      <w:rPr>
                        <w:rFonts w:ascii="Cambria Math" w:eastAsiaTheme="minorEastAsia" w:hAnsi="Cambria Math"/>
                      </w:rPr>
                    </m:ctrlPr>
                  </m:dPr>
                  <m:e>
                    <m:r>
                      <w:rPr>
                        <w:rFonts w:ascii="Cambria Math" w:eastAsiaTheme="minorEastAsia" w:hAnsi="Cambria Math"/>
                      </w:rPr>
                      <m:t>T,</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π</m:t>
                        </m:r>
                      </m:sup>
                    </m:sSubSup>
                  </m:e>
                </m:d>
              </m:oMath>
            </m:oMathPara>
          </w:p>
          <w:p w14:paraId="6A800D99" w14:textId="77777777" w:rsidR="003F2B76" w:rsidRPr="00F17CCB" w:rsidRDefault="003F2B76" w:rsidP="00BB0D92">
            <w:pPr>
              <w:pStyle w:val="Equacao"/>
            </w:pPr>
          </w:p>
        </w:tc>
        <w:tc>
          <w:tcPr>
            <w:tcW w:w="800" w:type="dxa"/>
            <w:vAlign w:val="center"/>
          </w:tcPr>
          <w:p w14:paraId="4D968A16" w14:textId="77777777" w:rsidR="003F2B76" w:rsidRDefault="003F2B76" w:rsidP="00BB0D92">
            <w:pPr>
              <w:pStyle w:val="Equacao"/>
              <w:jc w:val="right"/>
            </w:pPr>
            <w:r>
              <w:t>(21)</w:t>
            </w:r>
          </w:p>
        </w:tc>
      </w:tr>
    </w:tbl>
    <w:p w14:paraId="5BDE7991" w14:textId="77777777" w:rsidR="006824BD" w:rsidRDefault="004553E3" w:rsidP="006824BD">
      <w:pPr>
        <w:rPr>
          <w:b/>
          <w:bCs/>
        </w:rPr>
      </w:pPr>
      <w:r>
        <w:t xml:space="preserve">La ecuación (21) puede presentarse en la forma de  Einstein como la suma ponderada de los productos entre rebanadas del Tensor T y los valores individuales  </w:t>
      </w:r>
      <m:oMath>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π</m:t>
            </m:r>
          </m:sup>
        </m:sSubSup>
      </m:oMath>
      <w:r>
        <w:t xml:space="preserve"> para todos los posibles siguientes estados s’ que se utilizan como pesos en esa suma. En notación de convención de sumatoria de Einstein ( xp.einsum('san,n-&gt;sa', T, V) </w:t>
      </w:r>
      <w:r>
        <w:rPr>
          <w:b/>
          <w:bCs/>
        </w:rP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4E13E7" w14:paraId="7F87F98E" w14:textId="77777777" w:rsidTr="00BB0D92">
        <w:trPr>
          <w:cantSplit/>
          <w:jc w:val="center"/>
        </w:trPr>
        <w:tc>
          <w:tcPr>
            <w:tcW w:w="800" w:type="dxa"/>
            <w:vAlign w:val="center"/>
          </w:tcPr>
          <w:p w14:paraId="00EA87DF" w14:textId="77777777" w:rsidR="004E13E7" w:rsidRPr="007B3CB8" w:rsidRDefault="004E13E7" w:rsidP="00BB0D92">
            <w:pPr>
              <w:pStyle w:val="Equacao"/>
            </w:pPr>
          </w:p>
        </w:tc>
        <w:tc>
          <w:tcPr>
            <w:tcW w:w="7426" w:type="dxa"/>
            <w:vAlign w:val="center"/>
          </w:tcPr>
          <w:p w14:paraId="406B2178" w14:textId="77777777" w:rsidR="004E13E7" w:rsidRPr="004E13E7" w:rsidRDefault="00000000" w:rsidP="004E13E7">
            <w:pPr>
              <w:pStyle w:val="Equacao"/>
            </w:pPr>
            <m:oMathPara>
              <m:oMathParaPr>
                <m:jc m:val="left"/>
              </m:oMathParaPr>
              <m:oMath>
                <m:sSubSup>
                  <m:sSubSupPr>
                    <m:ctrlPr>
                      <w:rPr>
                        <w:rFonts w:ascii="Cambria Math" w:eastAsiaTheme="minorEastAsia" w:hAnsi="Cambria Math"/>
                      </w:rPr>
                    </m:ctrlPr>
                  </m:sSubSupPr>
                  <m:e>
                    <m:r>
                      <w:rPr>
                        <w:rFonts w:ascii="Cambria Math" w:eastAsiaTheme="minorEastAsia" w:hAnsi="Cambria Math"/>
                      </w:rPr>
                      <m:t>Q</m:t>
                    </m:r>
                  </m:e>
                  <m:sub>
                    <m:r>
                      <w:rPr>
                        <w:rFonts w:ascii="Cambria Math" w:eastAsiaTheme="minorEastAsia" w:hAnsi="Cambria Math"/>
                      </w:rPr>
                      <m:t>s,a</m:t>
                    </m:r>
                  </m:sub>
                  <m:sup>
                    <m:r>
                      <w:rPr>
                        <w:rFonts w:ascii="Cambria Math" w:eastAsiaTheme="minorEastAsia" w:hAnsi="Cambria Math"/>
                      </w:rPr>
                      <m:t>π</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s,a</m:t>
                    </m:r>
                  </m:sub>
                </m:sSub>
                <m:r>
                  <w:rPr>
                    <w:rFonts w:ascii="Cambria Math" w:eastAsiaTheme="minorEastAsia" w:hAnsi="Cambria Math"/>
                  </w:rPr>
                  <m:t>+γ</m:t>
                </m:r>
                <m:nary>
                  <m:naryPr>
                    <m:chr m:val="∑"/>
                    <m:limLoc m:val="undOvr"/>
                    <m:ctrlPr>
                      <w:rPr>
                        <w:rFonts w:ascii="Cambria Math" w:eastAsiaTheme="minorEastAsia" w:hAnsi="Cambria Math"/>
                      </w:rPr>
                    </m:ctrlPr>
                  </m:naryPr>
                  <m:sub>
                    <m:r>
                      <w:rPr>
                        <w:rFonts w:ascii="Cambria Math" w:eastAsiaTheme="minorEastAsia" w:hAnsi="Cambria Math"/>
                      </w:rPr>
                      <m:t>n=1</m:t>
                    </m:r>
                  </m:sub>
                  <m:sup>
                    <m:r>
                      <w:rPr>
                        <w:rFonts w:ascii="Cambria Math" w:eastAsiaTheme="minorEastAsia" w:hAnsi="Cambria Math"/>
                      </w:rPr>
                      <m:t>S</m:t>
                    </m:r>
                  </m:sup>
                  <m:e>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s,a,n</m:t>
                        </m:r>
                      </m:sub>
                    </m:sSub>
                  </m:e>
                </m:nary>
                <m:r>
                  <w:rPr>
                    <w:rFonts w:ascii="Cambria Math" w:eastAsiaTheme="minorEastAsia" w:hAnsi="Cambria Math"/>
                  </w:rPr>
                  <m:t> </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π</m:t>
                    </m:r>
                  </m:sup>
                </m:sSubSup>
              </m:oMath>
            </m:oMathPara>
          </w:p>
          <w:p w14:paraId="68EFDFEB" w14:textId="77777777" w:rsidR="004E13E7" w:rsidRPr="00F17CCB" w:rsidRDefault="004E13E7" w:rsidP="00BB0D92">
            <w:pPr>
              <w:pStyle w:val="Equacao"/>
            </w:pPr>
          </w:p>
        </w:tc>
        <w:tc>
          <w:tcPr>
            <w:tcW w:w="800" w:type="dxa"/>
            <w:vAlign w:val="center"/>
          </w:tcPr>
          <w:p w14:paraId="556E322E" w14:textId="77777777" w:rsidR="004E13E7" w:rsidRDefault="004E13E7" w:rsidP="00BB0D92">
            <w:pPr>
              <w:pStyle w:val="Equacao"/>
              <w:jc w:val="right"/>
            </w:pPr>
            <w:r>
              <w:t>(22)</w:t>
            </w:r>
          </w:p>
        </w:tc>
      </w:tr>
    </w:tbl>
    <w:p w14:paraId="1E7DBD8A" w14:textId="77777777" w:rsidR="00151148" w:rsidRPr="00151148" w:rsidRDefault="00151148" w:rsidP="00151148">
      <w:pPr>
        <w:pStyle w:val="Ttulo2"/>
      </w:pPr>
      <w:r>
        <w:t xml:space="preserve">3.2 – Ecuaciones de Bellman para la obtención de la Política Óptima</w:t>
      </w:r>
    </w:p>
    <w:p w14:paraId="58DD21D6" w14:textId="77777777" w:rsidR="006D2C24" w:rsidRPr="006D2C24" w:rsidRDefault="006D2C24" w:rsidP="00897ACC">
      <w:pPr>
        <w:pStyle w:val="Ttulo3"/>
      </w:pPr>
      <w:r>
        <w:t xml:space="preserve">Ecuación de Bellman Óptima para la función de valor del estado</w:t>
      </w:r>
    </w:p>
    <w:p w14:paraId="3667EC41" w14:textId="77777777" w:rsidR="00A462D0" w:rsidRDefault="008711EB" w:rsidP="00A462D0">
      <w:r>
        <w:t xml:space="preserve">El siguiente paso será adaptar las ecuaciones obtenidas anteriormente para obtener la política óptima. Si estoy en el estado </w:t>
      </w:r>
      <m:oMath>
        <m:r>
          <w:rPr>
            <w:rFonts w:ascii="Cambria Math" w:hAnsi="Cambria Math"/>
          </w:rPr>
          <m:t>s</m:t>
        </m:r>
      </m:oMath>
      <w:r>
        <w:t xml:space="preserve"> y quiero maximizar mi retorno futuro, debo elegir la acción que da el mayor Q-valor:</w:t>
      </w:r>
    </w:p>
    <w:p w14:paraId="4BDF4777" w14:textId="77777777" w:rsidR="00A462D0" w:rsidRPr="0061266B" w:rsidRDefault="00A462D0" w:rsidP="00A462D0">
      <w:pPr>
        <w:pStyle w:val="Equacao"/>
      </w:pPr>
      <m:oMathPara>
        <m:oMath>
          <m:r>
            <m:rPr>
              <m:nor/>
            </m:rPr>
            <m:t xml:space="preserve">Mejor acción en </m:t>
          </m:r>
          <m:r>
            <w:rPr>
              <w:rFonts w:ascii="Cambria Math" w:hAnsi="Cambria Math"/>
            </w:rPr>
            <m:t>s=</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e>
          </m:func>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m:rPr>
              <m:sty m:val="p"/>
            </m:rPr>
            <w:br/>
          </m:r>
        </m:oMath>
      </m:oMathPara>
    </w:p>
    <w:p w14:paraId="4FC56F81" w14:textId="77777777" w:rsidR="00A462D0" w:rsidRDefault="002B3A26" w:rsidP="00A462D0">
      <w:r>
        <w:t xml:space="preserve">El </w:t>
      </w:r>
      <w:r>
        <w:rPr>
          <w:b/>
          <w:bCs/>
        </w:rPr>
        <w:t>valor máximo</w:t>
      </w:r>
      <w:r>
        <w:t xml:space="preserve"> que puedo obtener en </w:t>
      </w:r>
      <m:oMath>
        <m:r>
          <w:rPr>
            <w:rFonts w:ascii="Cambria Math" w:hAnsi="Cambria Math"/>
          </w:rPr>
          <m:t>s</m:t>
        </m:r>
      </m:oMath>
      <w:r>
        <w:t xml:space="preserve"> es:</w:t>
      </w:r>
    </w:p>
    <w:p w14:paraId="64538872" w14:textId="77777777" w:rsidR="00F2614A" w:rsidRDefault="00000000" w:rsidP="00A462D0">
      <w:pPr>
        <w:pStyle w:val="Equacao"/>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 xml:space="preserve"> 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m:rPr>
              <m:sty m:val="p"/>
            </m:rPr>
            <w:br/>
          </m:r>
        </m:oMath>
      </m:oMathPara>
    </w:p>
    <w:p w14:paraId="73A65C6C" w14:textId="77777777" w:rsidR="00167341" w:rsidRDefault="00167341" w:rsidP="00167341">
      <w:r>
        <w:t xml:space="preserve">Para una política </w:t>
      </w:r>
      <w:r>
        <w:rPr>
          <w:b/>
          <w:bCs/>
        </w:rPr>
        <w:t>óptima</w:t>
      </w:r>
      <w:r>
        <w:t> </w:t>
      </w:r>
      <m:oMath>
        <m:sSup>
          <m:sSupPr>
            <m:ctrlPr>
              <w:rPr>
                <w:rFonts w:ascii="Cambria Math" w:hAnsi="Cambria Math"/>
              </w:rPr>
            </m:ctrlPr>
          </m:sSupPr>
          <m:e>
            <m:r>
              <w:rPr>
                <w:rFonts w:ascii="Cambria Math" w:hAnsi="Cambria Math"/>
              </w:rPr>
              <m:t>π</m:t>
            </m:r>
          </m:e>
          <m:sup>
            <m:r>
              <w:rPr>
                <w:rFonts w:ascii="Cambria Math" w:hAnsi="Cambria Math"/>
              </w:rPr>
              <m:t>*</m:t>
            </m:r>
          </m:sup>
        </m:sSup>
      </m:oMath>
      <w:r>
        <w:t xml:space="preserve">, el agente </w:t>
      </w:r>
      <w:r>
        <w:rPr>
          <w:b/>
          <w:bCs/>
        </w:rPr>
        <w:t>siempre</w:t>
      </w:r>
      <w:r>
        <w:t xml:space="preserve"> elige la acción que maximiza </w:t>
      </w:r>
      <m:oMath>
        <m:sSup>
          <m:sSupPr>
            <m:ctrlPr>
              <w:rPr>
                <w:rFonts w:ascii="Cambria Math" w:hAnsi="Cambria Math"/>
              </w:rPr>
            </m:ctrlPr>
          </m:sSupPr>
          <m:e>
            <m:r>
              <w:rPr>
                <w:rFonts w:ascii="Cambria Math" w:hAnsi="Cambria Math"/>
              </w:rPr>
              <m:t>Q</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sepChr m:val=","/>
            <m:ctrlPr>
              <w:rPr>
                <w:rFonts w:ascii="Cambria Math" w:hAnsi="Cambria Math"/>
              </w:rPr>
            </m:ctrlPr>
          </m:dPr>
          <m:e>
            <m:r>
              <w:rPr>
                <w:rFonts w:ascii="Cambria Math" w:hAnsi="Cambria Math"/>
              </w:rPr>
              <m:t>s</m:t>
            </m:r>
          </m:e>
          <m:e>
            <m:r>
              <w:rPr>
                <w:rFonts w:ascii="Cambria Math" w:hAnsi="Cambria Math"/>
              </w:rPr>
              <m:t>a</m:t>
            </m:r>
          </m:e>
        </m:d>
      </m:oMath>
      <w:r>
        <w:t>:</w:t>
      </w:r>
    </w:p>
    <w:p w14:paraId="5034815C" w14:textId="77777777" w:rsidR="00167341" w:rsidRPr="00167341" w:rsidRDefault="00000000" w:rsidP="00167341">
      <w:pPr>
        <w:pStyle w:val="Equacao"/>
      </w:pPr>
      <m:oMathPara>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se </m:t>
                    </m:r>
                    <m:r>
                      <w:rPr>
                        <w:rFonts w:ascii="Cambria Math" w:hAnsi="Cambria Math"/>
                      </w:rPr>
                      <m:t>a=</m:t>
                    </m:r>
                    <m:func>
                      <m:funcPr>
                        <m:ctrlPr>
                          <w:rPr>
                            <w:rFonts w:ascii="Cambria Math" w:hAnsi="Cambria Math"/>
                          </w:rPr>
                        </m:ctrlPr>
                      </m:funcPr>
                      <m:fName>
                        <m:r>
                          <m:rPr>
                            <m:sty m:val="p"/>
                          </m:rPr>
                          <w:rPr>
                            <w:rFonts w:ascii="Cambria Math" w:hAnsi="Cambria Math"/>
                          </w:rPr>
                          <m:t>arg</m:t>
                        </m:r>
                      </m:fName>
                      <m:e>
                        <m:sSub>
                          <m:sSubPr>
                            <m:ctrlPr>
                              <w:rPr>
                                <w:rFonts w:ascii="Cambria Math" w:hAnsi="Cambria Math"/>
                              </w:rPr>
                            </m:ctrlPr>
                          </m:sSubPr>
                          <m:e>
                            <m:r>
                              <m:rPr>
                                <m:sty m:val="p"/>
                              </m:rPr>
                              <w:rPr>
                                <w:rFonts w:ascii="Cambria Math" w:hAnsi="Cambria Math"/>
                              </w:rPr>
                              <m:t>max</m:t>
                            </m:r>
                          </m:e>
                          <m:sub>
                            <m:r>
                              <w:rPr>
                                <w:rFonts w:ascii="Cambria Math" w:hAnsi="Cambria Math"/>
                              </w:rPr>
                              <m:t>a</m:t>
                            </m:r>
                          </m:sub>
                        </m:sSub>
                      </m:e>
                    </m:func>
                    <m:sSup>
                      <m:sSupPr>
                        <m:ctrlPr>
                          <w:rPr>
                            <w:rFonts w:ascii="Cambria Math" w:hAnsi="Cambria Math"/>
                          </w:rPr>
                        </m:ctrlPr>
                      </m:sSupPr>
                      <m:e>
                        <m:r>
                          <w:rPr>
                            <w:rFonts w:ascii="Cambria Math" w:hAnsi="Cambria Math"/>
                          </w:rPr>
                          <m:t>Q</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sepChr m:val=","/>
                        <m:ctrlPr>
                          <w:rPr>
                            <w:rFonts w:ascii="Cambria Math" w:hAnsi="Cambria Math"/>
                          </w:rPr>
                        </m:ctrlPr>
                      </m:dPr>
                      <m:e>
                        <m:r>
                          <w:rPr>
                            <w:rFonts w:ascii="Cambria Math" w:hAnsi="Cambria Math"/>
                          </w:rPr>
                          <m:t>s</m:t>
                        </m:r>
                      </m:e>
                      <m:e>
                        <m:r>
                          <w:rPr>
                            <w:rFonts w:ascii="Cambria Math" w:hAnsi="Cambria Math"/>
                          </w:rPr>
                          <m:t>a</m:t>
                        </m:r>
                      </m:e>
                    </m:d>
                  </m:e>
                </m:mr>
                <m:mr>
                  <m:e>
                    <m:r>
                      <w:rPr>
                        <w:rFonts w:ascii="Cambria Math" w:hAnsi="Cambria Math"/>
                      </w:rPr>
                      <m:t>0</m:t>
                    </m:r>
                  </m:e>
                  <m:e>
                    <m:r>
                      <m:rPr>
                        <m:nor/>
                      </m:rPr>
                      <m:t>en otro caso</m:t>
                    </m:r>
                    <m:r>
                      <m:rPr>
                        <m:nor/>
                      </m:rPr>
                      <m:t/>
                    </m:r>
                  </m:e>
                </m:mr>
              </m:m>
            </m:e>
          </m:d>
          <m:r>
            <m:rPr>
              <m:sty m:val="p"/>
            </m:rPr>
            <w:br/>
          </m:r>
        </m:oMath>
      </m:oMathPara>
    </w:p>
    <w:p w14:paraId="09539671" w14:textId="77777777" w:rsidR="00A762AA" w:rsidRDefault="00167341" w:rsidP="00AA11B6">
      <w:r>
        <w:t xml:space="preserve">Es decir, la política óptima es </w:t>
      </w:r>
      <w:r>
        <w:rPr>
          <w:b/>
          <w:bCs/>
        </w:rPr>
        <w:t>determinística</w:t>
      </w:r>
      <w:r>
        <w:t xml:space="preserve"> y </w:t>
      </w:r>
      <w:r>
        <w:rPr>
          <w:b/>
          <w:bCs/>
        </w:rPr>
        <w:t xml:space="preserve">voraz (</w:t>
      </w:r>
      <w:r>
        <w:rPr>
          <w:b/>
          <w:bCs/>
          <w:i/>
          <w:iCs/>
        </w:rPr>
        <w:t>greedy</w:t>
      </w:r>
      <w:r>
        <w:rPr>
          <w:b/>
          <w:bCs/>
        </w:rPr>
        <w:t>)</w:t>
      </w:r>
      <w:r>
        <w:t xml:space="preserve"> con respecto a </w:t>
      </w:r>
      <m:oMath>
        <m:sSup>
          <m:sSupPr>
            <m:ctrlPr>
              <w:rPr>
                <w:rFonts w:ascii="Cambria Math" w:hAnsi="Cambria Math"/>
              </w:rPr>
            </m:ctrlPr>
          </m:sSupPr>
          <m:e>
            <m:r>
              <w:rPr>
                <w:rFonts w:ascii="Cambria Math" w:hAnsi="Cambria Math"/>
              </w:rPr>
              <m:t>Q</m:t>
            </m:r>
          </m:e>
          <m:sup>
            <m:r>
              <w:rPr>
                <w:rFonts w:ascii="Cambria Math" w:hAnsi="Cambria Math"/>
              </w:rPr>
              <m:t>*</m:t>
            </m:r>
          </m:sup>
        </m:sSup>
      </m:oMath>
      <w:r>
        <w:t xml:space="preserve">. </w:t>
      </w:r>
    </w:p>
    <w:p w14:paraId="66BF35BB" w14:textId="77777777" w:rsidR="00167341" w:rsidRPr="00AA11B6" w:rsidRDefault="00167341" w:rsidP="00AA11B6">
      <w:r>
        <w:t>Por lo tanto:</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5F0C63" w14:paraId="44010C74" w14:textId="77777777" w:rsidTr="00BB0D92">
        <w:trPr>
          <w:cantSplit/>
          <w:jc w:val="center"/>
        </w:trPr>
        <w:tc>
          <w:tcPr>
            <w:tcW w:w="800" w:type="dxa"/>
            <w:vAlign w:val="center"/>
          </w:tcPr>
          <w:p w14:paraId="507D281D" w14:textId="77777777" w:rsidR="005F0C63" w:rsidRPr="007B3CB8" w:rsidRDefault="005F0C63" w:rsidP="00BB0D92">
            <w:pPr>
              <w:pStyle w:val="Equacao"/>
            </w:pPr>
          </w:p>
        </w:tc>
        <w:tc>
          <w:tcPr>
            <w:tcW w:w="7426" w:type="dxa"/>
            <w:vAlign w:val="center"/>
          </w:tcPr>
          <w:p w14:paraId="6C78D0ED" w14:textId="77777777" w:rsidR="005F0C63" w:rsidRPr="005F0C63" w:rsidRDefault="00000000" w:rsidP="005F0C63">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 xml:space="preserve"> 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71F3FF9E" w14:textId="77777777" w:rsidR="005F0C63" w:rsidRPr="00F17CCB" w:rsidRDefault="005F0C63" w:rsidP="00BB0D92">
            <w:pPr>
              <w:pStyle w:val="Equacao"/>
            </w:pPr>
          </w:p>
        </w:tc>
        <w:tc>
          <w:tcPr>
            <w:tcW w:w="800" w:type="dxa"/>
            <w:vAlign w:val="center"/>
          </w:tcPr>
          <w:p w14:paraId="38A2436A" w14:textId="77777777" w:rsidR="005F0C63" w:rsidRDefault="005F0C63" w:rsidP="00BB0D92">
            <w:pPr>
              <w:pStyle w:val="Equacao"/>
              <w:jc w:val="right"/>
            </w:pPr>
            <w:r>
              <w:t>(23)</w:t>
            </w:r>
          </w:p>
        </w:tc>
      </w:tr>
    </w:tbl>
    <w:p w14:paraId="77479AE6" w14:textId="77777777" w:rsidR="00167341" w:rsidRDefault="00167341" w:rsidP="00177942">
      <w:r>
        <w:t xml:space="preserve">Esto difiere de la relación para una política genérica estocástica, que se expresa mediante un </w:t>
      </w:r>
      <w:r>
        <w:rPr>
          <w:b/>
          <w:bCs/>
        </w:rPr>
        <w:t xml:space="preserve">promedio ponderado</w:t>
      </w:r>
      <w:r>
        <w:t> (</w:t>
      </w:r>
      <m:oMath>
        <m:nary>
          <m:naryPr>
            <m:chr m:val="∑"/>
            <m:limLoc m:val="subSup"/>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En el caso de la política óptima determinística </w:t>
      </w: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oMath>
      <w:r>
        <w:t xml:space="preserve">, el promedio se convierte en un </w:t>
      </w:r>
      <w:r>
        <w:rPr>
          <w:b/>
          <w:bCs/>
        </w:rPr>
        <w:t>máximo</w:t>
      </w:r>
      <w:r>
        <w:t xml:space="preserve"> porque todo el peso va a la mejor acción.</w:t>
      </w:r>
    </w:p>
    <w:p w14:paraId="110E64D1" w14:textId="77777777" w:rsidR="00A762AA" w:rsidRPr="00167341" w:rsidRDefault="00A762AA" w:rsidP="00AA11B6">
      <w:pPr>
        <w:pStyle w:val="Observacao"/>
      </w:pPr>
      <w:r>
        <w:rPr>
          <w:b/>
          <w:bCs/>
        </w:rPr>
        <w:t>Obs:</w:t>
      </w:r>
      <w:r>
        <w:t xml:space="preserve"> En caso de empate entre más de una acción al aplicar la ecuación (23) se puede generar una </w:t>
      </w:r>
      <w:r>
        <w:rPr>
          <w:b/>
          <w:bCs/>
        </w:rPr>
        <w:t>política estocástica</w:t>
      </w:r>
      <w:r>
        <w:t xml:space="preserve"> sorteando de forma equiprobable qué acción deberá tomar el agente.</w:t>
      </w:r>
    </w:p>
    <w:p w14:paraId="703E51C2" w14:textId="77777777" w:rsidR="00AB0A96" w:rsidRDefault="00AB0A96" w:rsidP="00897ACC">
      <w:r>
        <w:lastRenderedPageBreak/>
        <w:t xml:space="preserve">Se puede deducir la ecuación de Bellman para la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(a/s)</m:t>
        </m:r>
      </m:oMath>
      <w:r>
        <w:t xml:space="preserve"> (Ecuación de la Optimalidad de Bellman)  de la función de estado-valor </w:t>
      </w:r>
      <m:oMath>
        <m:sSup>
          <m:sSupPr>
            <m:ctrlPr>
              <w:rPr>
                <w:rFonts w:ascii="Cambria Math" w:hAnsi="Cambria Math"/>
              </w:rPr>
            </m:ctrlPr>
          </m:sSupPr>
          <m:e>
            <m:r>
              <w:rPr>
                <w:rFonts w:ascii="Cambria Math" w:hAnsi="Cambria Math"/>
              </w:rPr>
              <m:t>V</m:t>
            </m:r>
          </m:e>
          <m:sup>
            <m:r>
              <w:rPr>
                <w:rFonts w:ascii="Cambria Math" w:hAnsi="Cambria Math"/>
              </w:rPr>
              <m:t>*</m:t>
            </m:r>
          </m:sup>
        </m:sSup>
      </m:oMath>
      <w:r>
        <w:t xml:space="preserve"> con los siguientes pasos:</w:t>
      </w:r>
    </w:p>
    <w:p w14:paraId="21D36349" w14:textId="77777777" w:rsidR="00AB0A96" w:rsidRPr="00AB0A96" w:rsidRDefault="00AB0A96" w:rsidP="00AB0A96">
      <w:r>
        <w:rPr>
          <w:b/>
          <w:bCs/>
        </w:rPr>
        <w:t>Paso 1:</w:t>
      </w:r>
      <w:r>
        <w:t xml:space="preserve"> Partimos de la definición de </w:t>
      </w:r>
      <m:oMath>
        <m:sSup>
          <m:sSupPr>
            <m:ctrlPr>
              <w:rPr>
                <w:rFonts w:ascii="Cambria Math" w:hAnsi="Cambria Math"/>
              </w:rPr>
            </m:ctrlPr>
          </m:sSupPr>
          <m:e>
            <m:r>
              <w:rPr>
                <w:rFonts w:ascii="Cambria Math" w:hAnsi="Cambria Math"/>
              </w:rPr>
              <m:t>V</m:t>
            </m:r>
          </m:e>
          <m:sup>
            <m:r>
              <w:rPr>
                <w:rFonts w:ascii="Cambria Math" w:hAnsi="Cambria Math"/>
              </w:rPr>
              <m:t>*</m:t>
            </m:r>
          </m:sup>
        </m:sSup>
      </m:oMath>
      <w:r>
        <w:t>:</w:t>
      </w:r>
    </w:p>
    <w:p w14:paraId="459498E6" w14:textId="77777777" w:rsidR="00AB0A96" w:rsidRPr="00AB0A96" w:rsidRDefault="00000000" w:rsidP="00AB0A96">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m:rPr>
              <m:sty m:val="p"/>
            </m:rPr>
            <w:br/>
          </m:r>
        </m:oMath>
      </m:oMathPara>
    </w:p>
    <w:p w14:paraId="70BA7DED" w14:textId="77777777" w:rsidR="00AB0A96" w:rsidRPr="00AB0A96" w:rsidRDefault="00AB0A96" w:rsidP="00AB0A96">
      <w:r>
        <w:rPr>
          <w:b/>
          <w:bCs/>
        </w:rPr>
        <w:t>Paso 2:</w:t>
      </w:r>
      <w:r>
        <w:t xml:space="preserve"> Usamos la definición de </w:t>
      </w:r>
      <m:oMath>
        <m:sSup>
          <m:sSupPr>
            <m:ctrlPr>
              <w:rPr>
                <w:rFonts w:ascii="Cambria Math" w:hAnsi="Cambria Math"/>
              </w:rPr>
            </m:ctrlPr>
          </m:sSupPr>
          <m:e>
            <m:r>
              <w:rPr>
                <w:rFonts w:ascii="Cambria Math" w:hAnsi="Cambria Math"/>
              </w:rPr>
              <m:t>Q</m:t>
            </m:r>
          </m:e>
          <m:sup>
            <m:r>
              <w:rPr>
                <w:rFonts w:ascii="Cambria Math" w:hAnsi="Cambria Math"/>
              </w:rPr>
              <m:t>*</m:t>
            </m:r>
          </m:sup>
        </m:sSup>
      </m:oMath>
      <w:r>
        <w:t xml:space="preserve"> (que es la misma para cualquier política según la ecuación (17)):</w:t>
      </w:r>
    </w:p>
    <w:p w14:paraId="3D7DED27" w14:textId="77777777" w:rsidR="00AB0A96" w:rsidRPr="00AB0A96" w:rsidRDefault="00000000" w:rsidP="00AB0A96">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 ∣s,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22FFB4FB" w14:textId="77777777" w:rsidR="00AB0A96" w:rsidRDefault="00AB0A96" w:rsidP="00AB0A96">
      <w:r>
        <w:rPr>
          <w:b/>
          <w:bCs/>
        </w:rPr>
        <w:t>Paso 3:</w:t>
      </w:r>
      <w:r>
        <w:t xml:space="preserve"> Sustituimos la ecuación del paso 2 en la ecuación del paso 1 y obtenemos la  Ecuación de Bellman Óptima para la función de estado-valor  </w:t>
      </w:r>
      <m:oMath>
        <m: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9B2879" w14:paraId="125F82D9" w14:textId="77777777" w:rsidTr="00BB0D92">
        <w:trPr>
          <w:cantSplit/>
          <w:jc w:val="center"/>
        </w:trPr>
        <w:tc>
          <w:tcPr>
            <w:tcW w:w="800" w:type="dxa"/>
            <w:vAlign w:val="center"/>
          </w:tcPr>
          <w:p w14:paraId="46CEC36C" w14:textId="77777777" w:rsidR="009B2879" w:rsidRPr="007B3CB8" w:rsidRDefault="009B2879" w:rsidP="00BB0D92">
            <w:pPr>
              <w:pStyle w:val="Equacao"/>
            </w:pPr>
          </w:p>
        </w:tc>
        <w:tc>
          <w:tcPr>
            <w:tcW w:w="7426" w:type="dxa"/>
            <w:vAlign w:val="center"/>
          </w:tcPr>
          <w:p w14:paraId="052BCF98" w14:textId="77777777" w:rsidR="009B2879" w:rsidRPr="00F17CCB"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tc>
        <w:tc>
          <w:tcPr>
            <w:tcW w:w="800" w:type="dxa"/>
            <w:vAlign w:val="center"/>
          </w:tcPr>
          <w:p w14:paraId="7CC7A706" w14:textId="77777777" w:rsidR="009B2879" w:rsidRDefault="009B2879" w:rsidP="00BB0D92">
            <w:pPr>
              <w:pStyle w:val="Equacao"/>
              <w:jc w:val="right"/>
            </w:pPr>
            <w:r>
              <w:t>(24)</w:t>
            </w:r>
          </w:p>
        </w:tc>
      </w:tr>
    </w:tbl>
    <w:p w14:paraId="752B876F" w14:textId="77777777" w:rsidR="00AB0A96" w:rsidRDefault="00B020D3" w:rsidP="00AB0A96">
      <w:r>
        <w:t>Así tenemos que:</w:t>
      </w:r>
    </w:p>
    <w:p w14:paraId="21F7ADE7" w14:textId="77777777" w:rsidR="00B020D3" w:rsidRPr="00B020D3" w:rsidRDefault="00000000" w:rsidP="00AB0A96">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 xml:space="preserve"> = </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 xml:space="preserve"> ≥ </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35D74512" w14:textId="77777777" w:rsidR="00452084" w:rsidRDefault="002565AB" w:rsidP="00AB0A96">
      <w:r>
        <w:t xml:space="preserve">La función estado-acción para una política óptima es mayor que otra función estado-acción para cualquier otra política en cualquier estado.</w:t>
      </w:r>
    </w:p>
    <w:p w14:paraId="1E818853" w14:textId="77777777" w:rsidR="000A6C35" w:rsidRPr="006D2C24" w:rsidRDefault="000A6C35" w:rsidP="000A6C35">
      <w:pPr>
        <w:pStyle w:val="Ttulo3"/>
      </w:pPr>
      <w:r>
        <w:t xml:space="preserve">Ecuación de Bellman Óptima para la función de valor de estado-acción</w:t>
      </w:r>
    </w:p>
    <w:p w14:paraId="6A57A840" w14:textId="77777777" w:rsidR="00AB0A96" w:rsidRDefault="00D830F3" w:rsidP="00897ACC">
      <w:r>
        <w:t xml:space="preserve">De forma análoga se puede deducir la ecuación de Bellman para la política óptima (Ecuación de la Optimalidad de Bellman)  de la función de acción-valor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 xml:space="preserve">(s, a) </m:t>
        </m:r>
      </m:oMath>
      <w:r>
        <w:t xml:space="preserve"> con los siguientes pasos:</w:t>
      </w:r>
    </w:p>
    <w:p w14:paraId="3FDE7FC2" w14:textId="77777777" w:rsidR="00942198" w:rsidRPr="00942198" w:rsidRDefault="00942198" w:rsidP="00942198">
      <w:r>
        <w:rPr>
          <w:b/>
          <w:bCs/>
        </w:rPr>
        <w:t>Paso 1:</w:t>
      </w:r>
      <w:r>
        <w:t xml:space="preserve"> Partimos de la definición de </w:t>
      </w:r>
      <m:oMath>
        <m:sSup>
          <m:sSupPr>
            <m:ctrlPr>
              <w:rPr>
                <w:rFonts w:ascii="Cambria Math" w:hAnsi="Cambria Math"/>
              </w:rPr>
            </m:ctrlPr>
          </m:sSupPr>
          <m:e>
            <m:r>
              <w:rPr>
                <w:rFonts w:ascii="Cambria Math" w:hAnsi="Cambria Math"/>
              </w:rPr>
              <m:t>Q</m:t>
            </m:r>
          </m:e>
          <m:sup>
            <m:r>
              <w:rPr>
                <w:rFonts w:ascii="Cambria Math" w:hAnsi="Cambria Math"/>
              </w:rPr>
              <m:t>*</m:t>
            </m:r>
          </m:sup>
        </m:sSup>
      </m:oMath>
      <w:r>
        <w:t>:</w:t>
      </w:r>
    </w:p>
    <w:p w14:paraId="55D80D84" w14:textId="77777777" w:rsidR="00942198" w:rsidRPr="00942198" w:rsidRDefault="00000000" w:rsidP="00942198">
      <w:pPr>
        <w:pStyle w:val="Equacao"/>
      </w:pPr>
      <m:oMathPara>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5C8B6B33" w14:textId="77777777" w:rsidR="00942198" w:rsidRDefault="00942198" w:rsidP="00942198">
      <w:r>
        <w:rPr>
          <w:b/>
          <w:bCs/>
        </w:rPr>
        <w:t>Paso 2:</w:t>
      </w:r>
      <w:r>
        <w:t xml:space="preserve"> Usamos la relación </w:t>
      </w: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sSup>
              <m:sSupPr>
                <m:ctrlPr>
                  <w:rPr>
                    <w:rFonts w:ascii="Cambria Math" w:hAnsi="Cambria Math"/>
                  </w:rPr>
                </m:ctrlPr>
              </m:sSupPr>
              <m:e>
                <m:r>
                  <w:rPr>
                    <w:rFonts w:ascii="Cambria Math" w:hAnsi="Cambria Math"/>
                  </w:rPr>
                  <m:t>a</m:t>
                </m:r>
              </m:e>
              <m:sup>
                <m:r>
                  <w:rPr>
                    <w:rFonts w:ascii="Cambria Math" w:hAnsi="Cambria Math"/>
                  </w:rPr>
                  <m:t>'</m:t>
                </m:r>
              </m:sup>
            </m:sSup>
          </m:e>
        </m:d>
      </m:oMath>
      <w:r>
        <w:t xml:space="preserve"> y obtenemos la función de acción-valor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(s, a)</m:t>
        </m:r>
      </m:oMath>
      <w:r>
        <w:t>:</w:t>
      </w:r>
    </w:p>
    <w:tbl>
      <w:tblPr>
        <w:tblStyle w:val="Tabelacomgrade"/>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
        <w:gridCol w:w="7426"/>
        <w:gridCol w:w="800"/>
      </w:tblGrid>
      <w:tr w:rsidR="00A24CE4" w14:paraId="32195950" w14:textId="77777777" w:rsidTr="00BB0D92">
        <w:trPr>
          <w:cantSplit/>
          <w:jc w:val="center"/>
        </w:trPr>
        <w:tc>
          <w:tcPr>
            <w:tcW w:w="800" w:type="dxa"/>
            <w:vAlign w:val="center"/>
          </w:tcPr>
          <w:p w14:paraId="6B9C7318" w14:textId="77777777" w:rsidR="005361DF" w:rsidRDefault="005361DF">
            <w:pPr>
              <w:pStyle w:val="Equacao"/>
            </w:pPr>
          </w:p>
        </w:tc>
        <w:tc>
          <w:tcPr>
            <w:tcW w:w="7426" w:type="dxa"/>
            <w:vAlign w:val="center"/>
          </w:tcPr>
          <w:p w14:paraId="6BF84B50" w14:textId="77777777" w:rsidR="00A24CE4" w:rsidRPr="00F17CCB" w:rsidRDefault="00000000" w:rsidP="00BB0D92">
            <w:pPr>
              <w:pStyle w:val="Equacao"/>
            </w:pPr>
            <m:oMathPara>
              <m:oMathParaPr>
                <m:jc m:val="left"/>
              </m:oMathParaPr>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r∣s,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w:rPr>
                                <w:rFonts w:ascii="Cambria Math" w:hAnsi="Cambria Math"/>
                              </w:rPr>
                              <m:t>'</m:t>
                            </m:r>
                          </m:sup>
                        </m:sSup>
                      </m:lim>
                    </m:limLow>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sSup>
                          <m:sSupPr>
                            <m:ctrlPr>
                              <w:rPr>
                                <w:rFonts w:ascii="Cambria Math" w:hAnsi="Cambria Math"/>
                              </w:rPr>
                            </m:ctrlPr>
                          </m:sSupPr>
                          <m:e>
                            <m:r>
                              <w:rPr>
                                <w:rFonts w:ascii="Cambria Math" w:hAnsi="Cambria Math"/>
                              </w:rPr>
                              <m:t>a</m:t>
                            </m:r>
                          </m:e>
                          <m:sup>
                            <m:r>
                              <w:rPr>
                                <w:rFonts w:ascii="Cambria Math" w:hAnsi="Cambria Math"/>
                              </w:rPr>
                              <m:t>'</m:t>
                            </m:r>
                          </m:sup>
                        </m:sSup>
                      </m:e>
                    </m:d>
                  </m:e>
                </m:d>
              </m:oMath>
            </m:oMathPara>
          </w:p>
        </w:tc>
        <w:tc>
          <w:tcPr>
            <w:tcW w:w="800" w:type="dxa"/>
            <w:vAlign w:val="center"/>
          </w:tcPr>
          <w:p w14:paraId="2F6E35F9" w14:textId="77777777" w:rsidR="00A24CE4" w:rsidRDefault="00A24CE4" w:rsidP="00BB0D92">
            <w:pPr>
              <w:pStyle w:val="Equacao"/>
              <w:jc w:val="right"/>
            </w:pPr>
            <w:r>
              <w:t>(25)</w:t>
            </w:r>
          </w:p>
        </w:tc>
      </w:tr>
    </w:tbl>
    <w:p w14:paraId="11843353" w14:textId="77777777" w:rsidR="00942198" w:rsidRDefault="00270D26" w:rsidP="00942198">
      <w:r>
        <w:t xml:space="preserve">Las ecuaciones para </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oMath>
      <w:r>
        <w:t xml:space="preserve"> y </w:t>
      </w:r>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son del tipo punto fijo (x = f(x)) y  pueden resolverse a partir de un valor inicial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de forma recursiva.</w:t>
      </w:r>
    </w:p>
    <w:p w14:paraId="17B1A1CA" w14:textId="77777777" w:rsidR="00387F21" w:rsidRPr="00387F21" w:rsidRDefault="00387F21" w:rsidP="00942198">
      <w:pPr>
        <w:pStyle w:val="Ttulo2"/>
      </w:pPr>
      <w:r>
        <w:t xml:space="preserve">3.3 – Métodos de Solución por Iteración de Valor, Iteración de Política y GPI</w:t>
      </w:r>
    </w:p>
    <w:p w14:paraId="1498836C" w14:textId="77777777" w:rsidR="005B3B34" w:rsidRDefault="005B3B34" w:rsidP="00942198">
      <w:r>
        <w:t xml:space="preserve">A continuación se presentan tres métodos de solución para la obtención de la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w:t>
      </w:r>
      <w:r>
        <w:rPr>
          <w:b/>
          <w:bCs/>
        </w:rPr>
        <w:t>: Iteración de Valor, Iteración de Política y GPI</w:t>
      </w:r>
      <w:r>
        <w:t xml:space="preserve"> (</w:t>
      </w:r>
      <w:r>
        <w:rPr>
          <w:i/>
          <w:iCs/>
        </w:rPr>
        <w:t xml:space="preserve">Generalized Policy Iteration</w:t>
      </w:r>
      <w:r>
        <w:t>).</w:t>
      </w:r>
    </w:p>
    <w:p w14:paraId="39F69330" w14:textId="77777777" w:rsidR="00187342" w:rsidRPr="004119A8" w:rsidRDefault="00187342" w:rsidP="00942198">
      <w:pPr>
        <w:pStyle w:val="Ttulo3"/>
      </w:pPr>
      <w:r>
        <w:lastRenderedPageBreak/>
        <w:t>Método de Iteración de Valor</w:t>
      </w:r>
    </w:p>
    <w:p w14:paraId="437960D1" w14:textId="77777777" w:rsidR="00CD4FEF" w:rsidRPr="00CD4FEF" w:rsidRDefault="008F76C5" w:rsidP="008C4ACC">
      <w:r>
        <w:t xml:space="preserve">El método de solución de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r>
          <w:rPr>
            <w:rFonts w:ascii="Cambria Math" w:hAnsi="Cambria Math"/>
          </w:rPr>
          <m:t xml:space="preserve"> </m:t>
        </m:r>
      </m:oMath>
      <w:r>
        <w:t xml:space="preserve"> por </w:t>
      </w:r>
      <w:r>
        <w:rPr>
          <w:b/>
          <w:bCs/>
        </w:rPr>
        <w:t xml:space="preserve">iteración de valor</w:t>
      </w:r>
      <w:r>
        <w:t xml:space="preserve"> parte de un valor inicial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(s)</m:t>
        </m:r>
      </m:oMath>
      <w:r>
        <w:t xml:space="preserve"> para todo estado s. La ecuación (24) para </w:t>
      </w: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oMath>
      <w:r>
        <w:t xml:space="preserve"> se resuelve entonces de forma recursiva hasta la convergencia. A continuación se utiliza </w:t>
      </w:r>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oMath>
      <w:r>
        <w:t xml:space="preserve"> en el cálculo de </w:t>
      </w:r>
      <m:oMath>
        <m:sSup>
          <m:sSupPr>
            <m:ctrlPr>
              <w:rPr>
                <w:rFonts w:ascii="Cambria Math" w:hAnsi="Cambria Math"/>
              </w:rPr>
            </m:ctrlPr>
          </m:sSupPr>
          <m:e>
            <m:r>
              <w:rPr>
                <w:rFonts w:ascii="Cambria Math" w:hAnsi="Cambria Math"/>
              </w:rPr>
              <m:t>Q</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 xml:space="preserve"> </m:t>
        </m:r>
      </m:oMath>
      <w:r>
        <w:t xml:space="preserve">mediante la ecuación (17) para obtener la política óptima a través de la operación </w:t>
      </w:r>
      <m:oMath>
        <m:r>
          <w:rPr>
            <w:rFonts w:ascii="Cambria Math" w:hAnsi="Cambria Math"/>
          </w:rPr>
          <m:t>a=</m:t>
        </m:r>
        <m:func>
          <m:funcPr>
            <m:ctrlPr>
              <w:rPr>
                <w:rFonts w:ascii="Cambria Math" w:hAnsi="Cambria Math"/>
              </w:rPr>
            </m:ctrlPr>
          </m:funcPr>
          <m:fName>
            <m:r>
              <m:rPr>
                <m:sty m:val="p"/>
              </m:rPr>
              <w:rPr>
                <w:rFonts w:ascii="Cambria Math" w:hAnsi="Cambria Math"/>
              </w:rPr>
              <m:t>arg</m:t>
            </m:r>
          </m:fName>
          <m:e>
            <m:sSub>
              <m:sSubPr>
                <m:ctrlPr>
                  <w:rPr>
                    <w:rFonts w:ascii="Cambria Math" w:hAnsi="Cambria Math"/>
                  </w:rPr>
                </m:ctrlPr>
              </m:sSubPr>
              <m:e>
                <m:r>
                  <m:rPr>
                    <m:sty m:val="p"/>
                  </m:rPr>
                  <w:rPr>
                    <w:rFonts w:ascii="Cambria Math" w:hAnsi="Cambria Math"/>
                  </w:rPr>
                  <m:t>max</m:t>
                </m:r>
              </m:e>
              <m:sub>
                <m:r>
                  <w:rPr>
                    <w:rFonts w:ascii="Cambria Math" w:hAnsi="Cambria Math"/>
                  </w:rPr>
                  <m:t>a</m:t>
                </m:r>
              </m:sub>
            </m:sSub>
          </m:e>
        </m:func>
        <m:sSup>
          <m:sSupPr>
            <m:ctrlPr>
              <w:rPr>
                <w:rFonts w:ascii="Cambria Math" w:hAnsi="Cambria Math"/>
              </w:rPr>
            </m:ctrlPr>
          </m:sSupPr>
          <m:e>
            <m:r>
              <w:rPr>
                <w:rFonts w:ascii="Cambria Math" w:hAnsi="Cambria Math"/>
              </w:rPr>
              <m:t>Q</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sepChr m:val=","/>
            <m:ctrlPr>
              <w:rPr>
                <w:rFonts w:ascii="Cambria Math" w:hAnsi="Cambria Math"/>
              </w:rPr>
            </m:ctrlPr>
          </m:dPr>
          <m:e>
            <m:r>
              <w:rPr>
                <w:rFonts w:ascii="Cambria Math" w:hAnsi="Cambria Math"/>
              </w:rPr>
              <m:t>s</m:t>
            </m:r>
          </m:e>
          <m:e>
            <m:r>
              <w:rPr>
                <w:rFonts w:ascii="Cambria Math" w:hAnsi="Cambria Math"/>
              </w:rPr>
              <m:t>a</m:t>
            </m:r>
          </m:e>
        </m:d>
      </m:oMath>
      <w:r>
        <w:t>.</w:t>
      </w:r>
    </w:p>
    <w:p w14:paraId="22841D9A" w14:textId="77777777" w:rsidR="00CD4FEF" w:rsidRDefault="008C4ACC" w:rsidP="00897ACC">
      <w:pPr>
        <w:pStyle w:val="PargrafodaLista"/>
      </w:pPr>
      <w:r>
        <w:t xml:space="preserve">El algoritmo en pseudocódigo de la solución por </w:t>
      </w:r>
      <w:r>
        <w:rPr>
          <w:b/>
          <w:bCs/>
        </w:rPr>
        <w:t xml:space="preserve">iteración de valor </w:t>
      </w:r>
      <w:r>
        <w:t xml:space="preserve"> se presenta en la Figura 5, tal como se extrajo de la referencia [ 1].</w:t>
      </w:r>
    </w:p>
    <w:p w14:paraId="41705118" w14:textId="77777777" w:rsidR="005361DF" w:rsidRDefault="00000000">
      <w:pPr>
        <w:keepNext/>
        <w:spacing w:before="120" w:after="60" w:line="240" w:lineRule="auto"/>
        <w:jc w:val="center"/>
      </w:pPr>
      <w:r>
        <w:rPr>
          <w:noProof/>
        </w:rPr>
        <w:drawing>
          <wp:inline distT="0" distB="0" distL="0" distR="0" wp14:anchorId="6FA24EEA" wp14:editId="40BA6710">
            <wp:extent cx="5731510" cy="2663070"/>
            <wp:effectExtent l="0" t="0" r="0" b="635"/>
            <wp:docPr id="2" name="Imagem 1">
              <a:extLst xmlns:a="http://schemas.openxmlformats.org/drawingml/2006/main">
                <a:ext uri="{FF2B5EF4-FFF2-40B4-BE49-F238E27FC236}">
                  <a16:creationId xmlns:a16="http://schemas.microsoft.com/office/drawing/2014/main" id="{DBB55792-5071-6532-7EA8-43CAA70296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id="{DBB55792-5071-6532-7EA8-43CAA7029679}"/>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2663070"/>
                    </a:xfrm>
                    <a:prstGeom prst="rect">
                      <a:avLst/>
                    </a:prstGeom>
                  </pic:spPr>
                </pic:pic>
              </a:graphicData>
            </a:graphic>
          </wp:inline>
        </w:drawing>
      </w:r>
    </w:p>
    <w:p w14:paraId="0CE3EFBF" w14:textId="77777777" w:rsidR="002504B9" w:rsidRPr="004A3861" w:rsidRDefault="002504B9" w:rsidP="002504B9">
      <w:pPr>
        <w:pStyle w:val="Legenda"/>
        <w:rPr>
          <w:b/>
          <w:bCs/>
          <w:noProof/>
        </w:rPr>
      </w:pPr>
      <w:r>
        <w:rPr>
          <w:b/>
          <w:bCs/>
        </w:rPr>
        <w:t xml:space="preserve">Figura </w:t>
        <w:fldChar w:fldCharType="begin"/>
        <w:instrText xml:space="preserve"> SEQ Figura \* ARABIC </w:instrText>
        <w:fldChar w:fldCharType="separate"/>
      </w:r>
      <w:r>
        <w:rPr>
          <w:b/>
          <w:bCs/>
          <w:noProof/>
        </w:rPr>
        <w:t>5</w:t>
      </w:r>
      <w:r>
        <w:rPr>
          <w:b/>
          <w:bCs/>
        </w:rPr>
        <w:fldChar w:fldCharType="end"/>
      </w:r>
      <w:r>
        <w:t xml:space="preserve"> – Algoritmo por Iteración de Valor (extraído de la referencia [1])</w:t>
      </w:r>
    </w:p>
    <w:p w14:paraId="1F7126B0" w14:textId="77777777" w:rsidR="00C9401F" w:rsidRDefault="004119A8" w:rsidP="004119A8">
      <w:pPr>
        <w:pStyle w:val="Ttulo3"/>
      </w:pPr>
      <w:r>
        <w:t xml:space="preserve">Método de Iteración de Política</w:t>
      </w:r>
    </w:p>
    <w:p w14:paraId="52E5FF89" w14:textId="77777777" w:rsidR="002316A6" w:rsidRDefault="000D5BFF" w:rsidP="008B6255">
      <w:r>
        <w:t xml:space="preserve">El método de solución de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por </w:t>
      </w:r>
      <w:r>
        <w:rPr>
          <w:b/>
          <w:bCs/>
        </w:rPr>
        <w:t xml:space="preserve">iteración de política</w:t>
      </w:r>
      <w:r>
        <w:t xml:space="preserve"> parte de una política arbitraria inicial </w:t>
      </w:r>
      <m:oMath>
        <m:r>
          <w:rPr>
            <w:rFonts w:ascii="Cambria Math" w:hAnsi="Cambria Math"/>
          </w:rPr>
          <m:t>π</m:t>
        </m:r>
        <m:d>
          <m:dPr>
            <m:ctrlPr>
              <w:rPr>
                <w:rFonts w:ascii="Cambria Math" w:hAnsi="Cambria Math"/>
              </w:rPr>
            </m:ctrlPr>
          </m:dPr>
          <m:e>
            <m:r>
              <w:rPr>
                <w:rFonts w:ascii="Cambria Math" w:hAnsi="Cambria Math"/>
              </w:rPr>
              <m:t>a∣s</m:t>
            </m:r>
          </m:e>
        </m:d>
      </m:oMath>
      <w:r>
        <w:t xml:space="preserve">. Se evalúa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recursivamente con la ecuación (14) para esa política hasta obtener la convergencia. Observe que no debe utilizarse </w:t>
      </w:r>
      <m:oMath>
        <m:r>
          <m:rPr>
            <m:sty m:val="p"/>
          </m:rPr>
          <w:rPr>
            <w:rFonts w:ascii="Cambria Math" w:hAnsi="Cambria Math"/>
          </w:rPr>
          <m:t>max</m:t>
        </m:r>
      </m:oMath>
      <w:r>
        <w:t xml:space="preserve"> en esta evaluación, pues no se está buscando </w:t>
      </w:r>
      <m:oMath>
        <m:sSub>
          <m:sSubPr>
            <m:ctrlPr>
              <w:rPr>
                <w:rFonts w:ascii="Cambria Math" w:hAnsi="Cambria Math"/>
              </w:rPr>
            </m:ctrlPr>
          </m:sSubPr>
          <m:e>
            <m:r>
              <w:rPr>
                <w:rFonts w:ascii="Cambria Math" w:hAnsi="Cambria Math"/>
              </w:rPr>
              <m:t>V</m:t>
            </m:r>
          </m:e>
          <m:sub>
            <m:r>
              <w:rPr>
                <w:rFonts w:ascii="Cambria Math" w:hAnsi="Cambria Math"/>
              </w:rPr>
              <m:t>*</m:t>
            </m:r>
          </m:sub>
        </m:sSub>
        <m:d>
          <m:dPr>
            <m:ctrlPr>
              <w:rPr>
                <w:rFonts w:ascii="Cambria Math" w:hAnsi="Cambria Math"/>
              </w:rPr>
            </m:ctrlPr>
          </m:dPr>
          <m:e>
            <m:r>
              <w:rPr>
                <w:rFonts w:ascii="Cambria Math" w:hAnsi="Cambria Math"/>
              </w:rPr>
              <m:t>s</m:t>
            </m:r>
          </m:e>
        </m:d>
      </m:oMath>
      <w:r>
        <w:t xml:space="preserve">. </w:t>
      </w:r>
    </w:p>
    <w:p w14:paraId="5C88FD30" w14:textId="77777777" w:rsidR="00AE594D" w:rsidRDefault="000D5BFF" w:rsidP="008B6255">
      <w:r>
        <w:t xml:space="preserve">A continuación se utiliza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en el cálculo de </w:t>
      </w: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mediante la ecuación (17) para </w:t>
      </w:r>
      <w:r>
        <w:rPr>
          <w:b/>
          <w:bCs/>
        </w:rPr>
        <w:t>mejorar</w:t>
      </w:r>
      <w:r>
        <w:t xml:space="preserve"> la política a través de la operación </w:t>
      </w:r>
      <m:oMath>
        <m:r>
          <w:rPr>
            <w:rFonts w:ascii="Cambria Math" w:hAnsi="Cambria Math"/>
          </w:rPr>
          <m:t>a=</m:t>
        </m:r>
        <m:func>
          <m:funcPr>
            <m:ctrlPr>
              <w:rPr>
                <w:rFonts w:ascii="Cambria Math" w:hAnsi="Cambria Math"/>
              </w:rPr>
            </m:ctrlPr>
          </m:funcPr>
          <m:fName>
            <m:r>
              <m:rPr>
                <m:sty m:val="p"/>
              </m:rPr>
              <w:rPr>
                <w:rFonts w:ascii="Cambria Math" w:hAnsi="Cambria Math"/>
              </w:rPr>
              <m:t>arg</m:t>
            </m:r>
          </m:fName>
          <m:e>
            <m:sSub>
              <m:sSubPr>
                <m:ctrlPr>
                  <w:rPr>
                    <w:rFonts w:ascii="Cambria Math" w:hAnsi="Cambria Math"/>
                  </w:rPr>
                </m:ctrlPr>
              </m:sSubPr>
              <m:e>
                <m:r>
                  <m:rPr>
                    <m:sty m:val="p"/>
                  </m:rPr>
                  <w:rPr>
                    <w:rFonts w:ascii="Cambria Math" w:hAnsi="Cambria Math"/>
                  </w:rPr>
                  <m:t>max</m:t>
                </m:r>
              </m:e>
              <m:sub>
                <m:r>
                  <w:rPr>
                    <w:rFonts w:ascii="Cambria Math" w:hAnsi="Cambria Math"/>
                  </w:rPr>
                  <m:t>a</m:t>
                </m:r>
              </m:sub>
            </m:sSub>
          </m:e>
        </m:func>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t xml:space="preserve">, obteniendo una nueva política </w:t>
      </w:r>
      <m:oMath>
        <m:sSub>
          <m:sSubPr>
            <m:ctrlPr>
              <w:rPr>
                <w:rFonts w:ascii="Cambria Math" w:hAnsi="Cambria Math"/>
              </w:rPr>
            </m:ctrlPr>
          </m:sSubPr>
          <m:e>
            <m:r>
              <w:rPr>
                <w:rFonts w:ascii="Cambria Math" w:hAnsi="Cambria Math"/>
              </w:rPr>
              <m:t>π</m:t>
            </m:r>
          </m:e>
          <m:sub>
            <m:r>
              <w:rPr>
                <w:rFonts w:ascii="Cambria Math" w:hAnsi="Cambria Math"/>
              </w:rPr>
              <m:t>nuevo</m:t>
            </m:r>
          </m:sub>
        </m:sSub>
      </m:oMath>
      <w:r>
        <w:t xml:space="preserve">. Si </w:t>
      </w:r>
      <m:oMath>
        <m:sSub>
          <m:sSubPr>
            <m:ctrlPr>
              <w:rPr>
                <w:rFonts w:ascii="Cambria Math" w:hAnsi="Cambria Math"/>
              </w:rPr>
            </m:ctrlPr>
          </m:sSubPr>
          <m:e>
            <m:r>
              <w:rPr>
                <w:rFonts w:ascii="Cambria Math" w:hAnsi="Cambria Math"/>
              </w:rPr>
              <m:t>π</m:t>
            </m:r>
          </m:e>
          <m:sub>
            <m:r>
              <w:rPr>
                <w:rFonts w:ascii="Cambria Math" w:hAnsi="Cambria Math"/>
              </w:rPr>
              <m:t>nuevo</m:t>
            </m:r>
          </m:sub>
        </m:sSub>
        <m:r>
          <w:rPr>
            <w:rFonts w:ascii="Cambria Math" w:hAnsi="Cambria Math"/>
          </w:rPr>
          <m:t>≠π</m:t>
        </m:r>
      </m:oMath>
      <w:r>
        <w:t xml:space="preserve">, se repite el proceso con la nueva política. Cuando </w:t>
      </w:r>
      <m:oMath>
        <m:sSub>
          <m:sSubPr>
            <m:ctrlPr>
              <w:rPr>
                <w:rFonts w:ascii="Cambria Math" w:hAnsi="Cambria Math"/>
              </w:rPr>
            </m:ctrlPr>
          </m:sSubPr>
          <m:e>
            <m:r>
              <w:rPr>
                <w:rFonts w:ascii="Cambria Math" w:hAnsi="Cambria Math"/>
              </w:rPr>
              <m:t>π</m:t>
            </m:r>
          </m:e>
          <m:sub>
            <m:r>
              <w:rPr>
                <w:rFonts w:ascii="Cambria Math" w:hAnsi="Cambria Math"/>
              </w:rPr>
              <m:t>nuevo</m:t>
            </m:r>
          </m:sub>
        </m:sSub>
        <m:r>
          <w:rPr>
            <w:rFonts w:ascii="Cambria Math" w:hAnsi="Cambria Math"/>
          </w:rPr>
          <m:t>=π</m:t>
        </m:r>
      </m:oMath>
      <w:r>
        <w:t xml:space="preserve">, entonces </w:t>
      </w:r>
      <m:oMath>
        <m:r>
          <w:rPr>
            <w:rFonts w:ascii="Cambria Math" w:hAnsi="Cambria Math"/>
          </w:rPr>
          <m:t>π=</m:t>
        </m:r>
        <m:sSup>
          <m:sSupPr>
            <m:ctrlPr>
              <w:rPr>
                <w:rFonts w:ascii="Cambria Math" w:hAnsi="Cambria Math"/>
              </w:rPr>
            </m:ctrlPr>
          </m:sSupPr>
          <m:e>
            <m:r>
              <w:rPr>
                <w:rFonts w:ascii="Cambria Math" w:hAnsi="Cambria Math"/>
              </w:rPr>
              <m:t>π</m:t>
            </m:r>
          </m:e>
          <m:sup>
            <m:r>
              <w:rPr>
                <w:rFonts w:ascii="Cambria Math" w:hAnsi="Cambria Math"/>
              </w:rPr>
              <m:t>*</m:t>
            </m:r>
          </m:sup>
        </m:sSup>
      </m:oMath>
      <w:r>
        <w:t xml:space="preserve">. </w:t>
      </w:r>
    </w:p>
    <w:p w14:paraId="0E661326" w14:textId="77777777" w:rsidR="00F21CCB" w:rsidRDefault="00AE594D" w:rsidP="008B6255">
      <w:r>
        <w:t xml:space="preserve">El algoritmo en pseudocódigo de la solución por </w:t>
      </w:r>
      <w:r>
        <w:rPr>
          <w:b/>
          <w:bCs/>
        </w:rPr>
        <w:t xml:space="preserve">iteración de política </w:t>
      </w:r>
      <w:r>
        <w:t xml:space="preserve"> se presenta en la Figura 6, tal como se extrajo de la referencia [ 1].</w:t>
      </w:r>
    </w:p>
    <w:p w14:paraId="7CF9642E" w14:textId="77777777" w:rsidR="005361DF" w:rsidRDefault="00000000">
      <w:pPr>
        <w:keepNext/>
        <w:spacing w:before="120" w:after="60" w:line="240" w:lineRule="auto"/>
        <w:jc w:val="center"/>
      </w:pPr>
      <w:r>
        <w:rPr>
          <w:noProof/>
        </w:rPr>
        <w:lastRenderedPageBreak/>
        <w:drawing>
          <wp:inline distT="0" distB="0" distL="0" distR="0" wp14:anchorId="4A10949F" wp14:editId="7922805C">
            <wp:extent cx="5731510" cy="3969805"/>
            <wp:effectExtent l="0" t="0" r="0" b="0"/>
            <wp:docPr id="401728321" name="Imagem 1">
              <a:extLst xmlns:a="http://schemas.openxmlformats.org/drawingml/2006/main">
                <a:ext uri="{FF2B5EF4-FFF2-40B4-BE49-F238E27FC236}">
                  <a16:creationId xmlns:a16="http://schemas.microsoft.com/office/drawing/2014/main" id="{AE5501A1-11CC-6753-0886-21B224E6C8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id="{AE5501A1-11CC-6753-0886-21B224E6C84C}"/>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969805"/>
                    </a:xfrm>
                    <a:prstGeom prst="rect">
                      <a:avLst/>
                    </a:prstGeom>
                  </pic:spPr>
                </pic:pic>
              </a:graphicData>
            </a:graphic>
          </wp:inline>
        </w:drawing>
      </w:r>
    </w:p>
    <w:p w14:paraId="06852E94" w14:textId="77777777" w:rsidR="00D76D42" w:rsidRPr="00245209" w:rsidRDefault="00D76D42" w:rsidP="00D76D42">
      <w:pPr>
        <w:pStyle w:val="Legenda"/>
        <w:rPr>
          <w:b/>
          <w:bCs/>
          <w:noProof/>
        </w:rPr>
      </w:pPr>
      <w:r>
        <w:rPr>
          <w:b/>
          <w:bCs/>
        </w:rPr>
        <w:t xml:space="preserve">Figura </w:t>
        <w:fldChar w:fldCharType="begin"/>
        <w:instrText xml:space="preserve"> SEQ Figura \* ARABIC </w:instrText>
        <w:fldChar w:fldCharType="separate"/>
      </w:r>
      <w:r>
        <w:rPr>
          <w:b/>
          <w:bCs/>
          <w:noProof/>
        </w:rPr>
        <w:t>6</w:t>
      </w:r>
      <w:r>
        <w:rPr>
          <w:b/>
          <w:bCs/>
        </w:rPr>
        <w:fldChar w:fldCharType="end"/>
      </w:r>
      <w:r>
        <w:t xml:space="preserve"> – Algoritmo para Iteración de  Política (extraído de la referencia [1])</w:t>
      </w:r>
    </w:p>
    <w:p w14:paraId="3E588C9A" w14:textId="77777777" w:rsidR="00C5498C" w:rsidRPr="00C02BF6" w:rsidRDefault="005D5606" w:rsidP="00FB76BA">
      <w:r>
        <w:t xml:space="preserve">La </w:t>
      </w:r>
      <w:r>
        <w:rPr>
          <w:b/>
          <w:bCs/>
        </w:rPr>
        <w:t xml:space="preserve">evaluación de política determinística</w:t>
      </w:r>
      <w:r>
        <w:t xml:space="preserve">, en el paso 2 del algoritmo de Iteración de Política,  trata de la obtención de </w:t>
      </w:r>
      <w:r>
        <w:rPr>
          <w:i/>
          <w:iCs/>
        </w:rPr>
        <w:t>Vπ</w:t>
      </w:r>
      <w:r>
        <w:t>(</w:t>
      </w:r>
      <w:r>
        <w:rPr>
          <w:i/>
          <w:iCs/>
        </w:rPr>
        <w:t>s</w:t>
      </w:r>
      <w:r>
        <w:t xml:space="preserve">) a partir de la ecuación (14), la función de estado para una política dada </w:t>
      </w:r>
      <m:oMath>
        <m:sSup>
          <m:sSupPr>
            <m:ctrlPr>
              <w:rPr>
                <w:rFonts w:ascii="Cambria Math" w:hAnsi="Cambria Math"/>
              </w:rPr>
            </m:ctrlPr>
          </m:sSupPr>
          <m:e>
            <m:r>
              <w:rPr>
                <w:rFonts w:ascii="Cambria Math" w:hAnsi="Cambria Math"/>
              </w:rPr>
              <m:t>π</m:t>
            </m:r>
          </m:e>
          <m:sup/>
        </m:sSup>
        <m:d>
          <m:dPr>
            <m:ctrlPr>
              <w:rPr>
                <w:rFonts w:ascii="Cambria Math" w:hAnsi="Cambria Math"/>
              </w:rPr>
            </m:ctrlPr>
          </m:dPr>
          <m:e>
            <m:r>
              <w:rPr>
                <w:rFonts w:ascii="Cambria Math" w:hAnsi="Cambria Math"/>
              </w:rPr>
              <m:t>a∣s</m:t>
            </m:r>
          </m:e>
        </m:d>
        <m:r>
          <w:rPr>
            <w:rFonts w:ascii="Cambria Math" w:hAnsi="Cambria Math"/>
          </w:rPr>
          <m:t xml:space="preserve">  determinística</m:t>
        </m:r>
      </m:oMath>
      <w:r>
        <w:t>, es decir:</w:t>
      </w:r>
    </w:p>
    <w:p w14:paraId="6616C98F" w14:textId="77777777" w:rsidR="00FB5BBB" w:rsidRPr="00FB5BBB" w:rsidRDefault="00000000" w:rsidP="00FB5BBB">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a ∣s, π</m:t>
              </m:r>
              <m:d>
                <m:dPr>
                  <m:ctrlPr>
                    <w:rPr>
                      <w:rFonts w:ascii="Cambria Math" w:hAnsi="Cambria Math"/>
                    </w:rPr>
                  </m:ctrlPr>
                </m:dPr>
                <m:e>
                  <m:r>
                    <w:rPr>
                      <w:rFonts w:ascii="Cambria Math" w:hAnsi="Cambria Math"/>
                    </w:rPr>
                    <m:t>s</m:t>
                  </m:r>
                </m:e>
              </m:d>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π(s)</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133F5615" w14:textId="77777777" w:rsidR="00D72314" w:rsidRDefault="00D72314" w:rsidP="00D72314">
      <w:r>
        <w:t xml:space="preserve">La </w:t>
      </w:r>
      <w:r>
        <w:rPr>
          <w:b/>
          <w:bCs/>
        </w:rPr>
        <w:t xml:space="preserve">evaluación de política para política estocástica</w:t>
      </w:r>
      <w:r>
        <w:t xml:space="preserve">, en el paso 2 del algoritmo de Iteración de Política,  trata de la evaluación de </w:t>
      </w:r>
      <w:r>
        <w:rPr>
          <w:i/>
          <w:iCs/>
        </w:rPr>
        <w:t>Vπ</w:t>
      </w:r>
      <w:r>
        <w:t>(</w:t>
      </w:r>
      <w:r>
        <w:rPr>
          <w:i/>
          <w:iCs/>
        </w:rPr>
        <w:t>s</w:t>
      </w:r>
      <w:r>
        <w:t xml:space="preserve">), la función de estado-acción para una política dada </w:t>
      </w:r>
      <m:oMath>
        <m:sSup>
          <m:sSupPr>
            <m:ctrlPr>
              <w:rPr>
                <w:rFonts w:ascii="Cambria Math" w:hAnsi="Cambria Math"/>
              </w:rPr>
            </m:ctrlPr>
          </m:sSupPr>
          <m:e>
            <m:r>
              <w:rPr>
                <w:rFonts w:ascii="Cambria Math" w:hAnsi="Cambria Math"/>
              </w:rPr>
              <m:t>π</m:t>
            </m:r>
          </m:e>
          <m:sup/>
        </m:sSup>
        <m:d>
          <m:dPr>
            <m:ctrlPr>
              <w:rPr>
                <w:rFonts w:ascii="Cambria Math" w:hAnsi="Cambria Math"/>
              </w:rPr>
            </m:ctrlPr>
          </m:dPr>
          <m:e>
            <m:r>
              <w:rPr>
                <w:rFonts w:ascii="Cambria Math" w:hAnsi="Cambria Math"/>
              </w:rPr>
              <m:t>a∣s</m:t>
            </m:r>
          </m:e>
        </m:d>
        <m:r>
          <w:rPr>
            <w:rFonts w:ascii="Cambria Math" w:hAnsi="Cambria Math"/>
          </w:rPr>
          <m:t xml:space="preserve">  estocástica</m:t>
        </m:r>
      </m:oMath>
      <w:r>
        <w:t xml:space="preserve">, que puede presentarse en la forma escalar o vectorial, como se muestra a continuación:</w:t>
      </w:r>
    </w:p>
    <w:p w14:paraId="7FD62304" w14:textId="77777777" w:rsidR="00F033B0" w:rsidRPr="00F033B0" w:rsidRDefault="00000000" w:rsidP="00F033B0">
      <w:pPr>
        <w:pStyle w:val="Equacao"/>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a ∣s, 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550A43EB" w14:textId="77777777" w:rsidR="00F033B0" w:rsidRPr="00F033B0" w:rsidRDefault="00F033B0" w:rsidP="00F033B0">
      <w:pPr>
        <w:pStyle w:val="Observacao"/>
      </w:pPr>
      <w:r>
        <w:rPr>
          <w:b/>
          <w:bCs/>
        </w:rPr>
        <w:t xml:space="preserve">Obs: </w:t>
      </w:r>
      <w:r>
        <w:t>Utilizada en la</w:t>
      </w:r>
      <w:r>
        <w:rPr>
          <w:b/>
          <w:bCs/>
        </w:rPr>
        <w:t xml:space="preserve"> </w:t>
      </w:r>
      <w:r>
        <w:t xml:space="preserve"> evaluación de políticas estocásticas (ej.: </w:t>
      </w:r>
      <m:oMath>
        <m:r>
          <w:rPr>
            <w:rFonts w:ascii="Cambria Math" w:hAnsi="Cambria Math"/>
          </w:rPr>
          <m:t>ϵ</m:t>
        </m:r>
      </m:oMath>
      <w:r>
        <w:t>-greedy).</w:t>
      </w:r>
    </w:p>
    <w:p w14:paraId="05DC64C4" w14:textId="77777777" w:rsidR="005D5606" w:rsidRDefault="006D0BA5" w:rsidP="00FB76BA">
      <w:pPr>
        <w:pStyle w:val="Ttulo3"/>
      </w:pPr>
      <w:r>
        <w:t xml:space="preserve">Generalized Policy Iteration</w:t>
      </w:r>
    </w:p>
    <w:p w14:paraId="7312773C" w14:textId="77777777" w:rsidR="006A7E91" w:rsidRDefault="00FB76BA" w:rsidP="00FB76BA">
      <w:r>
        <w:t xml:space="preserve">El </w:t>
      </w:r>
      <w:r>
        <w:rPr>
          <w:b/>
          <w:bCs/>
          <w:i/>
          <w:iCs/>
        </w:rPr>
        <w:t xml:space="preserve">Generalized Policy Iteration</w:t>
      </w:r>
      <w:r>
        <w:rPr>
          <w:b/>
          <w:bCs/>
        </w:rPr>
        <w:t xml:space="preserve"> (GPI)</w:t>
      </w:r>
      <w:r>
        <w:t xml:space="preserve">  es un concepto basado en la  generalización del proceso de iteración por política que busca </w:t>
      </w:r>
      <w:r>
        <w:rPr>
          <w:b/>
          <w:bCs/>
        </w:rPr>
        <w:t>ahorrar tiempo computacional</w:t>
      </w:r>
      <w:r>
        <w:t xml:space="preserve"> al no exigir la convergencia completa de la evaluación de la función de valor </w:t>
      </w:r>
      <m:oMath>
        <m:r>
          <w:rPr>
            <w:rFonts w:ascii="Cambria Math" w:hAnsi="Cambria Math"/>
          </w:rPr>
          <m:t>V</m:t>
        </m:r>
        <m:d>
          <m:dPr>
            <m:ctrlPr>
              <w:rPr>
                <w:rFonts w:ascii="Cambria Math" w:hAnsi="Cambria Math"/>
              </w:rPr>
            </m:ctrlPr>
          </m:dPr>
          <m:e>
            <m:r>
              <w:rPr>
                <w:rFonts w:ascii="Cambria Math" w:hAnsi="Cambria Math"/>
              </w:rPr>
              <m:t>s</m:t>
            </m:r>
          </m:e>
        </m:d>
      </m:oMath>
      <w:r>
        <w:t xml:space="preserve"> antes de realizar la mejora de la política. En lugar de resolver exactamente el sistema de ecuaciones de Bellman para </w:t>
      </w:r>
      <m:oMath>
        <m:sSup>
          <m:sSupPr>
            <m:ctrlPr>
              <w:rPr>
                <w:rFonts w:ascii="Cambria Math" w:hAnsi="Cambria Math"/>
              </w:rPr>
            </m:ctrlPr>
          </m:sSupPr>
          <m:e>
            <m:r>
              <w:rPr>
                <w:rFonts w:ascii="Cambria Math" w:hAnsi="Cambria Math"/>
              </w:rPr>
              <m:t>V</m:t>
            </m:r>
          </m:e>
          <m:sup>
            <m:r>
              <w:rPr>
                <w:rFonts w:ascii="Cambria Math" w:hAnsi="Cambria Math"/>
              </w:rPr>
              <m:t>π</m:t>
            </m:r>
          </m:sup>
        </m:sSup>
      </m:oMath>
      <w:r>
        <w:t xml:space="preserve"> hasta la </w:t>
        <w:lastRenderedPageBreak/>
        <w:t xml:space="preserve">convergencia</w:t>
      </w:r>
      <m:oMath>
        <m:r>
          <w:rPr>
            <w:rFonts w:ascii="Cambria Math" w:hAnsi="Cambria Math"/>
          </w:rPr>
          <m:t xml:space="preserve"> (como en el Policy Iteration clásico), el GPI intercala  pasos de evaluación incompleta de </m:t>
        </m:r>
        <m:d>
          <m:dPr>
            <m:ctrlPr>
              <w:rPr>
                <w:rFonts w:ascii="Cambria Math" w:hAnsi="Cambria Math"/>
              </w:rPr>
            </m:ctrlPr>
          </m:dPr>
          <m:e>
            <m:r>
              <w:rPr>
                <w:rFonts w:ascii="Cambria Math" w:hAnsi="Cambria Math"/>
              </w:rPr>
              <m:t>s</m:t>
            </m:r>
          </m:e>
        </m:d>
      </m:oMath>
      <w:r>
        <w:t xml:space="preserve"> y mejora de la política, permitiendo que </w:t>
      </w:r>
      <m:oMath>
        <m:r>
          <w:rPr>
            <w:rFonts w:ascii="Cambria Math" w:hAnsi="Cambria Math"/>
          </w:rPr>
          <m:t>V</m:t>
        </m:r>
        <m:d>
          <m:dPr>
            <m:ctrlPr>
              <w:rPr>
                <w:rFonts w:ascii="Cambria Math" w:hAnsi="Cambria Math"/>
              </w:rPr>
            </m:ctrlPr>
          </m:dPr>
          <m:e>
            <m:r>
              <w:rPr>
                <w:rFonts w:ascii="Cambria Math" w:hAnsi="Cambria Math"/>
              </w:rPr>
              <m:t>s</m:t>
            </m:r>
          </m:e>
        </m:d>
      </m:oMath>
      <w:r>
        <w:t xml:space="preserve"> se actualice solo algunas veces (o incluso una única vez) antes de mejorar la política en cada paso. </w:t>
      </w:r>
    </w:p>
    <w:p w14:paraId="2675364E" w14:textId="77777777" w:rsidR="005A5639" w:rsidRDefault="005A5639" w:rsidP="00FB76BA">
      <w:pPr>
        <w:pStyle w:val="Ttulo3"/>
      </w:pPr>
      <w:r>
        <w:t xml:space="preserve">Modified Policy Iteration</w:t>
      </w:r>
    </w:p>
    <w:p w14:paraId="79B10B66" w14:textId="77777777" w:rsidR="00DF7650" w:rsidRPr="00DF7650" w:rsidRDefault="00DF7650" w:rsidP="00DF7650">
      <w:r>
        <w:t xml:space="preserve">El </w:t>
      </w:r>
      <w:r>
        <w:rPr>
          <w:b/>
          <w:bCs/>
        </w:rPr>
        <w:t xml:space="preserve">MPI (Modified Policy Iteration)</w:t>
      </w:r>
      <w:r>
        <w:t xml:space="preserve"> propuesto por Puterman &amp; Shin (1978) es un algoritmo GPI que, en cada iteración, aplica </w:t>
      </w:r>
      <w:r>
        <w:rPr>
          <w:b/>
          <w:bCs/>
        </w:rPr>
        <w:t xml:space="preserve">k veces el operador de Bellman de la política actual</w:t>
      </w:r>
      <w:r>
        <w:t xml:space="preserve"> para realizar una evaluación aproximada del valor, y luego realiza la mejora de la política. Unifica </w:t>
      </w:r>
      <w:r>
        <w:rPr>
          <w:b/>
          <w:bCs/>
        </w:rPr>
        <w:t xml:space="preserve">Value Iteration</w:t>
      </w:r>
      <w:r>
        <w:t xml:space="preserve"> (k=1) y </w:t>
      </w:r>
      <w:r>
        <w:rPr>
          <w:b/>
          <w:bCs/>
        </w:rPr>
        <w:t xml:space="preserve">Policy Iteration</w:t>
      </w:r>
      <w:r>
        <w:t xml:space="preserve"> (k=∞) como dos casos extremos.</w:t>
      </w:r>
    </w:p>
    <w:tbl>
      <w:tblPr>
        <w:tblStyle w:val="Tabelacomgrade"/>
        <w:tblW w:w="9026" w:type="dxa"/>
        <w:jc w:val="center"/>
        <w:tblBorders>
          <w:top w:val="single" w:sz="4" w:space="0" w:color="A6A6A6"/>
          <w:left w:val="single" w:sz="4" w:space="0" w:color="A6A6A6"/>
          <w:bottom w:val="single" w:sz="4" w:space="0" w:color="A6A6A6"/>
          <w:right w:val="single" w:sz="4" w:space="0" w:color="A6A6A6"/>
          <w:insideH w:val="none" w:sz="0" w:space="0" w:color="auto"/>
          <w:insideV w:val="none" w:sz="0" w:space="0" w:color="auto"/>
        </w:tblBorders>
        <w:tblLayout w:type="fixed"/>
        <w:tblCellMar>
          <w:top w:w="80" w:type="dxa"/>
          <w:left w:w="140" w:type="dxa"/>
          <w:bottom w:w="80" w:type="dxa"/>
          <w:right w:w="140" w:type="dxa"/>
        </w:tblCellMar>
        <w:tblLook w:val="04A0" w:firstRow="1" w:lastRow="0" w:firstColumn="1" w:lastColumn="0" w:noHBand="0" w:noVBand="1"/>
      </w:tblPr>
      <w:tblGrid>
        <w:gridCol w:w="9026"/>
      </w:tblGrid>
      <w:tr w:rsidR="00B61718" w:rsidRPr="00421484" w14:paraId="4187B128" w14:textId="77777777" w:rsidTr="001216DB">
        <w:trPr>
          <w:jc w:val="center"/>
        </w:trPr>
        <w:tc>
          <w:tcPr>
            <w:tcW w:w="9026" w:type="dxa"/>
            <w:shd w:val="clear" w:color="auto" w:fill="F7F7F7"/>
          </w:tcPr>
          <w:p w14:paraId="180F49AF" w14:textId="77777777" w:rsidR="00B61718" w:rsidRPr="00EC73DC" w:rsidRDefault="00583ABF" w:rsidP="00B61718">
            <w:pPr>
              <w:pStyle w:val="Codigo"/>
              <w:shd w:val="clear" w:color="auto" w:fill="F7F7F7"/>
              <w:spacing w:before="0" w:after="0"/>
              <w:ind w:left="0" w:right="0"/>
              <w:rPr>
                <w:lang w:val="en-US"/>
              </w:rPr>
            </w:pPr>
            <w:r>
              <w:rPr>
                <w:lang w:val="en-US"/>
              </w:rPr>
              <w:t xml:space="preserve">Modified Policy Iteration (GPI)</w:t>
            </w:r>
          </w:p>
          <w:p w14:paraId="1D8A7B58" w14:textId="77777777" w:rsidR="00B61718" w:rsidRPr="00EC73DC" w:rsidRDefault="00B61718" w:rsidP="00B61718">
            <w:pPr>
              <w:pStyle w:val="Codigo"/>
              <w:shd w:val="clear" w:color="auto" w:fill="F7F7F7"/>
              <w:spacing w:before="0" w:after="0"/>
              <w:ind w:left="0" w:right="0"/>
              <w:rPr>
                <w:lang w:val="en-US"/>
              </w:rPr>
            </w:pPr>
            <w:r>
              <w:rPr>
                <w:lang w:val="en-US"/>
              </w:rPr>
              <w:t>(using partial iterative policy evaluation)</w:t>
            </w:r>
          </w:p>
          <w:p w14:paraId="64AA9E5B" w14:textId="77777777" w:rsidR="00B61718" w:rsidRPr="00EC73DC" w:rsidRDefault="00B61718" w:rsidP="00B61718">
            <w:pPr>
              <w:pStyle w:val="Codigo"/>
              <w:shd w:val="clear" w:color="auto" w:fill="F7F7F7"/>
              <w:spacing w:before="0" w:after="0"/>
              <w:ind w:left="0" w:right="0"/>
              <w:rPr>
                <w:lang w:val="en-US"/>
              </w:rPr>
            </w:pPr>
          </w:p>
          <w:p w14:paraId="0089FC87" w14:textId="77777777" w:rsidR="00B61718" w:rsidRPr="00EC73DC" w:rsidRDefault="00B61718" w:rsidP="00B61718">
            <w:pPr>
              <w:pStyle w:val="Codigo"/>
              <w:shd w:val="clear" w:color="auto" w:fill="F7F7F7"/>
              <w:spacing w:before="0" w:after="0"/>
              <w:ind w:left="0" w:right="0"/>
              <w:rPr>
                <w:lang w:val="en-US"/>
              </w:rPr>
            </w:pPr>
            <w:r>
              <w:rPr>
                <w:lang w:val="en-US"/>
              </w:rPr>
              <w:t>1. Initialization</w:t>
            </w:r>
          </w:p>
          <w:p w14:paraId="48A976FF" w14:textId="77777777" w:rsidR="00B61718" w:rsidRPr="00EC73DC" w:rsidRDefault="00B61718" w:rsidP="00B61718">
            <w:pPr>
              <w:pStyle w:val="Codigo"/>
              <w:shd w:val="clear" w:color="auto" w:fill="F7F7F7"/>
              <w:spacing w:before="0" w:after="0"/>
              <w:ind w:left="0" w:right="0"/>
              <w:rPr>
                <w:lang w:val="en-US"/>
              </w:rPr>
            </w:pPr>
          </w:p>
          <w:p w14:paraId="2846F812" w14:textId="77777777" w:rsidR="00B61718" w:rsidRPr="00EC73DC" w:rsidRDefault="00B61718" w:rsidP="00B61718">
            <w:pPr>
              <w:pStyle w:val="Codigo"/>
              <w:shd w:val="clear" w:color="auto" w:fill="F7F7F7"/>
              <w:spacing w:before="0" w:after="0"/>
              <w:ind w:left="0" w:right="0"/>
              <w:rPr>
                <w:lang w:val="en-US"/>
              </w:rPr>
            </w:pPr>
            <w:r>
              <w:rPr>
                <w:lang w:val="en-US"/>
              </w:rPr>
              <w:t xml:space="preserve">   Initialize V(s) ∈ R and </w:t>
            </w:r>
            <w:r>
              <w:t>π</w:t>
            </w:r>
            <w:r>
              <w:rPr>
                <w:lang w:val="en-US"/>
              </w:rPr>
              <w:t>(s) ∈ A(s) arbitrarily</w:t>
            </w:r>
          </w:p>
          <w:p w14:paraId="45A78AE7" w14:textId="77777777" w:rsidR="00B61718" w:rsidRPr="00EC73DC" w:rsidRDefault="00B61718" w:rsidP="00B61718">
            <w:pPr>
              <w:pStyle w:val="Codigo"/>
              <w:shd w:val="clear" w:color="auto" w:fill="F7F7F7"/>
              <w:spacing w:before="0" w:after="0"/>
              <w:ind w:left="0" w:right="0"/>
              <w:rPr>
                <w:lang w:val="en-US"/>
              </w:rPr>
            </w:pPr>
            <w:r>
              <w:rPr>
                <w:lang w:val="en-US"/>
              </w:rPr>
              <w:t xml:space="preserve">   for all s ∈ S</w:t>
            </w:r>
          </w:p>
          <w:p w14:paraId="47889AE1" w14:textId="77777777" w:rsidR="00B61718" w:rsidRPr="00EC73DC" w:rsidRDefault="00B61718" w:rsidP="00B61718">
            <w:pPr>
              <w:pStyle w:val="Codigo"/>
              <w:shd w:val="clear" w:color="auto" w:fill="F7F7F7"/>
              <w:spacing w:before="0" w:after="0"/>
              <w:ind w:left="0" w:right="0"/>
              <w:rPr>
                <w:lang w:val="en-US"/>
              </w:rPr>
            </w:pPr>
          </w:p>
          <w:p w14:paraId="5EAA9735" w14:textId="77777777" w:rsidR="00B61718" w:rsidRPr="00EC73DC" w:rsidRDefault="00B61718" w:rsidP="00B61718">
            <w:pPr>
              <w:pStyle w:val="Codigo"/>
              <w:shd w:val="clear" w:color="auto" w:fill="F7F7F7"/>
              <w:spacing w:before="0" w:after="0"/>
              <w:ind w:left="0" w:right="0"/>
              <w:rPr>
                <w:lang w:val="en-US"/>
              </w:rPr>
            </w:pPr>
            <w:r>
              <w:rPr>
                <w:lang w:val="en-US"/>
              </w:rPr>
              <w:t>2. Generalized Policy Iteration</w:t>
            </w:r>
          </w:p>
          <w:p w14:paraId="5177B48E" w14:textId="77777777" w:rsidR="00B61718" w:rsidRPr="00EC73DC" w:rsidRDefault="00B61718" w:rsidP="00B61718">
            <w:pPr>
              <w:pStyle w:val="Codigo"/>
              <w:shd w:val="clear" w:color="auto" w:fill="F7F7F7"/>
              <w:spacing w:before="0" w:after="0"/>
              <w:ind w:left="0" w:right="0"/>
              <w:rPr>
                <w:lang w:val="en-US"/>
              </w:rPr>
            </w:pPr>
          </w:p>
          <w:p w14:paraId="78567F6D" w14:textId="77777777" w:rsidR="00B61718" w:rsidRPr="00EC73DC" w:rsidRDefault="00B61718" w:rsidP="00B61718">
            <w:pPr>
              <w:pStyle w:val="Codigo"/>
              <w:shd w:val="clear" w:color="auto" w:fill="F7F7F7"/>
              <w:spacing w:before="0" w:after="0"/>
              <w:ind w:left="0" w:right="0"/>
              <w:rPr>
                <w:lang w:val="en-US"/>
              </w:rPr>
            </w:pPr>
            <w:r>
              <w:rPr>
                <w:lang w:val="en-US"/>
              </w:rPr>
              <w:t xml:space="preserve">   Repeat:</w:t>
            </w:r>
          </w:p>
          <w:p w14:paraId="2963829E" w14:textId="77777777" w:rsidR="00B61718" w:rsidRPr="00EC73DC" w:rsidRDefault="00B61718" w:rsidP="00B61718">
            <w:pPr>
              <w:pStyle w:val="Codigo"/>
              <w:shd w:val="clear" w:color="auto" w:fill="F7F7F7"/>
              <w:spacing w:before="0" w:after="0"/>
              <w:ind w:left="0" w:right="0"/>
              <w:rPr>
                <w:lang w:val="en-US"/>
              </w:rPr>
            </w:pPr>
          </w:p>
          <w:p w14:paraId="6996B15A" w14:textId="77777777" w:rsidR="00B61718" w:rsidRPr="00EC73DC" w:rsidRDefault="00B61718" w:rsidP="00B61718">
            <w:pPr>
              <w:pStyle w:val="Codigo"/>
              <w:shd w:val="clear" w:color="auto" w:fill="F7F7F7"/>
              <w:spacing w:before="0" w:after="0"/>
              <w:ind w:left="0" w:right="0"/>
              <w:rPr>
                <w:lang w:val="en-US"/>
              </w:rPr>
            </w:pPr>
            <w:r>
              <w:rPr>
                <w:lang w:val="en-US"/>
              </w:rPr>
              <w:t xml:space="preserve">      2.1 Partial Policy Evaluation</w:t>
            </w:r>
          </w:p>
          <w:p w14:paraId="551EAE40" w14:textId="77777777" w:rsidR="00B61718" w:rsidRPr="00EC73DC" w:rsidRDefault="00B61718" w:rsidP="00B61718">
            <w:pPr>
              <w:pStyle w:val="Codigo"/>
              <w:shd w:val="clear" w:color="auto" w:fill="F7F7F7"/>
              <w:spacing w:before="0" w:after="0"/>
              <w:ind w:left="0" w:right="0"/>
              <w:rPr>
                <w:lang w:val="en-US"/>
              </w:rPr>
            </w:pPr>
          </w:p>
          <w:p w14:paraId="150F9DF3" w14:textId="77777777" w:rsidR="00B61718" w:rsidRPr="00EC73DC" w:rsidRDefault="00B61718" w:rsidP="00B61718">
            <w:pPr>
              <w:pStyle w:val="Codigo"/>
              <w:shd w:val="clear" w:color="auto" w:fill="F7F7F7"/>
              <w:spacing w:before="0" w:after="0"/>
              <w:ind w:left="0" w:right="0"/>
              <w:rPr>
                <w:lang w:val="en-US"/>
              </w:rPr>
            </w:pPr>
            <w:r>
              <w:rPr>
                <w:lang w:val="en-US"/>
              </w:rPr>
              <w:t xml:space="preserve">          Perform a limited number k of iterative policy</w:t>
            </w:r>
          </w:p>
          <w:p w14:paraId="132B3ECF" w14:textId="77777777" w:rsidR="00B61718" w:rsidRPr="00EC73DC" w:rsidRDefault="00B61718" w:rsidP="00B61718">
            <w:pPr>
              <w:pStyle w:val="Codigo"/>
              <w:shd w:val="clear" w:color="auto" w:fill="F7F7F7"/>
              <w:spacing w:before="0" w:after="0"/>
              <w:ind w:left="0" w:right="0"/>
              <w:rPr>
                <w:lang w:val="en-US"/>
              </w:rPr>
            </w:pPr>
            <w:r>
              <w:rPr>
                <w:lang w:val="en-US"/>
              </w:rPr>
              <w:t xml:space="preserve">          evaluation sweeps, without requiring convergence.</w:t>
            </w:r>
          </w:p>
          <w:p w14:paraId="7D154245" w14:textId="77777777" w:rsidR="00B61718" w:rsidRPr="00EC73DC" w:rsidRDefault="00B61718" w:rsidP="00B61718">
            <w:pPr>
              <w:pStyle w:val="Codigo"/>
              <w:shd w:val="clear" w:color="auto" w:fill="F7F7F7"/>
              <w:spacing w:before="0" w:after="0"/>
              <w:ind w:left="0" w:right="0"/>
              <w:rPr>
                <w:lang w:val="en-US"/>
              </w:rPr>
            </w:pPr>
          </w:p>
          <w:p w14:paraId="339C3E50" w14:textId="77777777" w:rsidR="00B61718" w:rsidRPr="00EC73DC" w:rsidRDefault="00B61718" w:rsidP="00B61718">
            <w:pPr>
              <w:pStyle w:val="Codigo"/>
              <w:shd w:val="clear" w:color="auto" w:fill="F7F7F7"/>
              <w:spacing w:before="0" w:after="0"/>
              <w:ind w:left="0" w:right="0"/>
              <w:rPr>
                <w:lang w:val="en-US"/>
              </w:rPr>
            </w:pPr>
            <w:r>
              <w:rPr>
                <w:lang w:val="en-US"/>
              </w:rPr>
              <w:t xml:space="preserve">          For each sweep:</w:t>
            </w:r>
          </w:p>
          <w:p w14:paraId="0C0F569C" w14:textId="77777777" w:rsidR="00B61718" w:rsidRPr="00EC73DC" w:rsidRDefault="00B61718" w:rsidP="00B61718">
            <w:pPr>
              <w:pStyle w:val="Codigo"/>
              <w:shd w:val="clear" w:color="auto" w:fill="F7F7F7"/>
              <w:spacing w:before="0" w:after="0"/>
              <w:ind w:left="0" w:right="0"/>
              <w:rPr>
                <w:lang w:val="en-US"/>
              </w:rPr>
            </w:pPr>
          </w:p>
          <w:p w14:paraId="437A6674" w14:textId="77777777" w:rsidR="00B61718" w:rsidRPr="00EC73DC" w:rsidRDefault="00B61718" w:rsidP="00B61718">
            <w:pPr>
              <w:pStyle w:val="Codigo"/>
              <w:shd w:val="clear" w:color="auto" w:fill="F7F7F7"/>
              <w:spacing w:before="0" w:after="0"/>
              <w:ind w:left="0" w:right="0"/>
              <w:rPr>
                <w:lang w:val="en-US"/>
              </w:rPr>
            </w:pPr>
            <w:r>
              <w:rPr>
                <w:lang w:val="en-US"/>
              </w:rPr>
              <w:t xml:space="preserve">              For each s ∈ S:</w:t>
            </w:r>
          </w:p>
          <w:p w14:paraId="49B94A6E" w14:textId="77777777" w:rsidR="00B61718" w:rsidRPr="00EC73DC" w:rsidRDefault="00B61718" w:rsidP="00B61718">
            <w:pPr>
              <w:pStyle w:val="Codigo"/>
              <w:shd w:val="clear" w:color="auto" w:fill="F7F7F7"/>
              <w:spacing w:before="0" w:after="0"/>
              <w:ind w:left="0" w:right="0"/>
              <w:rPr>
                <w:lang w:val="en-US"/>
              </w:rPr>
            </w:pPr>
          </w:p>
          <w:p w14:paraId="64693314" w14:textId="77777777" w:rsidR="00B61718" w:rsidRPr="001216DB" w:rsidRDefault="00B61718" w:rsidP="001216DB">
            <w:pPr>
              <w:pStyle w:val="Codigo"/>
              <w:shd w:val="clear" w:color="auto" w:fill="F7F7F7"/>
              <w:spacing w:before="0" w:after="0"/>
              <w:ind w:left="0" w:right="0"/>
            </w:pPr>
            <w:r>
              <w:rPr>
                <w:lang w:val="en-US"/>
              </w:rPr>
              <w:t xml:space="preserve">                  </w:t>
            </w:r>
            <w:r>
              <w:t xml:space="preserve">V(s) ← Σs',r p(s', r | s, π(s)) [r + γV(s')]</w:t>
            </w:r>
          </w:p>
          <w:p w14:paraId="32D96D4B" w14:textId="77777777" w:rsidR="00B61718" w:rsidRPr="005D7894" w:rsidRDefault="00B61718" w:rsidP="00B61718">
            <w:pPr>
              <w:pStyle w:val="Codigo"/>
              <w:shd w:val="clear" w:color="auto" w:fill="F7F7F7"/>
              <w:spacing w:before="0" w:after="0"/>
              <w:ind w:left="0" w:right="0"/>
            </w:pPr>
          </w:p>
          <w:p w14:paraId="5A42A6B8" w14:textId="77777777" w:rsidR="00B61718" w:rsidRPr="00EC73DC" w:rsidRDefault="00B61718" w:rsidP="00B61718">
            <w:pPr>
              <w:pStyle w:val="Codigo"/>
              <w:shd w:val="clear" w:color="auto" w:fill="F7F7F7"/>
              <w:spacing w:before="0" w:after="0"/>
              <w:ind w:left="0" w:right="0"/>
              <w:rPr>
                <w:lang w:val="en-US"/>
              </w:rPr>
            </w:pPr>
            <w:r>
              <w:t xml:space="preserve">      </w:t>
            </w:r>
            <w:r>
              <w:rPr>
                <w:lang w:val="en-US"/>
              </w:rPr>
              <w:t>2.2 Policy Improvement</w:t>
            </w:r>
          </w:p>
          <w:p w14:paraId="4A02BDD4" w14:textId="77777777" w:rsidR="00B61718" w:rsidRPr="00EC73DC" w:rsidRDefault="00B61718" w:rsidP="00B61718">
            <w:pPr>
              <w:pStyle w:val="Codigo"/>
              <w:shd w:val="clear" w:color="auto" w:fill="F7F7F7"/>
              <w:spacing w:before="0" w:after="0"/>
              <w:ind w:left="0" w:right="0"/>
              <w:rPr>
                <w:lang w:val="en-US"/>
              </w:rPr>
            </w:pPr>
          </w:p>
          <w:p w14:paraId="663957D0" w14:textId="77777777" w:rsidR="00B61718" w:rsidRPr="00EC73DC" w:rsidRDefault="00B61718" w:rsidP="00B61718">
            <w:pPr>
              <w:pStyle w:val="Codigo"/>
              <w:shd w:val="clear" w:color="auto" w:fill="F7F7F7"/>
              <w:spacing w:before="0" w:after="0"/>
              <w:ind w:left="0" w:right="0"/>
              <w:rPr>
                <w:lang w:val="en-US"/>
              </w:rPr>
            </w:pPr>
            <w:r>
              <w:rPr>
                <w:lang w:val="en-US"/>
              </w:rPr>
              <w:t xml:space="preserve">          policy-stable ← true</w:t>
            </w:r>
          </w:p>
          <w:p w14:paraId="40EAB2AF" w14:textId="77777777" w:rsidR="00B61718" w:rsidRPr="00EC73DC" w:rsidRDefault="00B61718" w:rsidP="00B61718">
            <w:pPr>
              <w:pStyle w:val="Codigo"/>
              <w:shd w:val="clear" w:color="auto" w:fill="F7F7F7"/>
              <w:spacing w:before="0" w:after="0"/>
              <w:ind w:left="0" w:right="0"/>
              <w:rPr>
                <w:lang w:val="en-US"/>
              </w:rPr>
            </w:pPr>
          </w:p>
          <w:p w14:paraId="06D5C18A" w14:textId="77777777" w:rsidR="00B61718" w:rsidRPr="00EC73DC" w:rsidRDefault="00B61718" w:rsidP="00B61718">
            <w:pPr>
              <w:pStyle w:val="Codigo"/>
              <w:shd w:val="clear" w:color="auto" w:fill="F7F7F7"/>
              <w:spacing w:before="0" w:after="0"/>
              <w:ind w:left="0" w:right="0"/>
              <w:rPr>
                <w:lang w:val="en-US"/>
              </w:rPr>
            </w:pPr>
            <w:r>
              <w:rPr>
                <w:lang w:val="en-US"/>
              </w:rPr>
              <w:t xml:space="preserve">          For each s ∈ S:</w:t>
            </w:r>
          </w:p>
          <w:p w14:paraId="516E7611" w14:textId="77777777" w:rsidR="00B61718" w:rsidRPr="00EC73DC" w:rsidRDefault="00B61718" w:rsidP="00B61718">
            <w:pPr>
              <w:pStyle w:val="Codigo"/>
              <w:shd w:val="clear" w:color="auto" w:fill="F7F7F7"/>
              <w:spacing w:before="0" w:after="0"/>
              <w:ind w:left="0" w:right="0"/>
              <w:rPr>
                <w:lang w:val="en-US"/>
              </w:rPr>
            </w:pPr>
          </w:p>
          <w:p w14:paraId="15B44717" w14:textId="77777777" w:rsidR="00B61718" w:rsidRPr="00B61718" w:rsidRDefault="00B61718" w:rsidP="00B61718">
            <w:pPr>
              <w:pStyle w:val="Codigo"/>
              <w:shd w:val="clear" w:color="auto" w:fill="F7F7F7"/>
              <w:spacing w:before="0" w:after="0"/>
              <w:ind w:left="0" w:right="0"/>
            </w:pPr>
            <w:r>
              <w:rPr>
                <w:lang w:val="en-US"/>
              </w:rPr>
              <w:t xml:space="preserve">              </w:t>
            </w:r>
            <w:r>
              <w:t>old-action ← π(s)</w:t>
            </w:r>
          </w:p>
          <w:p w14:paraId="4017F9D3" w14:textId="77777777" w:rsidR="00B61718" w:rsidRPr="00B61718" w:rsidRDefault="00B61718" w:rsidP="00B61718">
            <w:pPr>
              <w:pStyle w:val="Codigo"/>
              <w:shd w:val="clear" w:color="auto" w:fill="F7F7F7"/>
              <w:spacing w:before="0" w:after="0"/>
              <w:ind w:left="0" w:right="0"/>
            </w:pPr>
          </w:p>
          <w:p w14:paraId="72D7DD87" w14:textId="77777777" w:rsidR="00B61718" w:rsidRPr="005D7894" w:rsidRDefault="00B61718" w:rsidP="005D7894">
            <w:pPr>
              <w:pStyle w:val="Codigo"/>
              <w:shd w:val="clear" w:color="auto" w:fill="F7F7F7"/>
              <w:spacing w:before="0" w:after="0"/>
              <w:ind w:left="0" w:right="0"/>
            </w:pPr>
            <w:r>
              <w:t xml:space="preserve">              π(s) ← argmax a Σs',r p(s', r | s, a) [r + γV(s')]</w:t>
            </w:r>
          </w:p>
          <w:p w14:paraId="5E5A87FD" w14:textId="77777777" w:rsidR="00B61718" w:rsidRPr="005D7894" w:rsidRDefault="00B61718" w:rsidP="00B61718">
            <w:pPr>
              <w:pStyle w:val="Codigo"/>
              <w:shd w:val="clear" w:color="auto" w:fill="F7F7F7"/>
              <w:spacing w:before="0" w:after="0"/>
              <w:ind w:left="0" w:right="0"/>
            </w:pPr>
          </w:p>
          <w:p w14:paraId="521FF02B" w14:textId="77777777" w:rsidR="00B61718" w:rsidRPr="00EC73DC" w:rsidRDefault="00B61718" w:rsidP="00B61718">
            <w:pPr>
              <w:pStyle w:val="Codigo"/>
              <w:shd w:val="clear" w:color="auto" w:fill="F7F7F7"/>
              <w:spacing w:before="0" w:after="0"/>
              <w:ind w:left="0" w:right="0"/>
              <w:rPr>
                <w:lang w:val="en-US"/>
              </w:rPr>
            </w:pPr>
            <w:r>
              <w:t xml:space="preserve">              </w:t>
            </w:r>
            <w:r>
              <w:rPr>
                <w:lang w:val="en-US"/>
              </w:rPr>
              <w:t xml:space="preserve">If old-action ≠ </w:t>
            </w:r>
            <w:r>
              <w:t>π</w:t>
            </w:r>
            <w:r>
              <w:rPr>
                <w:lang w:val="en-US"/>
              </w:rPr>
              <w:t>(s), then</w:t>
            </w:r>
          </w:p>
          <w:p w14:paraId="2E4D73BE" w14:textId="77777777" w:rsidR="00B61718" w:rsidRPr="00EC73DC" w:rsidRDefault="00B61718" w:rsidP="00B61718">
            <w:pPr>
              <w:pStyle w:val="Codigo"/>
              <w:shd w:val="clear" w:color="auto" w:fill="F7F7F7"/>
              <w:spacing w:before="0" w:after="0"/>
              <w:ind w:left="0" w:right="0"/>
              <w:rPr>
                <w:lang w:val="en-US"/>
              </w:rPr>
            </w:pPr>
            <w:r>
              <w:rPr>
                <w:lang w:val="en-US"/>
              </w:rPr>
              <w:t xml:space="preserve">                  policy-stable ← false</w:t>
            </w:r>
          </w:p>
          <w:p w14:paraId="6C5E1CDB" w14:textId="77777777" w:rsidR="00B61718" w:rsidRPr="00EC73DC" w:rsidRDefault="00B61718" w:rsidP="00B61718">
            <w:pPr>
              <w:pStyle w:val="Codigo"/>
              <w:shd w:val="clear" w:color="auto" w:fill="F7F7F7"/>
              <w:spacing w:before="0" w:after="0"/>
              <w:ind w:left="0" w:right="0"/>
              <w:rPr>
                <w:lang w:val="en-US"/>
              </w:rPr>
            </w:pPr>
          </w:p>
          <w:p w14:paraId="7185FFC8" w14:textId="77777777" w:rsidR="00B61718" w:rsidRPr="00EC73DC" w:rsidRDefault="00B61718" w:rsidP="00B61718">
            <w:pPr>
              <w:pStyle w:val="Codigo"/>
              <w:shd w:val="clear" w:color="auto" w:fill="F7F7F7"/>
              <w:spacing w:before="0" w:after="0"/>
              <w:ind w:left="0" w:right="0"/>
              <w:rPr>
                <w:lang w:val="en-US"/>
              </w:rPr>
            </w:pPr>
            <w:r>
              <w:rPr>
                <w:lang w:val="en-US"/>
              </w:rPr>
              <w:t xml:space="preserve">          If policy-stable, then stop and return</w:t>
            </w:r>
          </w:p>
          <w:p w14:paraId="3CB2902C" w14:textId="77777777" w:rsidR="00B61718" w:rsidRPr="00EC73DC" w:rsidRDefault="00B61718" w:rsidP="00B61718">
            <w:pPr>
              <w:pStyle w:val="Codigo"/>
              <w:shd w:val="clear" w:color="auto" w:fill="F7F7F7"/>
              <w:spacing w:before="0" w:after="0"/>
              <w:ind w:left="0" w:right="0"/>
              <w:rPr>
                <w:lang w:val="en-US"/>
              </w:rPr>
            </w:pPr>
            <w:r>
              <w:rPr>
                <w:lang w:val="en-US"/>
              </w:rPr>
              <w:t xml:space="preserve">              V ≈ V* and </w:t>
            </w:r>
            <w:r>
              <w:t>π</w:t>
            </w:r>
            <w:r>
              <w:rPr>
                <w:lang w:val="en-US"/>
              </w:rPr>
              <w:t xml:space="preserve"> ≈ </w:t>
            </w:r>
            <w:r>
              <w:t>π</w:t>
            </w:r>
            <w:r>
              <w:rPr>
                <w:lang w:val="en-US"/>
              </w:rPr>
              <w:t>*</w:t>
            </w:r>
          </w:p>
          <w:p w14:paraId="2951ACD8" w14:textId="77777777" w:rsidR="00B61718" w:rsidRPr="00EC73DC" w:rsidRDefault="00B61718" w:rsidP="00B61718">
            <w:pPr>
              <w:pStyle w:val="Codigo"/>
              <w:shd w:val="clear" w:color="auto" w:fill="F7F7F7"/>
              <w:spacing w:before="0" w:after="0"/>
              <w:ind w:left="0" w:right="0"/>
              <w:rPr>
                <w:lang w:val="en-US"/>
              </w:rPr>
            </w:pPr>
          </w:p>
          <w:p w14:paraId="3D60B189" w14:textId="77777777" w:rsidR="00B61718" w:rsidRPr="00EC73DC" w:rsidRDefault="00B61718" w:rsidP="00B61718">
            <w:pPr>
              <w:pStyle w:val="Codigo"/>
              <w:shd w:val="clear" w:color="auto" w:fill="F7F7F7"/>
              <w:spacing w:before="0" w:after="0"/>
              <w:ind w:left="0" w:right="0"/>
              <w:rPr>
                <w:lang w:val="en-US"/>
              </w:rPr>
            </w:pPr>
            <w:r>
              <w:rPr>
                <w:lang w:val="en-US"/>
              </w:rPr>
              <w:t xml:space="preserve">   until policy-stable</w:t>
            </w:r>
          </w:p>
        </w:tc>
      </w:tr>
    </w:tbl>
    <w:p w14:paraId="0DA423F3" w14:textId="77777777" w:rsidR="00851D7A" w:rsidRPr="00476765" w:rsidRDefault="00B61718" w:rsidP="00F34021">
      <w:pPr>
        <w:pStyle w:val="Legenda"/>
        <w:rPr>
          <w:b/>
          <w:bCs/>
        </w:rPr>
      </w:pPr>
      <w:r>
        <w:rPr>
          <w:b/>
          <w:bCs/>
        </w:rPr>
        <w:t xml:space="preserve">Figura </w:t>
        <w:fldChar w:fldCharType="begin"/>
        <w:instrText xml:space="preserve"> SEQ Figura \* ARABIC </w:instrText>
        <w:fldChar w:fldCharType="separate"/>
      </w:r>
      <w:r>
        <w:rPr>
          <w:b/>
          <w:bCs/>
          <w:noProof/>
        </w:rPr>
        <w:t>7</w:t>
      </w:r>
      <w:r>
        <w:rPr>
          <w:b/>
          <w:bCs/>
        </w:rPr>
        <w:fldChar w:fldCharType="end"/>
      </w:r>
      <w:r>
        <w:t xml:space="preserve"> – Pseudocódigo para Generalized Policy Iteration</w:t>
      </w:r>
    </w:p>
    <w:p w14:paraId="6D03E1A3" w14:textId="77777777" w:rsidR="002C1616" w:rsidRPr="00476765" w:rsidRDefault="00566DFD" w:rsidP="00FB76BA">
      <w:pPr>
        <w:pStyle w:val="Ttulo2"/>
      </w:pPr>
      <w:r>
        <w:lastRenderedPageBreak/>
        <w:t>3.4 – Comparación entre los Métodos de Solución</w:t>
      </w:r>
    </w:p>
    <w:p w14:paraId="48F42B8A" w14:textId="77777777" w:rsidR="00F23C2C" w:rsidRPr="00F23C2C" w:rsidRDefault="00F23C2C" w:rsidP="00DB1D19">
      <w:r>
        <w:t xml:space="preserve">La siguiente tabla presenta una comparación del orden de complejidad del costo computacional de los algoritmos estudiados para la solución del MDP:</w:t>
      </w:r>
    </w:p>
    <w:p w14:paraId="5A373AC0" w14:textId="77777777" w:rsidR="004A0F94" w:rsidRPr="004A0F94" w:rsidRDefault="004A0F94" w:rsidP="004A0F94">
      <w:pPr>
        <w:pStyle w:val="Legenda"/>
        <w:keepNext/>
        <w:rPr>
          <w:b/>
          <w:bCs/>
        </w:rPr>
      </w:pPr>
      <w:r>
        <w:rPr>
          <w:b/>
          <w:bCs/>
        </w:rPr>
        <w:t xml:space="preserve">Tabla </w:t>
        <w:fldChar w:fldCharType="begin"/>
        <w:instrText xml:space="preserve"> SEQ Tabela \* ARABIC </w:instrText>
        <w:fldChar w:fldCharType="separate"/>
      </w:r>
      <w:r>
        <w:rPr>
          <w:b/>
          <w:bCs/>
          <w:noProof/>
        </w:rPr>
        <w:t>1</w:t>
      </w:r>
      <w:r>
        <w:rPr>
          <w:b/>
          <w:bCs/>
        </w:rPr>
        <w:fldChar w:fldCharType="end"/>
      </w:r>
      <w:r>
        <w:t xml:space="preserve"> – Comparación del Costo Computacional de los Algoritmos MDP</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2075"/>
        <w:gridCol w:w="2293"/>
        <w:gridCol w:w="2252"/>
        <w:gridCol w:w="2406"/>
      </w:tblGrid>
      <w:tr w:rsidR="00F23C2C" w14:paraId="42BCE4D3" w14:textId="77777777" w:rsidTr="005F35DE">
        <w:trPr>
          <w:cantSplit/>
          <w:tblHeader/>
          <w:jc w:val="center"/>
        </w:trPr>
        <w:tc>
          <w:tcPr>
            <w:tcW w:w="2075" w:type="dxa"/>
            <w:shd w:val="clear" w:color="auto" w:fill="E7E6E6"/>
            <w:vAlign w:val="center"/>
          </w:tcPr>
          <w:p w14:paraId="13D5CDFD" w14:textId="77777777" w:rsidR="00F23C2C" w:rsidRPr="00D77D9B" w:rsidRDefault="005F35DE" w:rsidP="00DB1D19">
            <w:pPr>
              <w:pStyle w:val="TabelaTexto"/>
              <w:keepNext/>
              <w:jc w:val="center"/>
              <w:rPr>
                <w:b/>
                <w:bCs/>
              </w:rPr>
            </w:pPr>
            <w:r>
              <w:rPr>
                <w:b/>
                <w:bCs/>
              </w:rPr>
              <w:t>Método</w:t>
            </w:r>
          </w:p>
        </w:tc>
        <w:tc>
          <w:tcPr>
            <w:tcW w:w="2293" w:type="dxa"/>
            <w:shd w:val="clear" w:color="auto" w:fill="E7E6E6"/>
            <w:vAlign w:val="center"/>
          </w:tcPr>
          <w:p w14:paraId="0C4C2E84" w14:textId="77777777" w:rsidR="00F23C2C" w:rsidRPr="00D77D9B" w:rsidRDefault="00A0414A" w:rsidP="00DB1D19">
            <w:pPr>
              <w:pStyle w:val="TabelaTexto"/>
              <w:keepNext/>
              <w:jc w:val="center"/>
              <w:rPr>
                <w:b/>
                <w:bCs/>
              </w:rPr>
            </w:pPr>
            <w:r>
              <w:rPr>
                <w:b/>
                <w:bCs/>
              </w:rPr>
              <w:t>Costo por iteración</w:t>
            </w:r>
          </w:p>
        </w:tc>
        <w:tc>
          <w:tcPr>
            <w:tcW w:w="2252" w:type="dxa"/>
            <w:shd w:val="clear" w:color="auto" w:fill="E7E6E6"/>
            <w:vAlign w:val="center"/>
          </w:tcPr>
          <w:p w14:paraId="61A13BFE" w14:textId="77777777" w:rsidR="00F23C2C" w:rsidRPr="002B5F96" w:rsidRDefault="00A0414A" w:rsidP="00DB1D19">
            <w:pPr>
              <w:pStyle w:val="TabelaTexto"/>
              <w:keepNext/>
              <w:jc w:val="center"/>
              <w:rPr>
                <w:b/>
                <w:bCs/>
              </w:rPr>
            </w:pPr>
            <w:r>
              <w:rPr>
                <w:b/>
                <w:bCs/>
              </w:rPr>
              <w:t xml:space="preserve">Nº de iteraciones (k)</w:t>
            </w:r>
          </w:p>
        </w:tc>
        <w:tc>
          <w:tcPr>
            <w:tcW w:w="2406" w:type="dxa"/>
            <w:shd w:val="clear" w:color="auto" w:fill="E7E6E6"/>
            <w:vAlign w:val="center"/>
          </w:tcPr>
          <w:p w14:paraId="01876867" w14:textId="77777777" w:rsidR="00F23C2C" w:rsidRDefault="00FF51EF" w:rsidP="00DB1D19">
            <w:pPr>
              <w:pStyle w:val="TabelaTexto"/>
              <w:keepNext/>
              <w:jc w:val="center"/>
              <w:rPr>
                <w:b/>
                <w:bCs/>
              </w:rPr>
            </w:pPr>
            <w:r>
              <w:rPr>
                <w:b/>
                <w:bCs/>
              </w:rPr>
              <w:t>Costo Total (asintótico)</w:t>
            </w:r>
          </w:p>
        </w:tc>
      </w:tr>
      <w:tr w:rsidR="00F23C2C" w:rsidRPr="00E70AFC" w14:paraId="3FA85A9C" w14:textId="77777777" w:rsidTr="005F35DE">
        <w:trPr>
          <w:cantSplit/>
          <w:jc w:val="center"/>
        </w:trPr>
        <w:tc>
          <w:tcPr>
            <w:tcW w:w="2075" w:type="dxa"/>
            <w:vAlign w:val="center"/>
          </w:tcPr>
          <w:p w14:paraId="63A34F57" w14:textId="77777777" w:rsidR="00F23C2C" w:rsidRDefault="00AF100C" w:rsidP="00DB1D19">
            <w:pPr>
              <w:pStyle w:val="TabelaTexto"/>
              <w:jc w:val="center"/>
              <w:rPr>
                <w:b/>
                <w:bCs/>
              </w:rPr>
            </w:pPr>
            <w:r>
              <w:rPr>
                <w:b/>
                <w:bCs/>
                <w:i/>
                <w:iCs/>
              </w:rPr>
              <w:t>Policy Iteration</w:t>
            </w:r>
            <w:r>
              <w:rPr>
                <w:b/>
                <w:bCs/>
              </w:rPr>
              <w:t xml:space="preserve"> (PI)</w:t>
            </w:r>
          </w:p>
        </w:tc>
        <w:tc>
          <w:tcPr>
            <w:tcW w:w="2293" w:type="dxa"/>
            <w:vAlign w:val="center"/>
          </w:tcPr>
          <w:p w14:paraId="0B279600" w14:textId="77777777" w:rsidR="00F23C2C" w:rsidRPr="00A66CF0" w:rsidRDefault="00A66CF0" w:rsidP="00DB1D19">
            <w:pPr>
              <w:pStyle w:val="TabelaTexto"/>
              <w:jc w:val="center"/>
            </w:pPr>
            <w:r>
              <w:t>O(|A||S|² + |S|³)</w:t>
            </w:r>
          </w:p>
        </w:tc>
        <w:tc>
          <w:tcPr>
            <w:tcW w:w="2252" w:type="dxa"/>
            <w:vAlign w:val="center"/>
          </w:tcPr>
          <w:p w14:paraId="08B225DE" w14:textId="77777777" w:rsidR="00F23C2C" w:rsidRPr="002954A7" w:rsidRDefault="002954A7" w:rsidP="00DB1D19">
            <w:pPr>
              <w:pStyle w:val="TabelaTexto"/>
              <w:jc w:val="center"/>
            </w:pPr>
            <w:r>
              <w:t>Muy bajo (típicamente casi independiente de |S|)</w:t>
            </w:r>
          </w:p>
        </w:tc>
        <w:tc>
          <w:tcPr>
            <w:tcW w:w="2406" w:type="dxa"/>
            <w:vAlign w:val="center"/>
          </w:tcPr>
          <w:p w14:paraId="35635B0A" w14:textId="77777777" w:rsidR="00F23C2C" w:rsidRPr="00D77D9B" w:rsidRDefault="00AF100C" w:rsidP="00DB1D19">
            <w:pPr>
              <w:pStyle w:val="TabelaTexto"/>
              <w:jc w:val="center"/>
            </w:pPr>
            <w:r>
              <w:t xml:space="preserve"> Domina para |S| grande — el término |S|³ se vuelve el cuello de botella</w:t>
            </w:r>
          </w:p>
        </w:tc>
      </w:tr>
      <w:tr w:rsidR="00F23C2C" w:rsidRPr="00E70AFC" w14:paraId="62552F55" w14:textId="77777777" w:rsidTr="005F35DE">
        <w:trPr>
          <w:cantSplit/>
          <w:jc w:val="center"/>
        </w:trPr>
        <w:tc>
          <w:tcPr>
            <w:tcW w:w="2075" w:type="dxa"/>
            <w:vAlign w:val="center"/>
          </w:tcPr>
          <w:p w14:paraId="38A8F38E" w14:textId="77777777" w:rsidR="00F23C2C" w:rsidRDefault="00326FDA" w:rsidP="00DB1D19">
            <w:pPr>
              <w:pStyle w:val="TabelaTexto"/>
              <w:jc w:val="center"/>
              <w:rPr>
                <w:b/>
                <w:bCs/>
              </w:rPr>
            </w:pPr>
            <w:r>
              <w:rPr>
                <w:b/>
                <w:bCs/>
                <w:i/>
                <w:iCs/>
              </w:rPr>
              <w:t>Value Iteration</w:t>
            </w:r>
            <w:r>
              <w:rPr>
                <w:b/>
                <w:bCs/>
              </w:rPr>
              <w:t xml:space="preserve"> (VI)</w:t>
            </w:r>
          </w:p>
        </w:tc>
        <w:tc>
          <w:tcPr>
            <w:tcW w:w="2293" w:type="dxa"/>
            <w:vAlign w:val="center"/>
          </w:tcPr>
          <w:p w14:paraId="4494631B" w14:textId="77777777" w:rsidR="00F23C2C" w:rsidRPr="0094314B" w:rsidRDefault="0094314B" w:rsidP="00DB1D19">
            <w:pPr>
              <w:pStyle w:val="TabelaTexto"/>
              <w:jc w:val="center"/>
            </w:pPr>
            <w:r>
              <w:t>O(|A||S|²)</w:t>
            </w:r>
          </w:p>
        </w:tc>
        <w:tc>
          <w:tcPr>
            <w:tcW w:w="2252" w:type="dxa"/>
            <w:vAlign w:val="center"/>
          </w:tcPr>
          <w:p w14:paraId="0BAAD875" w14:textId="77777777" w:rsidR="00F23C2C" w:rsidRPr="002B5F96" w:rsidRDefault="00D77D9B" w:rsidP="00DB1D19">
            <w:pPr>
              <w:pStyle w:val="TabelaTexto"/>
              <w:jc w:val="center"/>
            </w:pPr>
            <w:r>
              <w:t>Alto, crece con 1/(1-γ)</w:t>
            </w:r>
          </w:p>
        </w:tc>
        <w:tc>
          <w:tcPr>
            <w:tcW w:w="2406" w:type="dxa"/>
            <w:vAlign w:val="center"/>
          </w:tcPr>
          <w:p w14:paraId="343EA538" w14:textId="77777777" w:rsidR="00F23C2C" w:rsidRPr="0075321B" w:rsidRDefault="0075321B" w:rsidP="00DB1D19">
            <w:pPr>
              <w:pStyle w:val="TabelaTexto"/>
              <w:jc w:val="center"/>
            </w:pPr>
            <w:r>
              <w:t>Sin término cúbico, pero el nº de iteraciones se dispara cuando γ→1</w:t>
            </w:r>
          </w:p>
        </w:tc>
      </w:tr>
      <w:tr w:rsidR="00F23C2C" w:rsidRPr="00E70AFC" w14:paraId="74E4175E" w14:textId="77777777" w:rsidTr="005F35DE">
        <w:trPr>
          <w:cantSplit/>
          <w:jc w:val="center"/>
        </w:trPr>
        <w:tc>
          <w:tcPr>
            <w:tcW w:w="2075" w:type="dxa"/>
            <w:vAlign w:val="center"/>
          </w:tcPr>
          <w:p w14:paraId="7905AF7C" w14:textId="77777777" w:rsidR="00F23C2C" w:rsidRDefault="00B23610" w:rsidP="00DB1D19">
            <w:pPr>
              <w:pStyle w:val="TabelaTexto"/>
              <w:jc w:val="center"/>
              <w:rPr>
                <w:b/>
                <w:bCs/>
              </w:rPr>
            </w:pPr>
            <w:r>
              <w:rPr>
                <w:b/>
                <w:bCs/>
                <w:i/>
                <w:iCs/>
              </w:rPr>
              <w:t xml:space="preserve">Modified Policy Iteration</w:t>
            </w:r>
            <w:r>
              <w:rPr>
                <w:b/>
                <w:bCs/>
              </w:rPr>
              <w:t xml:space="preserve"> MPI)</w:t>
            </w:r>
          </w:p>
        </w:tc>
        <w:tc>
          <w:tcPr>
            <w:tcW w:w="2293" w:type="dxa"/>
            <w:vAlign w:val="center"/>
          </w:tcPr>
          <w:p w14:paraId="6A2A1F8E" w14:textId="77777777" w:rsidR="00F23C2C" w:rsidRPr="00D33B93" w:rsidRDefault="002954A7" w:rsidP="00DB1D19">
            <w:pPr>
              <w:pStyle w:val="TabelaTexto"/>
              <w:jc w:val="center"/>
              <w:rPr>
                <w:b/>
                <w:bCs/>
              </w:rPr>
            </w:pPr>
            <w:r>
              <w:t xml:space="preserve">O(k·|A||S|²)  </w:t>
            </w:r>
          </w:p>
        </w:tc>
        <w:tc>
          <w:tcPr>
            <w:tcW w:w="2252" w:type="dxa"/>
            <w:vAlign w:val="center"/>
          </w:tcPr>
          <w:p w14:paraId="6D097FFF" w14:textId="77777777" w:rsidR="00F23C2C" w:rsidRPr="0085489F" w:rsidRDefault="0085489F" w:rsidP="00DB1D19">
            <w:pPr>
              <w:pStyle w:val="TabelaTexto"/>
              <w:jc w:val="center"/>
            </w:pPr>
            <w:r>
              <w:t>Decrece conforme k aumenta, acercándose al de PI</w:t>
            </w:r>
          </w:p>
        </w:tc>
        <w:tc>
          <w:tcPr>
            <w:tcW w:w="2406" w:type="dxa"/>
            <w:vAlign w:val="center"/>
          </w:tcPr>
          <w:p w14:paraId="20804BAE" w14:textId="77777777" w:rsidR="00F23C2C" w:rsidRPr="00022711" w:rsidRDefault="00D02F77" w:rsidP="004A0F94">
            <w:pPr>
              <w:pStyle w:val="TabelaTexto"/>
              <w:jc w:val="center"/>
              <w:rPr>
                <w:b/>
                <w:bCs/>
              </w:rPr>
            </w:pPr>
            <w:r>
              <w:t xml:space="preserve"> Sin término cúbico y pocas iteraciones — mejor trade-off para |S| grande</w:t>
            </w:r>
          </w:p>
        </w:tc>
      </w:tr>
    </w:tbl>
    <w:p w14:paraId="6D616416" w14:textId="77777777" w:rsidR="006057E9" w:rsidRDefault="006057E9" w:rsidP="006057E9">
      <w:pPr>
        <w:spacing w:before="160"/>
      </w:pPr>
      <w:r>
        <w:t xml:space="preserve">El valor k se considera un hiperparámetro a ajustar para el algoritmo de MPI, y puede hacer que el MPI se aproxime más a VI o a PI según su valor:</w:t>
      </w:r>
    </w:p>
    <w:p w14:paraId="4C499268" w14:textId="77777777" w:rsidR="006057E9" w:rsidRPr="00510D11" w:rsidRDefault="006057E9" w:rsidP="006057E9">
      <w:pPr>
        <w:pStyle w:val="PargrafodaLista"/>
        <w:numPr>
          <w:ilvl w:val="0"/>
          <w:numId w:val="34"/>
        </w:numPr>
      </w:pPr>
      <w:r>
        <w:t xml:space="preserve">k demasiado pequeño:  se aproxima a VI, heredando el problema de muchas iteraciones externas cuando γ está próximo a 1; y </w:t>
      </w:r>
    </w:p>
    <w:p w14:paraId="3D8287B5" w14:textId="77777777" w:rsidR="006057E9" w:rsidRPr="00510D11" w:rsidRDefault="006057E9" w:rsidP="006057E9">
      <w:pPr>
        <w:pStyle w:val="PargrafodaLista"/>
        <w:numPr>
          <w:ilvl w:val="0"/>
          <w:numId w:val="34"/>
        </w:numPr>
      </w:pPr>
      <w:r>
        <w:t xml:space="preserve">k demasiado grande: aunque no posee el término cúbico, el costo por iteración k·|A||S|² puede terminar siendo comparable al de PI si k crece demasiado, y se pierde la ventaja.</w:t>
      </w:r>
    </w:p>
    <w:p w14:paraId="539D021F" w14:textId="77777777" w:rsidR="00B53AF1" w:rsidRDefault="00EB3365" w:rsidP="00EB3365">
      <w:r>
        <w:t xml:space="preserve">MPI tiene un desempeño computacional mejor que  PI y VI para MDPs con muchos estados, siempre que k se ajuste al problema — es el único de los tres algoritmos que evita simultáneamente el término cúbico de PI y la explosión de iteraciones de VI cuando γ es alto.</w:t>
      </w:r>
    </w:p>
    <w:p w14:paraId="49673128" w14:textId="77777777" w:rsidR="00B52DE2" w:rsidRPr="00EB3365" w:rsidRDefault="001B0FFB" w:rsidP="00EB3365">
      <w:r>
        <w:t xml:space="preserve">Las soluciones por inversión de matrices se presentaron únicamente como base teórica y no se utilizaron en las simulaciones en Python de este artículo. El motivo principal es que, desde el punto de vista numérico, la matriz </w:t>
      </w:r>
      <m:oMath>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oMath>
      <w:r>
        <w:t xml:space="preserve"> se vuelve progresivamente mal condicionada a medida que </w:t>
      </w:r>
      <m:oMath>
        <m:r>
          <w:rPr>
            <w:rFonts w:ascii="Cambria Math" w:hAnsi="Cambria Math"/>
          </w:rPr>
          <m:t>γ→1</m:t>
        </m:r>
      </m:oMath>
      <w:r>
        <w:t xml:space="preserve">, de modo que su inversión amplifica errores de redondeo — problema que la iteración de punto fijo no presenta, pues su error decae geométricamente con factor </w:t>
      </w:r>
      <m:oMath>
        <m:r>
          <w:rPr>
            <w:rFonts w:ascii="Cambria Math" w:hAnsi="Cambria Math"/>
          </w:rPr>
          <m:t>γ</m:t>
        </m:r>
      </m:oMath>
      <w:r>
        <w:t>, independientemente del condicionamiento.</w:t>
      </w:r>
    </w:p>
    <w:p w14:paraId="16D5B9D4" w14:textId="77777777" w:rsidR="00F23C2C" w:rsidRDefault="001C4636" w:rsidP="008A5CF1">
      <w:r>
        <w:t xml:space="preserve">Todos los algoritmos que vimos en esta sección dependen de la evaluación de la función de valor </w:t>
      </w:r>
      <m:oMath>
        <m:r>
          <w:rPr>
            <w:rFonts w:ascii="Cambria Math" w:hAnsi="Cambria Math"/>
          </w:rPr>
          <m:t>V</m:t>
        </m:r>
        <m:d>
          <m:dPr>
            <m:ctrlPr>
              <w:rPr>
                <w:rFonts w:ascii="Cambria Math" w:hAnsi="Cambria Math"/>
              </w:rPr>
            </m:ctrlPr>
          </m:dPr>
          <m:e>
            <m:r>
              <w:rPr>
                <w:rFonts w:ascii="Cambria Math" w:hAnsi="Cambria Math"/>
              </w:rPr>
              <m:t>s</m:t>
            </m:r>
          </m:e>
        </m:d>
      </m:oMath>
      <w:r>
        <w:t xml:space="preserve"> en todos los estados en cada paso y por eso se clasifican como </w:t>
      </w:r>
      <w:r>
        <w:rPr>
          <w:b/>
          <w:bCs/>
        </w:rPr>
        <w:t xml:space="preserve">algoritmos síncronos</w:t>
      </w:r>
      <w:r>
        <w:t xml:space="preserve">. Los mismos algoritmos pueden implementarse en la versión asíncrona, permitiendo propagar la evaluación de V(s) en cada estado individualmente. Sin embargo, los </w:t>
      </w:r>
      <w:r>
        <w:rPr>
          <w:b/>
          <w:bCs/>
        </w:rPr>
        <w:t>algoritmos asíncronos</w:t>
      </w:r>
      <w:r>
        <w:t xml:space="preserve"> no son apropiados para la vectorización y el uso de GPUs.</w:t>
      </w:r>
    </w:p>
    <w:p w14:paraId="2046BBE1" w14:textId="77777777" w:rsidR="00897ACC" w:rsidRDefault="00897ACC" w:rsidP="00897ACC">
      <w:pPr>
        <w:pStyle w:val="Ttulo1"/>
        <w:numPr>
          <w:ilvl w:val="0"/>
          <w:numId w:val="1"/>
        </w:numPr>
      </w:pPr>
      <w:r>
        <w:t>Métricas para la Evaluación de Soluciones</w:t>
      </w:r>
    </w:p>
    <w:p w14:paraId="54A2739D" w14:textId="77777777" w:rsidR="00F322FB" w:rsidRPr="00A06A39" w:rsidRDefault="00F322FB" w:rsidP="00F322FB">
      <w:r>
        <w:t xml:space="preserve">Las siguientes métricas pueden utilizarse para la evaluación de las soluciones: número de pasos hasta la convergencia y tiempo de ejecución. En este estudio se optó por utilizar el tiempo de ejecución.</w:t>
      </w:r>
    </w:p>
    <w:p w14:paraId="773A35CF" w14:textId="77777777" w:rsidR="00F34FE7" w:rsidRDefault="003C2C27" w:rsidP="00F34FE7">
      <w:pPr>
        <w:pStyle w:val="Ttulo1"/>
        <w:numPr>
          <w:ilvl w:val="0"/>
          <w:numId w:val="1"/>
        </w:numPr>
      </w:pPr>
      <w:r>
        <w:lastRenderedPageBreak/>
        <w:t>Ejemplos de aplicación de MDP y Resultados:</w:t>
      </w:r>
    </w:p>
    <w:p w14:paraId="0F2F35FF" w14:textId="77777777" w:rsidR="0097351D" w:rsidRDefault="007F71CE" w:rsidP="00C0437C">
      <w:r>
        <w:t xml:space="preserve">Esta sección aborda ejemplos de: evaluación de la función de estado a partir de una política conocida para el ejemplo 3.5 del libro [1] [Sutton &amp; Barto], obtención de la política óptima para el juego de tablero del robot logístico presentado en la Figura 3, obtención de la política óptima para el juego de tablero del ejemplo 3.8 del libro [1] [Sutton &amp; Barto], obtención de la política óptima para el juego </w:t>
      </w:r>
      <w:r>
        <w:rPr>
          <w:b/>
          <w:bCs/>
        </w:rPr>
        <w:t>FrozenLake</w:t>
      </w:r>
      <w:r>
        <w:t xml:space="preserve"> disponible en el paquete Gymnasium,  obtención de la política óptima para el juego de tablero del Wumpus del libro [7]. Los códigos en Python utilizados en los ejemplos están disponibles en [11].</w:t>
      </w:r>
    </w:p>
    <w:p w14:paraId="21372B6A" w14:textId="77777777" w:rsidR="005871E3" w:rsidRDefault="005871E3" w:rsidP="00C0437C">
      <w:r>
        <w:t>Las siguientes convenciones se utilizaron en la implementación en Python de los ejemplos de juegos de tablero:</w:t>
      </w:r>
    </w:p>
    <w:p w14:paraId="5C8948B0" w14:textId="77777777" w:rsidR="0091795B" w:rsidRPr="005F7CA7" w:rsidRDefault="00000000" w:rsidP="0091795B">
      <w:pPr>
        <w:pStyle w:val="PargrafodaLista"/>
        <w:numPr>
          <w:ilvl w:val="0"/>
          <w:numId w:val="42"/>
        </w:numPr>
      </w:pP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w:r>
        <w:t xml:space="preserve"> Los índices de los estados crecen de arriba hacia abajo y de izquierda a derecha del tablero; y</w:t>
      </w:r>
    </w:p>
    <w:p w14:paraId="19B67735" w14:textId="77777777" w:rsidR="005F7CA7" w:rsidRDefault="005F7CA7" w:rsidP="0091795B">
      <w:pPr>
        <w:pStyle w:val="PargrafodaLista"/>
        <w:numPr>
          <w:ilvl w:val="0"/>
          <w:numId w:val="42"/>
        </w:numPr>
      </w:pPr>
      <w:r>
        <w:t xml:space="preserve">La posición (x, y) de origen en el tablero corresponde a la esquina inferior izquierda del tablero – posición (0,0).</w:t>
      </w:r>
    </w:p>
    <w:p w14:paraId="0807FBFB" w14:textId="77777777" w:rsidR="00721692" w:rsidRPr="00721692" w:rsidRDefault="00721692" w:rsidP="00721692">
      <w:pPr>
        <w:rPr>
          <w:b/>
          <w:bCs/>
        </w:rPr>
      </w:pPr>
      <w:r>
        <w:t>Los notebooks de la implementación en Python de los ejemplos presentados a continuación se encuentran en [11].</w:t>
      </w:r>
    </w:p>
    <w:p w14:paraId="355A89DA" w14:textId="77777777" w:rsidR="006F79A1" w:rsidRPr="00655174" w:rsidRDefault="005E69DF" w:rsidP="007F71CE">
      <w:pPr>
        <w:pStyle w:val="Ttulo2"/>
      </w:pPr>
      <w:r>
        <w:t xml:space="preserve">5.1 – Evaluación de la función de estado </w:t>
      </w:r>
      <m:oMath>
        <m:sSup>
          <m:sSupPr>
            <m:ctrlPr>
              <w:rPr>
                <w:rFonts w:ascii="Cambria Math" w:hAnsi="Cambria Math"/>
                <w:i/>
                <w:i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i/>
                <w:iCs/>
              </w:rPr>
            </m:ctrlPr>
          </m:dPr>
          <m:e>
            <m:r>
              <m:rPr>
                <m:sty m:val="bi"/>
              </m:rPr>
              <w:rPr>
                <w:rFonts w:ascii="Cambria Math" w:hAnsi="Cambria Math"/>
              </w:rPr>
              <m:t>s</m:t>
            </m:r>
          </m:e>
        </m:d>
        <m:r>
          <m:rPr>
            <m:sty m:val="bi"/>
          </m:rPr>
          <w:rPr>
            <w:rFonts w:ascii="Cambria Math" w:hAnsi="Cambria Math"/>
          </w:rPr>
          <m:t xml:space="preserve"> </m:t>
        </m:r>
      </m:oMath>
      <w:r>
        <w:t xml:space="preserve"> a partir de una política conocida</w:t>
      </w:r>
      <m:oMath>
        <m:sSup>
          <m:sSupPr>
            <m:ctrlPr>
              <w:rPr>
                <w:rFonts w:ascii="Cambria Math" w:hAnsi="Cambria Math"/>
              </w:rPr>
            </m:ctrlPr>
          </m:sSupPr>
          <m:e>
            <m:r>
              <m:rPr>
                <m:sty m:val="bi"/>
              </m:rPr>
              <w:rPr>
                <w:rFonts w:ascii="Cambria Math" w:hAnsi="Cambria Math"/>
              </w:rPr>
              <m:t>π</m:t>
            </m:r>
          </m:e>
          <m:sup/>
        </m:sSup>
        <m:d>
          <m:dPr>
            <m:ctrlPr>
              <w:rPr>
                <w:rFonts w:ascii="Cambria Math" w:hAnsi="Cambria Math"/>
              </w:rPr>
            </m:ctrlPr>
          </m:dPr>
          <m:e>
            <m:r>
              <m:rPr>
                <m:sty m:val="bi"/>
              </m:rPr>
              <w:rPr>
                <w:rFonts w:ascii="Cambria Math" w:hAnsi="Cambria Math"/>
              </w:rPr>
              <m:t>a∣s</m:t>
            </m:r>
          </m:e>
        </m:d>
      </m:oMath>
    </w:p>
    <w:p w14:paraId="6D67367A" w14:textId="77777777" w:rsidR="005D716B" w:rsidRDefault="00A93607" w:rsidP="00B07A41">
      <w:r>
        <w:t xml:space="preserve">El Ejemplo 3.5 del libro [1] [Sutton &amp; Barto] trata de un tablero de 5 x 5 con las siguientes reglas para la construcción de la Dinámica del MDP:</w:t>
      </w:r>
    </w:p>
    <w:p w14:paraId="2BA1CEB2" w14:textId="77777777" w:rsidR="00A93607" w:rsidRDefault="0082511F" w:rsidP="00A93607">
      <w:pPr>
        <w:pStyle w:val="PargrafodaLista"/>
        <w:numPr>
          <w:ilvl w:val="0"/>
          <w:numId w:val="41"/>
        </w:numPr>
      </w:pPr>
      <w:r>
        <w:t xml:space="preserve">Cada posición del tablero está asociada a un estado;</w:t>
      </w:r>
    </w:p>
    <w:p w14:paraId="79835D8D" w14:textId="77777777" w:rsidR="00D4324F" w:rsidRDefault="00D4324F" w:rsidP="00A93607">
      <w:pPr>
        <w:pStyle w:val="PargrafodaLista"/>
        <w:numPr>
          <w:ilvl w:val="0"/>
          <w:numId w:val="41"/>
        </w:numPr>
      </w:pPr>
      <w:r>
        <w:t xml:space="preserve">Acciones de movimiento en cada estado/posición: hacia arriba, derecha, hacia abajo e izquierda;</w:t>
      </w:r>
    </w:p>
    <w:p w14:paraId="3FA8D0BA" w14:textId="77777777" w:rsidR="00244112" w:rsidRPr="00592FFD" w:rsidRDefault="00FF35C6" w:rsidP="00A93607">
      <w:pPr>
        <w:pStyle w:val="PargrafodaLista"/>
        <w:numPr>
          <w:ilvl w:val="0"/>
          <w:numId w:val="41"/>
        </w:numPr>
      </w:pPr>
      <w:r>
        <w:t xml:space="preserve">Recompensa de +10 por cualquier acción en el estado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haciendo la transición al estado </w:t>
      </w:r>
      <m:oMath>
        <m:sSub>
          <m:sSubPr>
            <m:ctrlPr>
              <w:rPr>
                <w:rFonts w:ascii="Cambria Math" w:hAnsi="Cambria Math"/>
              </w:rPr>
            </m:ctrlPr>
          </m:sSubPr>
          <m:e>
            <m:r>
              <w:rPr>
                <w:rFonts w:ascii="Cambria Math" w:hAnsi="Cambria Math"/>
              </w:rPr>
              <m:t>S</m:t>
            </m:r>
          </m:e>
          <m:sub>
            <m:r>
              <w:rPr>
                <w:rFonts w:ascii="Cambria Math" w:hAnsi="Cambria Math"/>
              </w:rPr>
              <m:t>21</m:t>
            </m:r>
          </m:sub>
        </m:sSub>
      </m:oMath>
      <w:r>
        <w:t>;</w:t>
      </w:r>
    </w:p>
    <w:p w14:paraId="4A5C35A1" w14:textId="77777777" w:rsidR="00953144" w:rsidRPr="00592FFD" w:rsidRDefault="00953144" w:rsidP="00953144">
      <w:pPr>
        <w:pStyle w:val="PargrafodaLista"/>
        <w:numPr>
          <w:ilvl w:val="0"/>
          <w:numId w:val="41"/>
        </w:numPr>
      </w:pPr>
      <w:r>
        <w:t xml:space="preserve">Recompensa de +5 por cualquier acción en el estado </w:t>
      </w:r>
      <m:oMath>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haciendo la transición al estado </w:t>
      </w:r>
      <m:oMath>
        <m:sSub>
          <m:sSubPr>
            <m:ctrlPr>
              <w:rPr>
                <w:rFonts w:ascii="Cambria Math" w:hAnsi="Cambria Math"/>
              </w:rPr>
            </m:ctrlPr>
          </m:sSubPr>
          <m:e>
            <m:r>
              <w:rPr>
                <w:rFonts w:ascii="Cambria Math" w:hAnsi="Cambria Math"/>
              </w:rPr>
              <m:t>S</m:t>
            </m:r>
          </m:e>
          <m:sub>
            <m:r>
              <w:rPr>
                <w:rFonts w:ascii="Cambria Math" w:hAnsi="Cambria Math"/>
              </w:rPr>
              <m:t>13</m:t>
            </m:r>
          </m:sub>
        </m:sSub>
      </m:oMath>
      <w:r>
        <w:t>;</w:t>
      </w:r>
    </w:p>
    <w:p w14:paraId="4E8234F5" w14:textId="77777777" w:rsidR="00592FFD" w:rsidRDefault="00E372A1" w:rsidP="00A93607">
      <w:pPr>
        <w:pStyle w:val="PargrafodaLista"/>
        <w:numPr>
          <w:ilvl w:val="0"/>
          <w:numId w:val="41"/>
        </w:numPr>
      </w:pPr>
      <w:r>
        <w:t xml:space="preserve">Todos los demás movimientos en los demás estados tienen recompensa cero;</w:t>
      </w:r>
    </w:p>
    <w:p w14:paraId="7436822D" w14:textId="77777777" w:rsidR="00A33DDB" w:rsidRDefault="000611C0" w:rsidP="00B76BB2">
      <w:pPr>
        <w:pStyle w:val="PargrafodaLista"/>
        <w:numPr>
          <w:ilvl w:val="0"/>
          <w:numId w:val="41"/>
        </w:numPr>
      </w:pPr>
      <w:r>
        <w:t>Considérese dada una política equiprobable en cada uno de los estados, es decir, la probabilidad de tomar cualquiera de las acciones en un estado es igual a ¼.</w:t>
      </w:r>
    </w:p>
    <w:p w14:paraId="6A2CFD1E" w14:textId="77777777" w:rsidR="000611C0" w:rsidRPr="00A25EB6" w:rsidRDefault="00875605" w:rsidP="00F23F56">
      <w:r>
        <w:t xml:space="preserve">La Figura 8 presenta la ecuación y el flujo de datos para la evaluación de política. El creador de política (</w:t>
      </w:r>
      <w:r>
        <w:rPr>
          <w:i/>
          <w:iCs/>
        </w:rPr>
        <w:t xml:space="preserve">Policy Builder</w:t>
      </w:r>
      <w:r>
        <w:t xml:space="preserve">) genera una matriz de 5 x 4 con todas las filas iguales a ¼. El generador de Dinámica del Tablero (</w:t>
      </w:r>
      <w:r>
        <w:rPr>
          <w:i/>
          <w:iCs/>
        </w:rPr>
        <w:t>GridDynBuilder</w:t>
      </w:r>
      <w:r>
        <w:t xml:space="preserve">) produce un diccionario de dinámica con la estructura de la Figura 4 a partir de las reglas definidas para el tablero. Utilizando la matriz de política y el diccionario de la dinámica, el Evaluador de Política calcula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recursivamente con la ecuación (14) partiendo del valor igual a cero y la constante gamma igual a 0,9. El Visualizador de </w:t>
        <w:lastRenderedPageBreak/>
        <w:t xml:space="preserve">Resultados grafica el dibujo del Tablero indicando la política con flechas y el valor de la función de estado en cada posición.</w:t>
      </w:r>
    </w:p>
    <w:p w14:paraId="5AF76301" w14:textId="77777777" w:rsidR="00C97C76" w:rsidRPr="0043142C" w:rsidRDefault="0084123F" w:rsidP="005D716B">
      <w:pPr>
        <w:ind w:left="360"/>
      </w:pPr>
      <w:r>
        <w:t>La Figura 9 muestra la arquitectura del diseño de clases en Python para la Evaluación de Política.</w:t>
      </w:r>
    </w:p>
    <w:p w14:paraId="5F9E07E9" w14:textId="77777777" w:rsidR="005361DF" w:rsidRDefault="00000000">
      <w:pPr>
        <w:keepNext/>
        <w:spacing w:before="120" w:after="60" w:line="240" w:lineRule="auto"/>
        <w:jc w:val="center"/>
      </w:pPr>
      <w:r>
        <w:rPr>
          <w:noProof/>
        </w:rPr>
        <w:drawing>
          <wp:inline distT="0" distB="0" distL="0" distR="0" wp14:anchorId="3BA33924" wp14:editId="7FD3ED52">
            <wp:extent cx="5731510" cy="3223895"/>
            <wp:effectExtent l="0" t="0" r="2540" b="0"/>
            <wp:docPr id="32710023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0236" name="Imagem 327100236"/>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A25AB9" w14:textId="77777777" w:rsidR="004E16A2" w:rsidRPr="004E16A2" w:rsidRDefault="004E16A2" w:rsidP="004E16A2">
      <w:pPr>
        <w:pStyle w:val="Legenda"/>
        <w:rPr>
          <w:b/>
          <w:bCs/>
          <w:noProof/>
        </w:rPr>
      </w:pPr>
      <w:r>
        <w:rPr>
          <w:b/>
          <w:bCs/>
        </w:rPr>
        <w:t xml:space="preserve">Figura </w:t>
        <w:fldChar w:fldCharType="begin"/>
        <w:instrText xml:space="preserve"> SEQ Figura \* ARABIC </w:instrText>
        <w:fldChar w:fldCharType="separate"/>
      </w:r>
      <w:r>
        <w:rPr>
          <w:b/>
          <w:bCs/>
          <w:noProof/>
        </w:rPr>
        <w:t>8</w:t>
      </w:r>
      <w:r>
        <w:rPr>
          <w:b/>
          <w:bCs/>
        </w:rPr>
        <w:fldChar w:fldCharType="end"/>
      </w:r>
      <w:r>
        <w:t xml:space="preserve">   – Ecuación y flujo de datos para la Evaluación de Política</w:t>
      </w:r>
    </w:p>
    <w:p w14:paraId="0B7F4653" w14:textId="77777777" w:rsidR="005361DF" w:rsidRDefault="00000000">
      <w:pPr>
        <w:keepNext/>
        <w:spacing w:before="120" w:after="60" w:line="240" w:lineRule="auto"/>
        <w:jc w:val="center"/>
      </w:pPr>
      <w:r>
        <w:rPr>
          <w:b/>
          <w:bCs/>
          <w:noProof/>
        </w:rPr>
        <w:drawing>
          <wp:inline distT="0" distB="0" distL="0" distR="0" wp14:anchorId="00445B6E" wp14:editId="34E3F036">
            <wp:extent cx="5203825" cy="2926715"/>
            <wp:effectExtent l="0" t="0" r="0" b="6985"/>
            <wp:docPr id="20368122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1221" name="Imagem 203681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3825" cy="2926715"/>
                    </a:xfrm>
                    <a:prstGeom prst="rect">
                      <a:avLst/>
                    </a:prstGeom>
                  </pic:spPr>
                </pic:pic>
              </a:graphicData>
            </a:graphic>
          </wp:inline>
        </w:drawing>
      </w:r>
    </w:p>
    <w:p w14:paraId="2CB98CD6" w14:textId="77777777" w:rsidR="00FE40F8" w:rsidRPr="009B6A24" w:rsidRDefault="00FE40F8" w:rsidP="009B6A24">
      <w:pPr>
        <w:pStyle w:val="Legenda"/>
        <w:rPr>
          <w:b/>
          <w:bCs/>
          <w:noProof/>
        </w:rPr>
      </w:pPr>
      <w:r>
        <w:rPr>
          <w:b/>
          <w:bCs/>
        </w:rPr>
        <w:t xml:space="preserve">Figura </w:t>
        <w:fldChar w:fldCharType="begin"/>
        <w:instrText xml:space="preserve"> SEQ Figura \* ARABIC </w:instrText>
        <w:fldChar w:fldCharType="separate"/>
      </w:r>
      <w:r>
        <w:rPr>
          <w:b/>
          <w:bCs/>
          <w:noProof/>
        </w:rPr>
        <w:t>9</w:t>
      </w:r>
      <w:r>
        <w:rPr>
          <w:b/>
          <w:bCs/>
        </w:rPr>
        <w:fldChar w:fldCharType="end"/>
      </w:r>
      <w:r>
        <w:t xml:space="preserve"> – Arquitectura para la Evaluación de Política</w:t>
      </w:r>
    </w:p>
    <w:p w14:paraId="655CA76F" w14:textId="77777777" w:rsidR="00C97C76" w:rsidRPr="005305BA" w:rsidRDefault="005305BA" w:rsidP="005D716B">
      <w:r>
        <w:t>La Tabla 2 describe los patrones de diseño utilizados en la arquitectura de clases para la evaluación de política.</w:t>
      </w:r>
    </w:p>
    <w:p w14:paraId="2E904848" w14:textId="77777777" w:rsidR="005305BA" w:rsidRPr="00E167AC" w:rsidRDefault="00E167AC" w:rsidP="00E167AC">
      <w:pPr>
        <w:pStyle w:val="Legenda"/>
        <w:keepNext/>
        <w:rPr>
          <w:b/>
          <w:bCs/>
        </w:rPr>
      </w:pPr>
      <w:r>
        <w:rPr>
          <w:b/>
          <w:bCs/>
        </w:rPr>
        <w:lastRenderedPageBreak/>
        <w:t xml:space="preserve">Tabla </w:t>
        <w:fldChar w:fldCharType="begin"/>
        <w:instrText xml:space="preserve"> SEQ Tabela \* ARABIC </w:instrText>
        <w:fldChar w:fldCharType="separate"/>
      </w:r>
      <w:r>
        <w:rPr>
          <w:b/>
          <w:bCs/>
          <w:noProof/>
        </w:rPr>
        <w:t>2</w:t>
      </w:r>
      <w:r>
        <w:rPr>
          <w:b/>
          <w:bCs/>
        </w:rPr>
        <w:fldChar w:fldCharType="end"/>
      </w:r>
      <w:r>
        <w:t xml:space="preserve"> – Patrones de Diseño para la Evaluación de Política</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3790"/>
        <w:gridCol w:w="2628"/>
        <w:gridCol w:w="2608"/>
      </w:tblGrid>
      <w:tr w:rsidR="00D52803" w14:paraId="7FBCE6F3" w14:textId="77777777" w:rsidTr="009C61ED">
        <w:trPr>
          <w:cantSplit/>
          <w:tblHeader/>
          <w:jc w:val="center"/>
        </w:trPr>
        <w:tc>
          <w:tcPr>
            <w:tcW w:w="3790" w:type="dxa"/>
            <w:shd w:val="clear" w:color="auto" w:fill="E7E6E6"/>
            <w:vAlign w:val="center"/>
          </w:tcPr>
          <w:p w14:paraId="7031CEC4" w14:textId="77777777" w:rsidR="00D52803" w:rsidRDefault="00D52803" w:rsidP="005D716B">
            <w:pPr>
              <w:pStyle w:val="TabelaTexto"/>
              <w:keepNext/>
              <w:jc w:val="center"/>
              <w:rPr>
                <w:b/>
                <w:bCs/>
              </w:rPr>
            </w:pPr>
            <w:r>
              <w:rPr>
                <w:b/>
                <w:bCs/>
              </w:rPr>
              <w:t>Clase</w:t>
            </w:r>
          </w:p>
        </w:tc>
        <w:tc>
          <w:tcPr>
            <w:tcW w:w="2628" w:type="dxa"/>
            <w:shd w:val="clear" w:color="auto" w:fill="E7E6E6"/>
            <w:vAlign w:val="center"/>
          </w:tcPr>
          <w:p w14:paraId="41D62286" w14:textId="77777777" w:rsidR="00D52803" w:rsidRDefault="00D52803" w:rsidP="005D716B">
            <w:pPr>
              <w:pStyle w:val="TabelaTexto"/>
              <w:keepNext/>
              <w:jc w:val="center"/>
              <w:rPr>
                <w:b/>
                <w:bCs/>
              </w:rPr>
            </w:pPr>
            <w:r>
              <w:rPr>
                <w:b/>
                <w:bCs/>
              </w:rPr>
              <w:t>Patrón de Diseño</w:t>
            </w:r>
          </w:p>
        </w:tc>
        <w:tc>
          <w:tcPr>
            <w:tcW w:w="2608" w:type="dxa"/>
            <w:shd w:val="clear" w:color="auto" w:fill="E7E6E6"/>
            <w:vAlign w:val="center"/>
          </w:tcPr>
          <w:p w14:paraId="4EF7491E" w14:textId="77777777" w:rsidR="00D52803" w:rsidRDefault="008F5EB6" w:rsidP="005D716B">
            <w:pPr>
              <w:pStyle w:val="TabelaTexto"/>
              <w:keepNext/>
              <w:jc w:val="center"/>
              <w:rPr>
                <w:b/>
                <w:bCs/>
              </w:rPr>
            </w:pPr>
            <w:r>
              <w:rPr>
                <w:b/>
                <w:bCs/>
              </w:rPr>
              <w:t>Función</w:t>
            </w:r>
          </w:p>
        </w:tc>
      </w:tr>
      <w:tr w:rsidR="009C61ED" w:rsidRPr="00E70AFC" w14:paraId="51F07EAC" w14:textId="77777777" w:rsidTr="009C61ED">
        <w:trPr>
          <w:cantSplit/>
          <w:jc w:val="center"/>
        </w:trPr>
        <w:tc>
          <w:tcPr>
            <w:tcW w:w="3790" w:type="dxa"/>
            <w:vAlign w:val="center"/>
          </w:tcPr>
          <w:p w14:paraId="0CF4FD6E" w14:textId="77777777" w:rsidR="009C61ED" w:rsidRPr="00EC73DC" w:rsidRDefault="009C61ED" w:rsidP="005D716B">
            <w:pPr>
              <w:pStyle w:val="TabelaTexto"/>
              <w:rPr>
                <w:lang w:val="en-US"/>
              </w:rPr>
            </w:pPr>
            <w:r>
              <w:rPr>
                <w:lang w:val="en-US"/>
              </w:rPr>
              <w:t>PolicyBuilder (e suas subclasses RandomDeterministicPolicyBuilder, EquiProbablePolicyBuilder)</w:t>
            </w:r>
          </w:p>
        </w:tc>
        <w:tc>
          <w:tcPr>
            <w:tcW w:w="2628" w:type="dxa"/>
            <w:vAlign w:val="center"/>
          </w:tcPr>
          <w:p w14:paraId="2DAB0FE5" w14:textId="77777777" w:rsidR="009C61ED" w:rsidRDefault="009C61ED" w:rsidP="005D716B">
            <w:pPr>
              <w:pStyle w:val="TabelaTexto"/>
            </w:pPr>
            <w:r>
              <w:t>Factory Method</w:t>
            </w:r>
          </w:p>
          <w:p w14:paraId="168DA11B" w14:textId="77777777" w:rsidR="00AB0FB7" w:rsidRPr="009C61ED" w:rsidRDefault="00A03E20" w:rsidP="005D716B">
            <w:pPr>
              <w:pStyle w:val="TabelaTexto"/>
            </w:pPr>
            <w:r>
              <w:t xml:space="preserve">(Pág. 107 de [8])</w:t>
            </w:r>
          </w:p>
        </w:tc>
        <w:tc>
          <w:tcPr>
            <w:tcW w:w="2608" w:type="dxa"/>
            <w:vAlign w:val="center"/>
          </w:tcPr>
          <w:p w14:paraId="526A4546" w14:textId="77777777" w:rsidR="009C61ED" w:rsidRPr="00AB0FB7" w:rsidRDefault="00AB0FB7" w:rsidP="005D716B">
            <w:pPr>
              <w:pStyle w:val="TabelaTexto"/>
            </w:pPr>
            <w:r>
              <w:rPr>
                <w:b/>
                <w:bCs/>
              </w:rPr>
              <w:t> </w:t>
            </w:r>
            <w:r>
              <w:t>Define una interfaz para crear un objeto (build), pero deja que las subclases decidan qué clase instanciar. Esto permite que la creación de la política (pi_prob) varíe independientemente del cliente que la utiliza. La clase ABC en la parte superior sugiere una jerarquía de creación.</w:t>
            </w:r>
          </w:p>
        </w:tc>
      </w:tr>
      <w:tr w:rsidR="009C61ED" w:rsidRPr="00E70AFC" w14:paraId="38D54DE9" w14:textId="77777777" w:rsidTr="009C61ED">
        <w:trPr>
          <w:cantSplit/>
          <w:jc w:val="center"/>
        </w:trPr>
        <w:tc>
          <w:tcPr>
            <w:tcW w:w="3790" w:type="dxa"/>
            <w:vAlign w:val="center"/>
          </w:tcPr>
          <w:p w14:paraId="12386A13" w14:textId="77777777" w:rsidR="009C61ED" w:rsidRDefault="009C61ED" w:rsidP="005D716B">
            <w:pPr>
              <w:pStyle w:val="TabelaTexto"/>
              <w:rPr>
                <w:b/>
                <w:bCs/>
              </w:rPr>
            </w:pPr>
          </w:p>
        </w:tc>
        <w:tc>
          <w:tcPr>
            <w:tcW w:w="2628" w:type="dxa"/>
            <w:vAlign w:val="center"/>
          </w:tcPr>
          <w:p w14:paraId="194A095C" w14:textId="77777777" w:rsidR="009C61ED" w:rsidRDefault="009C61ED" w:rsidP="005D716B">
            <w:pPr>
              <w:pStyle w:val="TabelaTexto"/>
            </w:pPr>
            <w:r>
              <w:t xml:space="preserve">Template Method</w:t>
            </w:r>
          </w:p>
          <w:p w14:paraId="4855D993" w14:textId="77777777" w:rsidR="00BC2BA6" w:rsidRPr="009C61ED" w:rsidRDefault="00BC2BA6" w:rsidP="005D716B">
            <w:pPr>
              <w:pStyle w:val="TabelaTexto"/>
            </w:pPr>
            <w:r>
              <w:t xml:space="preserve">(Pág. 325 de [8])</w:t>
            </w:r>
          </w:p>
        </w:tc>
        <w:tc>
          <w:tcPr>
            <w:tcW w:w="2608" w:type="dxa"/>
            <w:vAlign w:val="center"/>
          </w:tcPr>
          <w:p w14:paraId="2088BD5D" w14:textId="77777777" w:rsidR="009C61ED" w:rsidRPr="00AB0FB7" w:rsidRDefault="00AB0FB7" w:rsidP="005D716B">
            <w:pPr>
              <w:pStyle w:val="TabelaTexto"/>
            </w:pPr>
            <w:r>
              <w:t xml:space="preserve">Define el esqueleto de un algoritmo en la superclase (build), pero permite que las subclases (Random... y EquiProbable...) redefinan ciertos pasos específicos del algoritmo sin alterar su estructura general.</w:t>
            </w:r>
          </w:p>
        </w:tc>
      </w:tr>
      <w:tr w:rsidR="00D52803" w:rsidRPr="00E70AFC" w14:paraId="302882FA" w14:textId="77777777" w:rsidTr="009C61ED">
        <w:trPr>
          <w:cantSplit/>
          <w:jc w:val="center"/>
        </w:trPr>
        <w:tc>
          <w:tcPr>
            <w:tcW w:w="3790" w:type="dxa"/>
            <w:vAlign w:val="center"/>
          </w:tcPr>
          <w:p w14:paraId="6A1AB52A" w14:textId="77777777" w:rsidR="00D52803" w:rsidRPr="000D2CE5" w:rsidRDefault="000D2CE5" w:rsidP="005D716B">
            <w:pPr>
              <w:pStyle w:val="TabelaTexto"/>
            </w:pPr>
            <w:r>
              <w:t xml:space="preserve">BasePolicyEvaluator (e suas subclasses IterativePolicyEvaluator, VectorizedPolicyEvaluator)</w:t>
            </w:r>
          </w:p>
        </w:tc>
        <w:tc>
          <w:tcPr>
            <w:tcW w:w="2628" w:type="dxa"/>
            <w:vAlign w:val="center"/>
          </w:tcPr>
          <w:p w14:paraId="1DA4FE14" w14:textId="77777777" w:rsidR="00D52803" w:rsidRPr="00E318B2" w:rsidRDefault="00E318B2" w:rsidP="005D716B">
            <w:pPr>
              <w:pStyle w:val="TabelaTexto"/>
            </w:pPr>
            <w:r>
              <w:t>Strategy</w:t>
            </w:r>
          </w:p>
          <w:p w14:paraId="5DB3F55E" w14:textId="77777777" w:rsidR="00E318B2" w:rsidRPr="00E318B2" w:rsidRDefault="00E318B2" w:rsidP="005D716B">
            <w:pPr>
              <w:pStyle w:val="TabelaTexto"/>
            </w:pPr>
            <w:r>
              <w:t>(Pág. 315 de [8])</w:t>
            </w:r>
          </w:p>
        </w:tc>
        <w:tc>
          <w:tcPr>
            <w:tcW w:w="2608" w:type="dxa"/>
            <w:vAlign w:val="center"/>
          </w:tcPr>
          <w:p w14:paraId="5BD90883" w14:textId="77777777" w:rsidR="00D52803" w:rsidRPr="0042718C" w:rsidRDefault="0042718C" w:rsidP="005D716B">
            <w:pPr>
              <w:pStyle w:val="TabelaTexto"/>
            </w:pPr>
            <w:r>
              <w:t xml:space="preserve">Define una familia de algoritmos (evaluación iterativa vs. vectorizada), encapsula cada uno de ellos y los vuelve intercambiables. El BasePolicyEvaluator define la interfaz común (evaluate), permitiendo que el algoritmo de evaluación varíe independientemente del contexto que lo usa.</w:t>
            </w:r>
          </w:p>
        </w:tc>
      </w:tr>
      <w:tr w:rsidR="00D52803" w:rsidRPr="00E70AFC" w14:paraId="2EB4D174" w14:textId="77777777" w:rsidTr="009C61ED">
        <w:trPr>
          <w:cantSplit/>
          <w:jc w:val="center"/>
        </w:trPr>
        <w:tc>
          <w:tcPr>
            <w:tcW w:w="3790" w:type="dxa"/>
            <w:vAlign w:val="center"/>
          </w:tcPr>
          <w:p w14:paraId="1D356E30" w14:textId="77777777" w:rsidR="00D52803" w:rsidRPr="003436AB" w:rsidRDefault="003436AB" w:rsidP="005D716B">
            <w:pPr>
              <w:pStyle w:val="TabelaTexto"/>
            </w:pPr>
            <w:r>
              <w:t>GridDynamicBuilder</w:t>
            </w:r>
          </w:p>
        </w:tc>
        <w:tc>
          <w:tcPr>
            <w:tcW w:w="2628" w:type="dxa"/>
            <w:vAlign w:val="center"/>
          </w:tcPr>
          <w:p w14:paraId="25D0F836" w14:textId="77777777" w:rsidR="00D52803" w:rsidRDefault="003436AB" w:rsidP="005D716B">
            <w:pPr>
              <w:pStyle w:val="TabelaTexto"/>
            </w:pPr>
            <w:r>
              <w:t>Builder</w:t>
            </w:r>
          </w:p>
          <w:p w14:paraId="5CCF021D" w14:textId="77777777" w:rsidR="003436AB" w:rsidRPr="003436AB" w:rsidRDefault="003436AB" w:rsidP="005D716B">
            <w:pPr>
              <w:pStyle w:val="TabelaTexto"/>
            </w:pPr>
            <w:r>
              <w:t>(Pág. 97 de [8])</w:t>
            </w:r>
          </w:p>
        </w:tc>
        <w:tc>
          <w:tcPr>
            <w:tcW w:w="2608" w:type="dxa"/>
            <w:vAlign w:val="center"/>
          </w:tcPr>
          <w:p w14:paraId="0C90EBDA" w14:textId="77777777" w:rsidR="00D52803" w:rsidRPr="000314DB" w:rsidRDefault="000314DB" w:rsidP="005D716B">
            <w:pPr>
              <w:pStyle w:val="TabelaTexto"/>
            </w:pPr>
            <w:r>
              <w:t xml:space="preserve">Separa la construcción de un objeto complejo (P_Din) de su representación, permitiendo que el mismo proceso de construcción cree diferentes representaciones. La clase proporciona métodos paso a paso (adicionar_salto, adicionar_terminal, etc.) para construir el entorno de grid complejo antes de devolver el objeto final.</w:t>
            </w:r>
          </w:p>
        </w:tc>
      </w:tr>
      <w:tr w:rsidR="00D52803" w:rsidRPr="00E70AFC" w14:paraId="1656DC8B" w14:textId="77777777" w:rsidTr="009C61ED">
        <w:trPr>
          <w:cantSplit/>
          <w:jc w:val="center"/>
        </w:trPr>
        <w:tc>
          <w:tcPr>
            <w:tcW w:w="3790" w:type="dxa"/>
            <w:vAlign w:val="center"/>
          </w:tcPr>
          <w:p w14:paraId="69D41F03" w14:textId="77777777" w:rsidR="00D52803" w:rsidRPr="0007755C" w:rsidRDefault="0007755C" w:rsidP="005D716B">
            <w:pPr>
              <w:pStyle w:val="TabelaTexto"/>
            </w:pPr>
            <w:r>
              <w:lastRenderedPageBreak/>
              <w:t>VisualizadorResultado</w:t>
            </w:r>
          </w:p>
        </w:tc>
        <w:tc>
          <w:tcPr>
            <w:tcW w:w="2628" w:type="dxa"/>
            <w:vAlign w:val="center"/>
          </w:tcPr>
          <w:p w14:paraId="09B6A80F" w14:textId="77777777" w:rsidR="00D52803" w:rsidRDefault="00C07158" w:rsidP="005D716B">
            <w:pPr>
              <w:pStyle w:val="TabelaTexto"/>
            </w:pPr>
            <w:r>
              <w:t>Façade</w:t>
            </w:r>
          </w:p>
          <w:p w14:paraId="3F5A057D" w14:textId="77777777" w:rsidR="00C07158" w:rsidRPr="00C07158" w:rsidRDefault="00C07158" w:rsidP="005D716B">
            <w:pPr>
              <w:pStyle w:val="TabelaTexto"/>
            </w:pPr>
            <w:r>
              <w:t xml:space="preserve">(Pág. 185 de [8])</w:t>
            </w:r>
          </w:p>
        </w:tc>
        <w:tc>
          <w:tcPr>
            <w:tcW w:w="2608" w:type="dxa"/>
            <w:vAlign w:val="center"/>
          </w:tcPr>
          <w:p w14:paraId="7B917588" w14:textId="77777777" w:rsidR="00D52803" w:rsidRPr="00C07158" w:rsidRDefault="00C07158" w:rsidP="00E167AC">
            <w:pPr>
              <w:pStyle w:val="TabelaTexto"/>
            </w:pPr>
            <w:r>
              <w:t xml:space="preserve">Proporciona una interfaz unificada para un conjunto de interfaces en un subsistema. El visualizador oculta la complejidad de interactuar con bibliotecas de graficación (probablemente Matplotlib) y estructuras de datos internas, ofreciendo métodos simples como desenhar y comparar para el cliente.</w:t>
            </w:r>
          </w:p>
        </w:tc>
      </w:tr>
    </w:tbl>
    <w:p w14:paraId="1D5776F9" w14:textId="77777777" w:rsidR="00C97C76" w:rsidRDefault="00D11CAF" w:rsidP="005D716B">
      <w:pPr>
        <w:spacing w:before="160"/>
      </w:pPr>
      <w:r>
        <w:t xml:space="preserve">La Figura 10 presenta el resultado para el tablero del  Ejemplo 3.5 de [Sutton &amp; Barto] [1], validando la implementación por coincidir con el resultado mostrado en dicho libro. El generador de Dinámica del Tablero (</w:t>
      </w:r>
      <w:r>
        <w:rPr>
          <w:i/>
          <w:iCs/>
        </w:rPr>
        <w:t>GridDynBuilder</w:t>
      </w:r>
      <w:r>
        <w:t xml:space="preserve">) genera un diccionario de dinámica con la estructura de la Figura 4 a partir de las reglas definidas para el tablero. </w:t>
      </w:r>
    </w:p>
    <w:p w14:paraId="3F7BE3F5" w14:textId="77777777" w:rsidR="005361DF" w:rsidRDefault="008D1FF8">
      <w:pPr>
        <w:keepNext/>
        <w:spacing w:before="120" w:after="60" w:line="240" w:lineRule="auto"/>
        <w:jc w:val="center"/>
      </w:pPr>
      <w:r>
        <w:rPr>
          <w:noProof/>
        </w:rPr>
        <w:drawing>
          <wp:inline distT="0" distB="0" distL="0" distR="0" wp14:anchorId="585BC517" wp14:editId="53A4D840">
            <wp:extent cx="4001770" cy="3746500"/>
            <wp:effectExtent l="0" t="0" r="0" b="6350"/>
            <wp:docPr id="1429428176"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8176" name="Imagem 1429428176"/>
                    <pic:cNvPicPr/>
                  </pic:nvPicPr>
                  <pic:blipFill>
                    <a:blip r:embed="rId15">
                      <a:extLst>
                        <a:ext uri="{28A0092B-C50C-407E-A947-70E740481C1C}">
                          <a14:useLocalDpi xmlns:a14="http://schemas.microsoft.com/office/drawing/2010/main" val="0"/>
                        </a:ext>
                      </a:extLst>
                    </a:blip>
                    <a:stretch>
                      <a:fillRect/>
                    </a:stretch>
                  </pic:blipFill>
                  <pic:spPr>
                    <a:xfrm>
                      <a:off x="0" y="0"/>
                      <a:ext cx="4001770" cy="3746500"/>
                    </a:xfrm>
                    <a:prstGeom prst="rect">
                      <a:avLst/>
                    </a:prstGeom>
                  </pic:spPr>
                </pic:pic>
              </a:graphicData>
            </a:graphic>
          </wp:inline>
        </w:drawing>
      </w:r>
    </w:p>
    <w:p w14:paraId="0EE4FC02" w14:textId="77777777" w:rsidR="008D6599" w:rsidRPr="008D6599" w:rsidRDefault="008D6599" w:rsidP="008D6599">
      <w:pPr>
        <w:pStyle w:val="Legenda"/>
        <w:rPr>
          <w:b/>
          <w:bCs/>
          <w:noProof/>
        </w:rPr>
      </w:pPr>
      <w:r>
        <w:rPr>
          <w:b/>
          <w:bCs/>
        </w:rPr>
        <w:t xml:space="preserve">Figura </w:t>
        <w:fldChar w:fldCharType="begin"/>
        <w:instrText xml:space="preserve"> SEQ Figura \* ARABIC </w:instrText>
        <w:fldChar w:fldCharType="separate"/>
      </w:r>
      <w:r>
        <w:rPr>
          <w:b/>
          <w:bCs/>
          <w:noProof/>
        </w:rPr>
        <w:t>10</w:t>
      </w:r>
      <w:r>
        <w:rPr>
          <w:b/>
          <w:bCs/>
        </w:rPr>
        <w:fldChar w:fldCharType="end"/>
      </w:r>
      <w:r>
        <w:t xml:space="preserve"> – Evaluación de Política del Ejemplo 3.5 de [Sutton&amp;Barto] [1]</w:t>
      </w:r>
    </w:p>
    <w:p w14:paraId="01A48F94" w14:textId="77777777" w:rsidR="00EA31D1" w:rsidRDefault="00311638" w:rsidP="005D716B">
      <w:pPr>
        <w:pStyle w:val="Observacao"/>
        <w:rPr>
          <w:b/>
          <w:bCs/>
        </w:rPr>
      </w:pPr>
      <w:r>
        <w:rPr>
          <w:b/>
          <w:bCs/>
        </w:rPr>
        <w:t xml:space="preserve">Obs: </w:t>
      </w:r>
      <w:r>
        <w:t>Opción A -</w:t>
      </w:r>
      <w:r>
        <w:rPr>
          <w:b/>
          <w:bCs/>
        </w:rPr>
        <w:t xml:space="preserve"> </w:t>
      </w:r>
      <w:r>
        <w:t>Estado</w:t>
      </w:r>
      <w:r>
        <w:rPr>
          <w:b/>
          <w:bCs/>
        </w:rP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m:t>
        </m:r>
      </m:oMath>
      <w:r>
        <w:t xml:space="preserve"> en la esquina superior izquierda (posición (0, 4) en (x , y)).</w:t>
      </w:r>
    </w:p>
    <w:p w14:paraId="2124D2BF" w14:textId="77777777" w:rsidR="00946DDE" w:rsidRDefault="00946DDE" w:rsidP="005D716B">
      <w:pPr>
        <w:pStyle w:val="Ttulo2"/>
      </w:pPr>
      <w:r>
        <w:t xml:space="preserve">5.2 – Obtención de la Política Óptima </w:t>
      </w:r>
      <m:oMath>
        <m:sSup>
          <m:sSupPr>
            <m:ctrlPr>
              <w:rPr>
                <w:rFonts w:ascii="Cambria Math" w:hAnsi="Cambria Math"/>
              </w:rPr>
            </m:ctrlPr>
          </m:sSupPr>
          <m:e>
            <m:r>
              <m:rPr>
                <m:sty m:val="bi"/>
              </m:rPr>
              <w:rPr>
                <w:rFonts w:ascii="Cambria Math" w:hAnsi="Cambria Math"/>
              </w:rPr>
              <m:t>π</m:t>
            </m:r>
          </m:e>
          <m:sup>
            <m:r>
              <m:rPr>
                <m:sty m:val="bi"/>
              </m:rPr>
              <w:rPr>
                <w:rFonts w:ascii="Cambria Math" w:hAnsi="Cambria Math"/>
              </w:rPr>
              <m:t>*</m:t>
            </m:r>
          </m:sup>
        </m:sSup>
        <m:d>
          <m:dPr>
            <m:ctrlPr>
              <w:rPr>
                <w:rFonts w:ascii="Cambria Math" w:hAnsi="Cambria Math"/>
              </w:rPr>
            </m:ctrlPr>
          </m:dPr>
          <m:e>
            <m:r>
              <m:rPr>
                <m:sty m:val="bi"/>
              </m:rPr>
              <w:rPr>
                <w:rFonts w:ascii="Cambria Math" w:hAnsi="Cambria Math"/>
              </w:rPr>
              <m:t>a∣s</m:t>
            </m:r>
          </m:e>
        </m:d>
        <m:r>
          <m:rPr>
            <m:sty m:val="bi"/>
          </m:rPr>
          <w:rPr>
            <w:rFonts w:ascii="Cambria Math" w:hAnsi="Cambria Math"/>
          </w:rPr>
          <m:t xml:space="preserve"> </m:t>
        </m:r>
      </m:oMath>
      <w:r>
        <w:t xml:space="preserve"> conocida la Dinámica de juegos de Tablero</w:t>
      </w:r>
    </w:p>
    <w:p w14:paraId="1CB5A2C9" w14:textId="77777777" w:rsidR="007E1AD5" w:rsidRPr="00A25EB6" w:rsidRDefault="00DA1A1F" w:rsidP="007E1AD5">
      <w:r>
        <w:t xml:space="preserve">La Figura 11 presenta las ecuaciones y el Flujo de Datos empleados en los algoritmos de VI, PI y MPI para la obtención de la Política Óptima en juegos de Tablero a partir de su dinámica. El </w:t>
        <w:lastRenderedPageBreak/>
        <w:t>generador de Dinámica del Tablero (</w:t>
      </w:r>
      <w:r>
        <w:rPr>
          <w:i/>
          <w:iCs/>
        </w:rPr>
        <w:t>GridDynBuilder</w:t>
      </w:r>
      <w:r>
        <w:t xml:space="preserve">) produce un diccionario de dinámica con la estructura de la Figura 4 a partir de las reglas definidas para el tablero. La clase Tabuleiro genera un entorno con la interfaz estándar del paquete </w:t>
      </w:r>
      <w:r>
        <w:rPr>
          <w:i/>
          <w:iCs/>
        </w:rPr>
        <w:t>Gymnasium</w:t>
      </w:r>
      <w:r>
        <w:t xml:space="preserve"> de Python. El Tablero es procesado por el algoritmo de planificación a elegir – PI, VI o MPI – para la obtención de la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El Visualizador de Resultados grafica el dibujo del Tablero indicando la política con flechas y el valor de la función de estado en cada posición.</w:t>
      </w:r>
    </w:p>
    <w:p w14:paraId="7F32BD3D" w14:textId="77777777" w:rsidR="005361DF" w:rsidRDefault="0048049A">
      <w:pPr>
        <w:keepNext/>
        <w:spacing w:before="120" w:after="60" w:line="240" w:lineRule="auto"/>
        <w:jc w:val="center"/>
      </w:pPr>
      <w:r>
        <w:rPr>
          <w:noProof/>
        </w:rPr>
        <w:drawing>
          <wp:inline distT="0" distB="0" distL="0" distR="0" wp14:anchorId="7608E15E" wp14:editId="4DBAD659">
            <wp:extent cx="4595495" cy="2585085"/>
            <wp:effectExtent l="0" t="0" r="0" b="5715"/>
            <wp:docPr id="1744027680"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27680" name="Imagem 17440276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95495" cy="2585085"/>
                    </a:xfrm>
                    <a:prstGeom prst="rect">
                      <a:avLst/>
                    </a:prstGeom>
                  </pic:spPr>
                </pic:pic>
              </a:graphicData>
            </a:graphic>
          </wp:inline>
        </w:drawing>
      </w:r>
    </w:p>
    <w:p w14:paraId="5892C8E7" w14:textId="77777777" w:rsidR="00C8309F" w:rsidRPr="00397129" w:rsidRDefault="00C8309F" w:rsidP="00397129">
      <w:pPr>
        <w:pStyle w:val="Legenda"/>
        <w:rPr>
          <w:b/>
          <w:bCs/>
          <w:noProof/>
        </w:rPr>
      </w:pPr>
      <w:r>
        <w:rPr>
          <w:b/>
          <w:bCs/>
        </w:rPr>
        <w:t xml:space="preserve">Figura </w:t>
        <w:fldChar w:fldCharType="begin"/>
        <w:instrText xml:space="preserve"> SEQ Figura \* ARABIC </w:instrText>
        <w:fldChar w:fldCharType="separate"/>
      </w:r>
      <w:r>
        <w:rPr>
          <w:b/>
          <w:bCs/>
          <w:noProof/>
        </w:rPr>
        <w:t>11</w:t>
      </w:r>
      <w:r>
        <w:rPr>
          <w:b/>
          <w:bCs/>
        </w:rPr>
        <w:fldChar w:fldCharType="end"/>
      </w:r>
      <w:r>
        <w:t xml:space="preserve"> – Ecuaciones y Flujo de Datos para la Obtención de la Política Óptima </w:t>
      </w:r>
      <m:oMath>
        <m:sSup>
          <m:sSupPr>
            <m:ctrlPr>
              <w:rPr>
                <w:rFonts w:ascii="Cambria Math" w:hAnsi="Cambria Math"/>
                <w:b/>
                <w:bCs/>
                <w:color w:val="auto"/>
              </w:rPr>
            </m:ctrlPr>
          </m:sSupPr>
          <m:e>
            <m:r>
              <m:rPr>
                <m:sty m:val="bi"/>
              </m:rPr>
              <w:rPr>
                <w:rFonts w:ascii="Cambria Math" w:hAnsi="Cambria Math"/>
                <w:color w:val="auto"/>
              </w:rPr>
              <m:t>π</m:t>
            </m:r>
          </m:e>
          <m:sup>
            <m:r>
              <m:rPr>
                <m:sty m:val="bi"/>
              </m:rPr>
              <w:rPr>
                <w:rFonts w:ascii="Cambria Math" w:hAnsi="Cambria Math"/>
                <w:color w:val="auto"/>
              </w:rPr>
              <m:t>*</m:t>
            </m:r>
          </m:sup>
        </m:sSup>
        <m:d>
          <m:dPr>
            <m:ctrlPr>
              <w:rPr>
                <w:rFonts w:ascii="Cambria Math" w:hAnsi="Cambria Math"/>
                <w:b/>
                <w:bCs/>
                <w:color w:val="auto"/>
              </w:rPr>
            </m:ctrlPr>
          </m:dPr>
          <m:e>
            <m:r>
              <m:rPr>
                <m:sty m:val="bi"/>
              </m:rPr>
              <w:rPr>
                <w:rFonts w:ascii="Cambria Math" w:hAnsi="Cambria Math"/>
                <w:color w:val="auto"/>
              </w:rPr>
              <m:t>a∣s</m:t>
            </m:r>
          </m:e>
        </m:d>
      </m:oMath>
      <w:r>
        <w:rPr>
          <w:noProof/>
        </w:rPr>
        <w:t xml:space="preserve"> </w:t>
      </w:r>
    </w:p>
    <w:p w14:paraId="12323231" w14:textId="77777777" w:rsidR="000C4556" w:rsidRPr="00061867" w:rsidRDefault="002211E0" w:rsidP="00356AE9">
      <w:pPr>
        <w:pStyle w:val="Observacao"/>
      </w:pPr>
      <w:r>
        <w:rPr>
          <w:b/>
          <w:bCs/>
          <w:i/>
          <w:iCs/>
        </w:rPr>
        <w:t xml:space="preserve">Nota: </w:t>
      </w:r>
      <w:r>
        <w:rPr>
          <w:b/>
          <w:bCs/>
        </w:rPr>
        <w:t>Obs:</w:t>
      </w:r>
      <w:r>
        <w:t xml:space="preserve"> La formulación matemática presentada para el ciclo I de PI utiliza la notación general para políticas estocásticas (</w:t>
      </w:r>
      <m:oMath>
        <m:r>
          <m:rPr>
            <m:sty m:val="bi"/>
          </m:rPr>
          <w:rPr>
            <w:rFonts w:ascii="Cambria Math" w:hAnsi="Cambria Math"/>
          </w:rPr>
          <m:t>π</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s</m:t>
            </m:r>
          </m:e>
        </m:d>
      </m:oMath>
      <w:r>
        <w:t xml:space="preserve">). La implementación computacional (Ciclo I) optimiza esta etapa utilizando una muestra determinística de la política, dado que el resultado de </w:t>
      </w:r>
      <m:oMath>
        <m:sSup>
          <m:sSupPr>
            <m:ctrlPr>
              <w:rPr>
                <w:rFonts w:ascii="Cambria Math" w:hAnsi="Cambria Math"/>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rPr>
            </m:ctrlPr>
          </m:dPr>
          <m:e>
            <m:r>
              <m:rPr>
                <m:sty m:val="bi"/>
              </m:rPr>
              <w:rPr>
                <w:rFonts w:ascii="Cambria Math" w:hAnsi="Cambria Math"/>
              </w:rPr>
              <m:t>s</m:t>
            </m:r>
          </m:e>
        </m:d>
      </m:oMath>
      <w:r>
        <w:t xml:space="preserve"> es matemáticamente equivalente para cualquier distribución de probabilidad entre acciones de mismo valor </w:t>
      </w:r>
      <m:oMath>
        <m:r>
          <m:rPr>
            <m:sty m:val="bi"/>
          </m:rPr>
          <w:rPr>
            <w:rFonts w:ascii="Cambria Math" w:hAnsi="Cambria Math"/>
          </w:rPr>
          <m:t>Q</m:t>
        </m:r>
        <m:d>
          <m:dPr>
            <m:sepChr m:val=","/>
            <m:ctrlPr>
              <w:rPr>
                <w:rFonts w:ascii="Cambria Math" w:hAnsi="Cambria Math"/>
              </w:rPr>
            </m:ctrlPr>
          </m:dPr>
          <m:e>
            <m:r>
              <m:rPr>
                <m:sty m:val="bi"/>
              </m:rPr>
              <w:rPr>
                <w:rFonts w:ascii="Cambria Math" w:hAnsi="Cambria Math"/>
              </w:rPr>
              <m:t>s</m:t>
            </m:r>
          </m:e>
          <m:e>
            <m:r>
              <m:rPr>
                <m:sty m:val="bi"/>
              </m:rPr>
              <w:rPr>
                <w:rFonts w:ascii="Cambria Math" w:hAnsi="Cambria Math"/>
              </w:rPr>
              <m:t>a</m:t>
            </m:r>
          </m:e>
        </m:d>
      </m:oMath>
      <w:r>
        <w:t>óptimo.</w:t>
      </w:r>
    </w:p>
    <w:p w14:paraId="2ABC4756" w14:textId="77777777" w:rsidR="000C4556" w:rsidRDefault="00541B65" w:rsidP="005D716B">
      <w:pPr>
        <w:rPr>
          <w:b/>
          <w:bCs/>
        </w:rPr>
      </w:pPr>
      <w:r>
        <w:t xml:space="preserve">La Figura 12 muestra la arquitectura del diseño de clases en Python para la Obtención de la Política Óptima </w:t>
      </w:r>
      <m:oMath>
        <m:r>
          <m:rPr>
            <m:sty m:val="bi"/>
          </m:rPr>
          <w:rPr>
            <w:rFonts w:ascii="Cambria Math" w:hAnsi="Cambria Math"/>
          </w:rPr>
          <m:t>π</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s</m:t>
            </m:r>
          </m:e>
        </m:d>
        <m:r>
          <w:rPr>
            <w:rFonts w:ascii="Cambria Math" w:hAnsi="Cambria Math"/>
          </w:rPr>
          <m:t xml:space="preserve"> </m:t>
        </m:r>
      </m:oMath>
      <w:r>
        <w:t xml:space="preserve"> para un juego de Tablero de reglas conocidas.</w:t>
      </w:r>
    </w:p>
    <w:p w14:paraId="1409774D" w14:textId="77777777" w:rsidR="005361DF" w:rsidRDefault="00FC637E">
      <w:pPr>
        <w:keepNext/>
        <w:spacing w:before="120" w:after="60" w:line="240" w:lineRule="auto"/>
        <w:jc w:val="center"/>
      </w:pPr>
      <w:r>
        <w:rPr>
          <w:b/>
          <w:bCs/>
          <w:noProof/>
        </w:rPr>
        <w:lastRenderedPageBreak/>
        <w:drawing>
          <wp:inline distT="0" distB="0" distL="0" distR="0" wp14:anchorId="13BDF046" wp14:editId="78B75C08">
            <wp:extent cx="4751705" cy="2672715"/>
            <wp:effectExtent l="0" t="0" r="0" b="0"/>
            <wp:docPr id="18943834"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34" name="Imagem 189438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1705" cy="2672715"/>
                    </a:xfrm>
                    <a:prstGeom prst="rect">
                      <a:avLst/>
                    </a:prstGeom>
                  </pic:spPr>
                </pic:pic>
              </a:graphicData>
            </a:graphic>
          </wp:inline>
        </w:drawing>
      </w:r>
    </w:p>
    <w:p w14:paraId="4A327C45" w14:textId="77777777" w:rsidR="002F7886" w:rsidRPr="002F7886" w:rsidRDefault="002F7886" w:rsidP="002F7886">
      <w:pPr>
        <w:pStyle w:val="Legenda"/>
        <w:rPr>
          <w:b/>
          <w:bCs/>
          <w:noProof/>
        </w:rPr>
      </w:pPr>
      <w:r>
        <w:rPr>
          <w:b/>
          <w:bCs/>
        </w:rPr>
        <w:t xml:space="preserve">Figura </w:t>
        <w:fldChar w:fldCharType="begin"/>
        <w:instrText xml:space="preserve"> SEQ Figura \* ARABIC </w:instrText>
        <w:fldChar w:fldCharType="separate"/>
      </w:r>
      <w:r>
        <w:rPr>
          <w:b/>
          <w:bCs/>
          <w:noProof/>
        </w:rPr>
        <w:t>12</w:t>
      </w:r>
      <w:r>
        <w:rPr>
          <w:b/>
          <w:bCs/>
        </w:rPr>
        <w:fldChar w:fldCharType="end"/>
      </w:r>
      <w:r>
        <w:t xml:space="preserve"> – Arquitectura para la Obtención de la Política Óptima</w:t>
      </w:r>
    </w:p>
    <w:p w14:paraId="0DD63EDB" w14:textId="77777777" w:rsidR="006928CD" w:rsidRPr="005305BA" w:rsidRDefault="006928CD" w:rsidP="006928CD">
      <w:r>
        <w:t xml:space="preserve">La Tabla 3 describe los patrones de diseño utilizados en la arquitectura de clases para la obtención de la política óptima.</w:t>
      </w:r>
    </w:p>
    <w:p w14:paraId="6F361E97" w14:textId="77777777" w:rsidR="00C559A3" w:rsidRPr="00757B8D" w:rsidRDefault="00757B8D" w:rsidP="00757B8D">
      <w:pPr>
        <w:pStyle w:val="Legenda"/>
        <w:keepNext/>
        <w:rPr>
          <w:b/>
          <w:bCs/>
        </w:rPr>
      </w:pPr>
      <w:r>
        <w:rPr>
          <w:b/>
          <w:bCs/>
        </w:rPr>
        <w:t xml:space="preserve">Tabla </w:t>
        <w:fldChar w:fldCharType="begin"/>
        <w:instrText xml:space="preserve"> SEQ Tabela \* ARABIC </w:instrText>
        <w:fldChar w:fldCharType="separate"/>
      </w:r>
      <w:r>
        <w:rPr>
          <w:b/>
          <w:bCs/>
          <w:noProof/>
        </w:rPr>
        <w:t>3</w:t>
      </w:r>
      <w:r>
        <w:rPr>
          <w:b/>
          <w:bCs/>
        </w:rPr>
        <w:fldChar w:fldCharType="end"/>
      </w:r>
      <w:r>
        <w:t xml:space="preserve"> – Patrones de Diseño para la Obtención de la Política Óptima</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3614"/>
        <w:gridCol w:w="2424"/>
        <w:gridCol w:w="2988"/>
      </w:tblGrid>
      <w:tr w:rsidR="00C919F0" w:rsidRPr="000314DB" w14:paraId="17C5ED3F" w14:textId="77777777" w:rsidTr="004861D7">
        <w:trPr>
          <w:cantSplit/>
          <w:tblHeader/>
          <w:jc w:val="center"/>
        </w:trPr>
        <w:tc>
          <w:tcPr>
            <w:tcW w:w="3614" w:type="dxa"/>
            <w:shd w:val="clear" w:color="auto" w:fill="E7E6E6"/>
            <w:vAlign w:val="center"/>
          </w:tcPr>
          <w:p w14:paraId="0A406831" w14:textId="77777777" w:rsidR="00C919F0" w:rsidRPr="003436AB" w:rsidRDefault="00C919F0" w:rsidP="00C919F0">
            <w:pPr>
              <w:pStyle w:val="TabelaTexto"/>
              <w:keepNext/>
              <w:jc w:val="center"/>
            </w:pPr>
            <w:r>
              <w:rPr>
                <w:b/>
                <w:bCs/>
              </w:rPr>
              <w:t>Clase</w:t>
            </w:r>
          </w:p>
        </w:tc>
        <w:tc>
          <w:tcPr>
            <w:tcW w:w="2424" w:type="dxa"/>
            <w:shd w:val="clear" w:color="auto" w:fill="E7E6E6"/>
            <w:vAlign w:val="center"/>
          </w:tcPr>
          <w:p w14:paraId="63E9D17A" w14:textId="77777777" w:rsidR="00C919F0" w:rsidRPr="003436AB" w:rsidRDefault="00C919F0" w:rsidP="00C919F0">
            <w:pPr>
              <w:pStyle w:val="TabelaTexto"/>
              <w:keepNext/>
              <w:jc w:val="center"/>
            </w:pPr>
            <w:r>
              <w:rPr>
                <w:b/>
                <w:bCs/>
              </w:rPr>
              <w:t>Patrón de Diseño</w:t>
            </w:r>
          </w:p>
        </w:tc>
        <w:tc>
          <w:tcPr>
            <w:tcW w:w="2988" w:type="dxa"/>
            <w:shd w:val="clear" w:color="auto" w:fill="E7E6E6"/>
            <w:vAlign w:val="center"/>
          </w:tcPr>
          <w:p w14:paraId="1C161F92" w14:textId="77777777" w:rsidR="00C919F0" w:rsidRPr="000314DB" w:rsidRDefault="00C919F0" w:rsidP="00C919F0">
            <w:pPr>
              <w:pStyle w:val="TabelaTexto"/>
              <w:keepNext/>
              <w:jc w:val="center"/>
            </w:pPr>
            <w:r>
              <w:rPr>
                <w:b/>
                <w:bCs/>
              </w:rPr>
              <w:t>Función</w:t>
            </w:r>
          </w:p>
        </w:tc>
      </w:tr>
      <w:tr w:rsidR="00C919F0" w:rsidRPr="00E70AFC" w14:paraId="2D593527" w14:textId="77777777" w:rsidTr="004861D7">
        <w:trPr>
          <w:cantSplit/>
          <w:jc w:val="center"/>
        </w:trPr>
        <w:tc>
          <w:tcPr>
            <w:tcW w:w="3614" w:type="dxa"/>
            <w:vAlign w:val="center"/>
          </w:tcPr>
          <w:p w14:paraId="1F2B4F1F" w14:textId="77777777" w:rsidR="00C919F0" w:rsidRPr="00E43180" w:rsidRDefault="00E43180" w:rsidP="00C919F0">
            <w:pPr>
              <w:pStyle w:val="TabelaTexto"/>
            </w:pPr>
            <w:r>
              <w:t>AvaliadorMDP</w:t>
            </w:r>
          </w:p>
        </w:tc>
        <w:tc>
          <w:tcPr>
            <w:tcW w:w="2424" w:type="dxa"/>
            <w:vAlign w:val="center"/>
          </w:tcPr>
          <w:p w14:paraId="5B872BCE" w14:textId="77777777" w:rsidR="00C919F0" w:rsidRDefault="00E43180" w:rsidP="00C919F0">
            <w:pPr>
              <w:pStyle w:val="TabelaTexto"/>
            </w:pPr>
            <w:r>
              <w:t>Strategy</w:t>
            </w:r>
          </w:p>
          <w:p w14:paraId="6BA86BFA" w14:textId="77777777" w:rsidR="007C7E77" w:rsidRPr="003436AB" w:rsidRDefault="007C7E77" w:rsidP="00C919F0">
            <w:pPr>
              <w:pStyle w:val="TabelaTexto"/>
            </w:pPr>
            <w:r>
              <w:t>(Pág. 315 de [8])</w:t>
            </w:r>
          </w:p>
        </w:tc>
        <w:tc>
          <w:tcPr>
            <w:tcW w:w="2988" w:type="dxa"/>
            <w:vAlign w:val="center"/>
          </w:tcPr>
          <w:p w14:paraId="37435679" w14:textId="77777777" w:rsidR="00C919F0" w:rsidRPr="000314DB" w:rsidRDefault="00E43180" w:rsidP="00C919F0">
            <w:pPr>
              <w:pStyle w:val="TabelaTexto"/>
            </w:pPr>
            <w:r>
              <w:t xml:space="preserve">Interfaz común para los algoritmos de evaluación (concreto y vectorial). Permite que el AlgoritmoDePlanejamento trate diferentes métodos de evaluación de forma intercambiable.</w:t>
            </w:r>
          </w:p>
        </w:tc>
      </w:tr>
      <w:tr w:rsidR="00C07726" w:rsidRPr="00E70AFC" w14:paraId="6B4C12AA" w14:textId="77777777" w:rsidTr="004861D7">
        <w:trPr>
          <w:cantSplit/>
          <w:jc w:val="center"/>
        </w:trPr>
        <w:tc>
          <w:tcPr>
            <w:tcW w:w="3614" w:type="dxa"/>
            <w:vAlign w:val="center"/>
          </w:tcPr>
          <w:p w14:paraId="5258E0CC" w14:textId="77777777" w:rsidR="00C07726" w:rsidRPr="001D660F" w:rsidRDefault="001D660F" w:rsidP="00C919F0">
            <w:pPr>
              <w:pStyle w:val="TabelaTexto"/>
            </w:pPr>
            <w:r>
              <w:t>AvaliadorVetorial</w:t>
            </w:r>
          </w:p>
        </w:tc>
        <w:tc>
          <w:tcPr>
            <w:tcW w:w="2424" w:type="dxa"/>
            <w:vAlign w:val="center"/>
          </w:tcPr>
          <w:p w14:paraId="36B4E4D3" w14:textId="77777777" w:rsidR="00C07726" w:rsidRDefault="001D660F" w:rsidP="00C919F0">
            <w:pPr>
              <w:pStyle w:val="TabelaTexto"/>
            </w:pPr>
            <w:r>
              <w:t xml:space="preserve">Strategy (Concrete Strategy)</w:t>
            </w:r>
          </w:p>
          <w:p w14:paraId="54BB5003" w14:textId="77777777" w:rsidR="003503F9" w:rsidRPr="007C7E77" w:rsidRDefault="003503F9" w:rsidP="00C919F0">
            <w:pPr>
              <w:pStyle w:val="TabelaTexto"/>
            </w:pPr>
            <w:r>
              <w:t>(Pág. 315 de [8])</w:t>
            </w:r>
          </w:p>
        </w:tc>
        <w:tc>
          <w:tcPr>
            <w:tcW w:w="2988" w:type="dxa"/>
            <w:vAlign w:val="center"/>
          </w:tcPr>
          <w:p w14:paraId="30F9695E" w14:textId="77777777" w:rsidR="00C07726" w:rsidRPr="003503F9" w:rsidRDefault="003503F9" w:rsidP="00C919F0">
            <w:pPr>
              <w:pStyle w:val="TabelaTexto"/>
            </w:pPr>
            <w:r>
              <w:t>Implementación concreta de la evaluación de políticas utilizando álgebra vectorial/matricial. Es una de las estrategias que puede usar el planificador.</w:t>
            </w:r>
          </w:p>
        </w:tc>
      </w:tr>
      <w:tr w:rsidR="00C07726" w:rsidRPr="000314DB" w14:paraId="521B2512" w14:textId="77777777" w:rsidTr="004861D7">
        <w:trPr>
          <w:cantSplit/>
          <w:jc w:val="center"/>
        </w:trPr>
        <w:tc>
          <w:tcPr>
            <w:tcW w:w="3614" w:type="dxa"/>
            <w:vAlign w:val="center"/>
          </w:tcPr>
          <w:p w14:paraId="6074E397" w14:textId="77777777" w:rsidR="00C07726" w:rsidRPr="00C95264" w:rsidRDefault="00C95264" w:rsidP="00C919F0">
            <w:pPr>
              <w:pStyle w:val="TabelaTexto"/>
            </w:pPr>
            <w:r>
              <w:t>AvaliadorIterativo</w:t>
            </w:r>
          </w:p>
        </w:tc>
        <w:tc>
          <w:tcPr>
            <w:tcW w:w="2424" w:type="dxa"/>
            <w:vAlign w:val="center"/>
          </w:tcPr>
          <w:p w14:paraId="7F4BFDFB" w14:textId="77777777" w:rsidR="00C95264" w:rsidRDefault="00C95264" w:rsidP="00C95264">
            <w:pPr>
              <w:pStyle w:val="TabelaTexto"/>
            </w:pPr>
            <w:r>
              <w:t xml:space="preserve">Strategy (Concrete Strategy)</w:t>
            </w:r>
          </w:p>
          <w:p w14:paraId="215B7621" w14:textId="77777777" w:rsidR="00C07726" w:rsidRPr="007C7E77" w:rsidRDefault="00C95264" w:rsidP="00C95264">
            <w:pPr>
              <w:pStyle w:val="TabelaTexto"/>
            </w:pPr>
            <w:r>
              <w:t>(Pág. 315 de [8])</w:t>
            </w:r>
          </w:p>
        </w:tc>
        <w:tc>
          <w:tcPr>
            <w:tcW w:w="2988" w:type="dxa"/>
            <w:vAlign w:val="center"/>
          </w:tcPr>
          <w:p w14:paraId="4CCF91DA" w14:textId="77777777" w:rsidR="00C07726" w:rsidRPr="000314DB" w:rsidRDefault="004861D7" w:rsidP="00C919F0">
            <w:pPr>
              <w:pStyle w:val="TabelaTexto"/>
            </w:pPr>
            <w:r>
              <w:t xml:space="preserve">Implementación concreta de la evaluación de políticas de forma iterativa. Es otra estrategia intercambiable para el AlgoritmoDePlanejamento.</w:t>
            </w:r>
          </w:p>
        </w:tc>
      </w:tr>
      <w:tr w:rsidR="00DF7745" w:rsidRPr="00E70AFC" w14:paraId="374AAC86" w14:textId="77777777" w:rsidTr="004861D7">
        <w:trPr>
          <w:cantSplit/>
          <w:jc w:val="center"/>
        </w:trPr>
        <w:tc>
          <w:tcPr>
            <w:tcW w:w="3614" w:type="dxa"/>
            <w:vAlign w:val="center"/>
          </w:tcPr>
          <w:p w14:paraId="766A0B50" w14:textId="77777777" w:rsidR="00DF7745" w:rsidRPr="00F36F42" w:rsidRDefault="00DF7745" w:rsidP="00C919F0">
            <w:pPr>
              <w:pStyle w:val="TabelaTexto"/>
            </w:pPr>
            <w:r>
              <w:t>AlgoritmoDePlanejamento</w:t>
            </w:r>
          </w:p>
        </w:tc>
        <w:tc>
          <w:tcPr>
            <w:tcW w:w="2424" w:type="dxa"/>
            <w:vAlign w:val="center"/>
          </w:tcPr>
          <w:p w14:paraId="5D40EBDB" w14:textId="77777777" w:rsidR="00DF7745" w:rsidRDefault="00F36F42" w:rsidP="00C919F0">
            <w:pPr>
              <w:pStyle w:val="TabelaTexto"/>
            </w:pPr>
            <w:r>
              <w:t>Strategy (Context)</w:t>
            </w:r>
          </w:p>
          <w:p w14:paraId="1EA50AB3" w14:textId="77777777" w:rsidR="00F36F42" w:rsidRPr="00026EEF" w:rsidRDefault="00F36F42" w:rsidP="00C919F0">
            <w:pPr>
              <w:pStyle w:val="TabelaTexto"/>
            </w:pPr>
            <w:r>
              <w:t>(Pág. 315 de [8])</w:t>
            </w:r>
          </w:p>
        </w:tc>
        <w:tc>
          <w:tcPr>
            <w:tcW w:w="2988" w:type="dxa"/>
            <w:vAlign w:val="center"/>
          </w:tcPr>
          <w:p w14:paraId="3C983C36" w14:textId="77777777" w:rsidR="00DF7745" w:rsidRPr="00F36F42" w:rsidRDefault="00F36F42" w:rsidP="00C919F0">
            <w:pPr>
              <w:pStyle w:val="TabelaTexto"/>
            </w:pPr>
            <w:r>
              <w:t xml:space="preserve">Clase abstracta que define el contrato para los algoritmos de planificación. Actúa como el </w:t>
            </w:r>
            <w:r>
              <w:rPr>
                <w:b/>
                <w:bCs/>
              </w:rPr>
              <w:t>Contexto</w:t>
            </w:r>
            <w:r>
              <w:t xml:space="preserve"> en el patrón Strategy, utilizando la interfaz AvaliadorMDP.</w:t>
            </w:r>
          </w:p>
        </w:tc>
      </w:tr>
      <w:tr w:rsidR="004861D7" w:rsidRPr="00E70AFC" w14:paraId="00EE3578" w14:textId="77777777" w:rsidTr="004861D7">
        <w:trPr>
          <w:cantSplit/>
          <w:jc w:val="center"/>
        </w:trPr>
        <w:tc>
          <w:tcPr>
            <w:tcW w:w="3614" w:type="dxa"/>
            <w:vAlign w:val="center"/>
          </w:tcPr>
          <w:p w14:paraId="46C96067" w14:textId="77777777" w:rsidR="004861D7" w:rsidRPr="00026EEF" w:rsidRDefault="004861D7" w:rsidP="00C919F0">
            <w:pPr>
              <w:pStyle w:val="TabelaTexto"/>
            </w:pPr>
            <w:r>
              <w:t>IteracaoValor</w:t>
            </w:r>
          </w:p>
        </w:tc>
        <w:tc>
          <w:tcPr>
            <w:tcW w:w="2424" w:type="dxa"/>
            <w:vAlign w:val="center"/>
          </w:tcPr>
          <w:p w14:paraId="36843373" w14:textId="77777777" w:rsidR="004861D7" w:rsidRDefault="00026EEF" w:rsidP="00C919F0">
            <w:pPr>
              <w:pStyle w:val="TabelaTexto"/>
            </w:pPr>
            <w:r>
              <w:t>Strategy (Concrete Strategy)</w:t>
            </w:r>
          </w:p>
          <w:p w14:paraId="08B68910" w14:textId="77777777" w:rsidR="00026EEF" w:rsidRPr="007C7E77" w:rsidRDefault="00026EEF" w:rsidP="00C919F0">
            <w:pPr>
              <w:pStyle w:val="TabelaTexto"/>
            </w:pPr>
            <w:r>
              <w:t>(Pág. 315 de [8])</w:t>
            </w:r>
          </w:p>
        </w:tc>
        <w:tc>
          <w:tcPr>
            <w:tcW w:w="2988" w:type="dxa"/>
            <w:vAlign w:val="center"/>
          </w:tcPr>
          <w:p w14:paraId="5DB4ECD3" w14:textId="77777777" w:rsidR="004861D7" w:rsidRPr="00DF7745" w:rsidRDefault="00DF7745" w:rsidP="00C919F0">
            <w:pPr>
              <w:pStyle w:val="TabelaTexto"/>
            </w:pPr>
            <w:r>
              <w:t xml:space="preserve">Implementa el algoritmo de Iteración de Valor. Es una estrategia concreta de planificación que hereda de AlgoritmoDePlanejamento.</w:t>
            </w:r>
          </w:p>
        </w:tc>
      </w:tr>
      <w:tr w:rsidR="004861D7" w:rsidRPr="00E70AFC" w14:paraId="6959C4B5" w14:textId="77777777" w:rsidTr="004861D7">
        <w:trPr>
          <w:cantSplit/>
          <w:jc w:val="center"/>
        </w:trPr>
        <w:tc>
          <w:tcPr>
            <w:tcW w:w="3614" w:type="dxa"/>
            <w:vAlign w:val="center"/>
          </w:tcPr>
          <w:p w14:paraId="4D85F5C3" w14:textId="77777777" w:rsidR="004861D7" w:rsidRPr="006475A4" w:rsidRDefault="006475A4" w:rsidP="00C919F0">
            <w:pPr>
              <w:pStyle w:val="TabelaTexto"/>
            </w:pPr>
            <w:r>
              <w:lastRenderedPageBreak/>
              <w:t>BaseIteracaoPolitica</w:t>
            </w:r>
          </w:p>
        </w:tc>
        <w:tc>
          <w:tcPr>
            <w:tcW w:w="2424" w:type="dxa"/>
            <w:vAlign w:val="center"/>
          </w:tcPr>
          <w:p w14:paraId="27322A63" w14:textId="77777777" w:rsidR="004861D7" w:rsidRPr="006475A4" w:rsidRDefault="006475A4" w:rsidP="00C919F0">
            <w:pPr>
              <w:pStyle w:val="TabelaTexto"/>
            </w:pPr>
            <w:r>
              <w:t>Template Method</w:t>
            </w:r>
          </w:p>
          <w:p w14:paraId="4A90D029" w14:textId="77777777" w:rsidR="006475A4" w:rsidRPr="007C7E77" w:rsidRDefault="006475A4" w:rsidP="00C919F0">
            <w:pPr>
              <w:pStyle w:val="TabelaTexto"/>
            </w:pPr>
            <w:r>
              <w:t>(Pág. 325 de [8])</w:t>
            </w:r>
          </w:p>
        </w:tc>
        <w:tc>
          <w:tcPr>
            <w:tcW w:w="2988" w:type="dxa"/>
            <w:vAlign w:val="center"/>
          </w:tcPr>
          <w:p w14:paraId="308E9794" w14:textId="77777777" w:rsidR="004861D7" w:rsidRPr="005E690C" w:rsidRDefault="005E690C" w:rsidP="00C919F0">
            <w:pPr>
              <w:pStyle w:val="TabelaTexto"/>
            </w:pPr>
            <w:r>
              <w:t>Clase abstracta que define el esqueleto del algoritmo de iteración de política.</w:t>
            </w:r>
          </w:p>
        </w:tc>
      </w:tr>
      <w:tr w:rsidR="004861D7" w:rsidRPr="00E70AFC" w14:paraId="70F44AD4" w14:textId="77777777" w:rsidTr="004861D7">
        <w:trPr>
          <w:cantSplit/>
          <w:jc w:val="center"/>
        </w:trPr>
        <w:tc>
          <w:tcPr>
            <w:tcW w:w="3614" w:type="dxa"/>
            <w:vAlign w:val="center"/>
          </w:tcPr>
          <w:p w14:paraId="33DC3995" w14:textId="77777777" w:rsidR="004861D7" w:rsidRPr="00332215" w:rsidRDefault="00332215" w:rsidP="00C919F0">
            <w:pPr>
              <w:pStyle w:val="TabelaTexto"/>
            </w:pPr>
            <w:r>
              <w:t>IteracaoPolitica</w:t>
            </w:r>
          </w:p>
        </w:tc>
        <w:tc>
          <w:tcPr>
            <w:tcW w:w="2424" w:type="dxa"/>
            <w:vAlign w:val="center"/>
          </w:tcPr>
          <w:p w14:paraId="2299DD33" w14:textId="77777777" w:rsidR="004861D7" w:rsidRPr="00EC73DC" w:rsidRDefault="00332215" w:rsidP="00C919F0">
            <w:pPr>
              <w:pStyle w:val="TabelaTexto"/>
              <w:rPr>
                <w:lang w:val="en-US"/>
              </w:rPr>
            </w:pPr>
            <w:r>
              <w:rPr>
                <w:lang w:val="en-US"/>
              </w:rPr>
              <w:t>Template Method (Concrete Class)</w:t>
            </w:r>
          </w:p>
          <w:p w14:paraId="03C7BFBA" w14:textId="77777777" w:rsidR="00332215" w:rsidRPr="00EC73DC" w:rsidRDefault="00332215" w:rsidP="00C919F0">
            <w:pPr>
              <w:pStyle w:val="TabelaTexto"/>
              <w:rPr>
                <w:lang w:val="en-US"/>
              </w:rPr>
            </w:pPr>
            <w:r>
              <w:rPr>
                <w:lang w:val="en-US"/>
              </w:rPr>
              <w:t>(Pág. 325 de [8])</w:t>
            </w:r>
          </w:p>
        </w:tc>
        <w:tc>
          <w:tcPr>
            <w:tcW w:w="2988" w:type="dxa"/>
            <w:vAlign w:val="center"/>
          </w:tcPr>
          <w:p w14:paraId="21130004" w14:textId="77777777" w:rsidR="004861D7" w:rsidRPr="00332215" w:rsidRDefault="00332215" w:rsidP="00C919F0">
            <w:pPr>
              <w:pStyle w:val="TabelaTexto"/>
            </w:pPr>
            <w:r>
              <w:t xml:space="preserve">Implementación concreta del algoritmo de iteración de política, heredando de BaseIteracaoPolitica.</w:t>
            </w:r>
          </w:p>
        </w:tc>
      </w:tr>
      <w:tr w:rsidR="00C07726" w:rsidRPr="00E70AFC" w14:paraId="2B33445E" w14:textId="77777777" w:rsidTr="004861D7">
        <w:trPr>
          <w:cantSplit/>
          <w:jc w:val="center"/>
        </w:trPr>
        <w:tc>
          <w:tcPr>
            <w:tcW w:w="3614" w:type="dxa"/>
            <w:vAlign w:val="center"/>
          </w:tcPr>
          <w:p w14:paraId="66E79BC0" w14:textId="77777777" w:rsidR="00C07726" w:rsidRPr="0032757E" w:rsidRDefault="0032757E" w:rsidP="00C919F0">
            <w:pPr>
              <w:pStyle w:val="TabelaTexto"/>
            </w:pPr>
            <w:r>
              <w:t>IteracaoPoliticaModificada</w:t>
            </w:r>
          </w:p>
        </w:tc>
        <w:tc>
          <w:tcPr>
            <w:tcW w:w="2424" w:type="dxa"/>
            <w:vAlign w:val="center"/>
          </w:tcPr>
          <w:p w14:paraId="5E4F14F3" w14:textId="77777777" w:rsidR="00C07726" w:rsidRPr="00EC73DC" w:rsidRDefault="0032757E" w:rsidP="00C919F0">
            <w:pPr>
              <w:pStyle w:val="TabelaTexto"/>
              <w:rPr>
                <w:lang w:val="en-US"/>
              </w:rPr>
            </w:pPr>
            <w:r>
              <w:rPr>
                <w:lang w:val="en-US"/>
              </w:rPr>
              <w:t>Template Method (Concrete Class)</w:t>
            </w:r>
          </w:p>
          <w:p w14:paraId="1AE3A651" w14:textId="77777777" w:rsidR="0032757E" w:rsidRPr="00EC73DC" w:rsidRDefault="0032757E" w:rsidP="00C919F0">
            <w:pPr>
              <w:pStyle w:val="TabelaTexto"/>
              <w:rPr>
                <w:lang w:val="en-US"/>
              </w:rPr>
            </w:pPr>
            <w:r>
              <w:rPr>
                <w:lang w:val="en-US"/>
              </w:rPr>
              <w:t>(Pág. 325 de [8])</w:t>
            </w:r>
          </w:p>
        </w:tc>
        <w:tc>
          <w:tcPr>
            <w:tcW w:w="2988" w:type="dxa"/>
            <w:vAlign w:val="center"/>
          </w:tcPr>
          <w:p w14:paraId="2A702474" w14:textId="77777777" w:rsidR="00C07726" w:rsidRPr="00B93ED5" w:rsidRDefault="00B93ED5" w:rsidP="00C919F0">
            <w:pPr>
              <w:pStyle w:val="TabelaTexto"/>
            </w:pPr>
            <w:r>
              <w:t xml:space="preserve">Variante del algoritmo de iteración de política, heredando de BaseIteracaoPolitica.</w:t>
            </w:r>
          </w:p>
        </w:tc>
      </w:tr>
      <w:tr w:rsidR="00433960" w:rsidRPr="00E70AFC" w14:paraId="4C4BB1D3" w14:textId="77777777" w:rsidTr="004861D7">
        <w:trPr>
          <w:cantSplit/>
          <w:jc w:val="center"/>
        </w:trPr>
        <w:tc>
          <w:tcPr>
            <w:tcW w:w="3614" w:type="dxa"/>
            <w:vAlign w:val="center"/>
          </w:tcPr>
          <w:p w14:paraId="68D295E6" w14:textId="77777777" w:rsidR="00433960" w:rsidRPr="006F6827" w:rsidRDefault="006F6827" w:rsidP="00C919F0">
            <w:pPr>
              <w:pStyle w:val="TabelaTexto"/>
            </w:pPr>
            <w:r>
              <w:t>Tabuleiro(gym.Env)</w:t>
            </w:r>
          </w:p>
        </w:tc>
        <w:tc>
          <w:tcPr>
            <w:tcW w:w="2424" w:type="dxa"/>
            <w:vAlign w:val="center"/>
          </w:tcPr>
          <w:p w14:paraId="71CD8AE4" w14:textId="77777777" w:rsidR="00433960" w:rsidRPr="009D611C" w:rsidRDefault="006F6827" w:rsidP="00C919F0">
            <w:pPr>
              <w:pStyle w:val="TabelaTexto"/>
            </w:pPr>
            <w:r>
              <w:t>Adapter</w:t>
            </w:r>
          </w:p>
          <w:p w14:paraId="75565412" w14:textId="77777777" w:rsidR="009D611C" w:rsidRPr="007C7E77" w:rsidRDefault="009D611C" w:rsidP="00C919F0">
            <w:pPr>
              <w:pStyle w:val="TabelaTexto"/>
            </w:pPr>
            <w:r>
              <w:t>(Pág. 138 de [8])</w:t>
            </w:r>
          </w:p>
        </w:tc>
        <w:tc>
          <w:tcPr>
            <w:tcW w:w="2988" w:type="dxa"/>
            <w:vAlign w:val="center"/>
          </w:tcPr>
          <w:p w14:paraId="0BE43180" w14:textId="77777777" w:rsidR="00433960" w:rsidRPr="009D611C" w:rsidRDefault="009D611C" w:rsidP="00C919F0">
            <w:pPr>
              <w:pStyle w:val="TabelaTexto"/>
            </w:pPr>
            <w:r>
              <w:t xml:space="preserve">Adapta la interfaz del entorno Gym.Env a la interfaz esperada por el MDP.</w:t>
            </w:r>
          </w:p>
        </w:tc>
      </w:tr>
      <w:tr w:rsidR="00C919F0" w:rsidRPr="00E70AFC" w14:paraId="3B0678E5" w14:textId="77777777" w:rsidTr="004861D7">
        <w:trPr>
          <w:cantSplit/>
          <w:jc w:val="center"/>
        </w:trPr>
        <w:tc>
          <w:tcPr>
            <w:tcW w:w="3614" w:type="dxa"/>
            <w:vAlign w:val="center"/>
          </w:tcPr>
          <w:p w14:paraId="0EF1B995" w14:textId="77777777" w:rsidR="00C919F0" w:rsidRPr="003436AB" w:rsidRDefault="00C919F0" w:rsidP="00C919F0">
            <w:pPr>
              <w:pStyle w:val="TabelaTexto"/>
            </w:pPr>
            <w:r>
              <w:t>GridDynamicBuilder</w:t>
            </w:r>
          </w:p>
        </w:tc>
        <w:tc>
          <w:tcPr>
            <w:tcW w:w="2424" w:type="dxa"/>
            <w:vAlign w:val="center"/>
          </w:tcPr>
          <w:p w14:paraId="6A693901" w14:textId="77777777" w:rsidR="00C919F0" w:rsidRDefault="00C919F0" w:rsidP="00C919F0">
            <w:pPr>
              <w:pStyle w:val="TabelaTexto"/>
            </w:pPr>
            <w:r>
              <w:t>Builder</w:t>
            </w:r>
          </w:p>
          <w:p w14:paraId="61BCDE30" w14:textId="77777777" w:rsidR="00C919F0" w:rsidRPr="003436AB" w:rsidRDefault="00C919F0" w:rsidP="00C919F0">
            <w:pPr>
              <w:pStyle w:val="TabelaTexto"/>
            </w:pPr>
            <w:r>
              <w:t>(Pág. 97 de [8])</w:t>
            </w:r>
          </w:p>
        </w:tc>
        <w:tc>
          <w:tcPr>
            <w:tcW w:w="2988" w:type="dxa"/>
            <w:vAlign w:val="center"/>
          </w:tcPr>
          <w:p w14:paraId="25A4B6D3" w14:textId="77777777" w:rsidR="00C919F0" w:rsidRPr="000314DB" w:rsidRDefault="00C919F0" w:rsidP="00C919F0">
            <w:pPr>
              <w:pStyle w:val="TabelaTexto"/>
            </w:pPr>
            <w:r>
              <w:t xml:space="preserve">Separa la construcción de un objeto complejo (P_Din) de su representación, permitiendo que el mismo proceso de construcción cree diferentes representaciones. La clase proporciona métodos paso a paso (adicionar_salto, adicionar_terminal, etc.) para construir el entorno de grid complejo antes de devolver el objeto final.</w:t>
            </w:r>
          </w:p>
        </w:tc>
      </w:tr>
      <w:tr w:rsidR="00C919F0" w:rsidRPr="00E70AFC" w14:paraId="6E470BFA" w14:textId="77777777" w:rsidTr="004861D7">
        <w:trPr>
          <w:cantSplit/>
          <w:jc w:val="center"/>
        </w:trPr>
        <w:tc>
          <w:tcPr>
            <w:tcW w:w="3614" w:type="dxa"/>
            <w:vAlign w:val="center"/>
          </w:tcPr>
          <w:p w14:paraId="0258C488" w14:textId="77777777" w:rsidR="00C919F0" w:rsidRPr="0007755C" w:rsidRDefault="00C919F0" w:rsidP="00C919F0">
            <w:pPr>
              <w:pStyle w:val="TabelaTexto"/>
            </w:pPr>
            <w:r>
              <w:t>VisualizadorResultado</w:t>
            </w:r>
          </w:p>
        </w:tc>
        <w:tc>
          <w:tcPr>
            <w:tcW w:w="2424" w:type="dxa"/>
            <w:vAlign w:val="center"/>
          </w:tcPr>
          <w:p w14:paraId="227858FE" w14:textId="77777777" w:rsidR="00C919F0" w:rsidRDefault="00C919F0" w:rsidP="00C919F0">
            <w:pPr>
              <w:pStyle w:val="TabelaTexto"/>
            </w:pPr>
            <w:r>
              <w:t>Façade</w:t>
            </w:r>
          </w:p>
          <w:p w14:paraId="7DFADBF8" w14:textId="77777777" w:rsidR="00C919F0" w:rsidRPr="00C07158" w:rsidRDefault="00C919F0" w:rsidP="00C919F0">
            <w:pPr>
              <w:pStyle w:val="TabelaTexto"/>
            </w:pPr>
            <w:r>
              <w:t>(Pág. 185 de [8])</w:t>
            </w:r>
          </w:p>
        </w:tc>
        <w:tc>
          <w:tcPr>
            <w:tcW w:w="2988" w:type="dxa"/>
            <w:vAlign w:val="center"/>
          </w:tcPr>
          <w:p w14:paraId="1BD5A5D1" w14:textId="77777777" w:rsidR="00C919F0" w:rsidRPr="00C07158" w:rsidRDefault="00C919F0" w:rsidP="00757B8D">
            <w:pPr>
              <w:pStyle w:val="TabelaTexto"/>
            </w:pPr>
            <w:r>
              <w:t xml:space="preserve">Proporciona una interfaz unificada para un conjunto de interfaces en un subsistema. El visualizador oculta la complejidad de interactuar con bibliotecas de graficación (probablemente Matplotlib) y estructuras de datos internas, ofreciendo métodos simples como desenhar y comparar para el cliente.</w:t>
            </w:r>
          </w:p>
        </w:tc>
      </w:tr>
    </w:tbl>
    <w:p w14:paraId="36A379D8" w14:textId="77777777" w:rsidR="006928CD" w:rsidRDefault="006011D8" w:rsidP="005D716B">
      <w:pPr>
        <w:pStyle w:val="Ttulo3"/>
        <w:spacing w:before="160"/>
      </w:pPr>
      <w:r>
        <w:t xml:space="preserve">5.2.1 – Resultados para el ejemplo del Robot Logístico</w:t>
      </w:r>
    </w:p>
    <w:p w14:paraId="38862F68" w14:textId="77777777" w:rsidR="00F4560A" w:rsidRPr="00EC434F" w:rsidRDefault="00537963" w:rsidP="005D716B">
      <w:r>
        <w:t xml:space="preserve">La Figura 13 presenta los resultados para el Tablero de 2 x 2 descrito en la Figura 3 (Robot Logístico) para los 3 tipos de algoritmos: VI, PI y MPI. Los valores de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se muestran</w:t>
      </w:r>
      <w:r>
        <w:rPr>
          <w:b/>
          <w:bCs/>
          <w:iCs/>
        </w:rPr>
        <w:t xml:space="preserve"> </w:t>
      </w:r>
      <w:r>
        <w:rPr>
          <w:iCs/>
        </w:rPr>
        <w:t xml:space="preserve"> en las celdas del tablero de 2 x 2. Las flechas rojas indican la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que en este caso es determinística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w:t>
      </w:r>
    </w:p>
    <w:p w14:paraId="0ED57DC1" w14:textId="77777777" w:rsidR="005361DF" w:rsidRDefault="00000000">
      <w:pPr>
        <w:keepNext/>
        <w:spacing w:before="120" w:after="60" w:line="240" w:lineRule="auto"/>
        <w:jc w:val="center"/>
      </w:pPr>
      <w:r>
        <w:rPr>
          <w:b/>
          <w:bCs/>
          <w:noProof/>
        </w:rPr>
        <w:lastRenderedPageBreak/>
        <w:drawing>
          <wp:inline distT="0" distB="0" distL="0" distR="0" wp14:anchorId="44944D3D" wp14:editId="58CDE893">
            <wp:extent cx="5731510" cy="1986915"/>
            <wp:effectExtent l="0" t="0" r="2540" b="0"/>
            <wp:docPr id="1734198879"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8879" name="Imagem 1734198879"/>
                    <pic:cNvPicPr/>
                  </pic:nvPicPr>
                  <pic:blipFill>
                    <a:blip r:embed="rId18">
                      <a:extLst>
                        <a:ext uri="{28A0092B-C50C-407E-A947-70E740481C1C}">
                          <a14:useLocalDpi xmlns:a14="http://schemas.microsoft.com/office/drawing/2010/main" val="0"/>
                        </a:ext>
                      </a:extLst>
                    </a:blip>
                    <a:stretch>
                      <a:fillRect/>
                    </a:stretch>
                  </pic:blipFill>
                  <pic:spPr>
                    <a:xfrm>
                      <a:off x="0" y="0"/>
                      <a:ext cx="5731510" cy="1986915"/>
                    </a:xfrm>
                    <a:prstGeom prst="rect">
                      <a:avLst/>
                    </a:prstGeom>
                  </pic:spPr>
                </pic:pic>
              </a:graphicData>
            </a:graphic>
          </wp:inline>
        </w:drawing>
      </w:r>
    </w:p>
    <w:p w14:paraId="2F4607D7" w14:textId="77777777" w:rsidR="00537963" w:rsidRPr="0039751A" w:rsidRDefault="005A6C17" w:rsidP="005A6C17">
      <w:pPr>
        <w:pStyle w:val="Legenda"/>
        <w:rPr>
          <w:b/>
          <w:bCs/>
        </w:rPr>
      </w:pPr>
      <w:r>
        <w:rPr>
          <w:b/>
          <w:bCs/>
        </w:rPr>
        <w:t xml:space="preserve">Figura </w:t>
        <w:fldChar w:fldCharType="begin"/>
        <w:instrText xml:space="preserve"> SEQ Figura \* ARABIC </w:instrText>
        <w:fldChar w:fldCharType="separate"/>
      </w:r>
      <w:r>
        <w:rPr>
          <w:b/>
          <w:bCs/>
          <w:noProof/>
        </w:rPr>
        <w:t>13</w:t>
      </w:r>
      <w:r>
        <w:rPr>
          <w:b/>
          <w:bCs/>
        </w:rPr>
        <w:fldChar w:fldCharType="end"/>
      </w:r>
      <w:r>
        <w:t xml:space="preserve"> – Resultados para el ejemplo del Robot Logístico</w:t>
      </w:r>
    </w:p>
    <w:p w14:paraId="2CA79BD2" w14:textId="77777777" w:rsidR="005B6CE9" w:rsidRDefault="00AF44D5" w:rsidP="005B6CE9">
      <w:r>
        <w:t xml:space="preserve">Se midieron los tiempos de la ejecución repetida 1000 veces para cada algoritmo – VI, PI y MPI con k=1, con fines de comparación, y los resultados se presentan en la Tabla 4 (alternativas iterativa y vectorizada, numpy, cpu de Google Colab).</w:t>
      </w:r>
    </w:p>
    <w:p w14:paraId="3511A387" w14:textId="77777777" w:rsidR="00A52486" w:rsidRPr="005B6CE9" w:rsidRDefault="000F3FDD" w:rsidP="000F3FDD">
      <w:pPr>
        <w:pStyle w:val="Legenda"/>
        <w:keepNext/>
        <w:rPr>
          <w:b/>
          <w:bCs/>
        </w:rPr>
      </w:pPr>
      <w:r>
        <w:rPr>
          <w:b/>
          <w:bCs/>
        </w:rPr>
        <w:t xml:space="preserve">Tabla </w:t>
        <w:fldChar w:fldCharType="begin"/>
        <w:instrText xml:space="preserve"> SEQ Tabela \* ARABIC </w:instrText>
        <w:fldChar w:fldCharType="separate"/>
      </w:r>
      <w:r>
        <w:rPr>
          <w:b/>
          <w:bCs/>
          <w:noProof/>
        </w:rPr>
        <w:t>4</w:t>
      </w:r>
      <w:r>
        <w:rPr>
          <w:b/>
          <w:bCs/>
        </w:rPr>
        <w:fldChar w:fldCharType="end"/>
      </w:r>
      <w:r>
        <w:t xml:space="preserve">   –  Tiempo de ejecución para 1000 veces</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2284"/>
        <w:gridCol w:w="2243"/>
        <w:gridCol w:w="2243"/>
        <w:gridCol w:w="2256"/>
      </w:tblGrid>
      <w:tr w:rsidR="00BB5B94" w14:paraId="316D8790" w14:textId="77777777" w:rsidTr="002A634E">
        <w:trPr>
          <w:cantSplit/>
          <w:tblHeader/>
          <w:jc w:val="center"/>
        </w:trPr>
        <w:tc>
          <w:tcPr>
            <w:tcW w:w="2284" w:type="dxa"/>
            <w:shd w:val="clear" w:color="auto" w:fill="E7E6E6"/>
            <w:vAlign w:val="center"/>
          </w:tcPr>
          <w:p w14:paraId="00BB3C87" w14:textId="77777777" w:rsidR="002A634E" w:rsidRDefault="002A634E" w:rsidP="002A634E">
            <w:pPr>
              <w:pStyle w:val="TabelaTexto"/>
              <w:keepNext/>
              <w:jc w:val="center"/>
            </w:pPr>
            <w:r>
              <w:rPr>
                <w:b/>
                <w:bCs/>
              </w:rPr>
              <w:t>Tiempo de Ejecución</w:t>
            </w:r>
          </w:p>
          <w:p w14:paraId="2A0DA949" w14:textId="77777777" w:rsidR="00BB5B94" w:rsidRDefault="002A634E" w:rsidP="002A634E">
            <w:pPr>
              <w:pStyle w:val="TabelaTexto"/>
              <w:keepNext/>
              <w:jc w:val="center"/>
            </w:pPr>
            <w:r>
              <w:rPr>
                <w:b/>
                <w:bCs/>
              </w:rPr>
              <w:t>(1000 veces)</w:t>
            </w:r>
          </w:p>
        </w:tc>
        <w:tc>
          <w:tcPr>
            <w:tcW w:w="2243" w:type="dxa"/>
            <w:shd w:val="clear" w:color="auto" w:fill="E7E6E6"/>
            <w:vAlign w:val="center"/>
          </w:tcPr>
          <w:p w14:paraId="69242FBB" w14:textId="77777777" w:rsidR="00BB5B94" w:rsidRDefault="00BB5B94" w:rsidP="005D716B">
            <w:pPr>
              <w:pStyle w:val="TabelaTexto"/>
              <w:keepNext/>
              <w:jc w:val="center"/>
            </w:pPr>
            <w:r>
              <w:rPr>
                <w:b/>
                <w:bCs/>
              </w:rPr>
              <w:t>VI</w:t>
            </w:r>
          </w:p>
        </w:tc>
        <w:tc>
          <w:tcPr>
            <w:tcW w:w="2243" w:type="dxa"/>
            <w:shd w:val="clear" w:color="auto" w:fill="E7E6E6"/>
            <w:vAlign w:val="center"/>
          </w:tcPr>
          <w:p w14:paraId="2C4818F3" w14:textId="77777777" w:rsidR="00BB5B94" w:rsidRDefault="00BB5B94" w:rsidP="005D716B">
            <w:pPr>
              <w:pStyle w:val="TabelaTexto"/>
              <w:keepNext/>
              <w:jc w:val="center"/>
            </w:pPr>
            <w:r>
              <w:rPr>
                <w:b/>
                <w:bCs/>
              </w:rPr>
              <w:t>PI</w:t>
            </w:r>
          </w:p>
        </w:tc>
        <w:tc>
          <w:tcPr>
            <w:tcW w:w="2256" w:type="dxa"/>
            <w:shd w:val="clear" w:color="auto" w:fill="E7E6E6"/>
            <w:vAlign w:val="center"/>
          </w:tcPr>
          <w:p w14:paraId="64F1F5BF" w14:textId="77777777" w:rsidR="00BB5B94" w:rsidRDefault="00BB5B94" w:rsidP="005D716B">
            <w:pPr>
              <w:pStyle w:val="TabelaTexto"/>
              <w:keepNext/>
              <w:jc w:val="center"/>
            </w:pPr>
            <w:r>
              <w:rPr>
                <w:b/>
                <w:bCs/>
              </w:rPr>
              <w:t>MPI con k =1</w:t>
            </w:r>
          </w:p>
        </w:tc>
      </w:tr>
      <w:tr w:rsidR="00BB5B94" w14:paraId="2A04F9CA" w14:textId="77777777" w:rsidTr="002A634E">
        <w:trPr>
          <w:cantSplit/>
          <w:jc w:val="center"/>
        </w:trPr>
        <w:tc>
          <w:tcPr>
            <w:tcW w:w="2284" w:type="dxa"/>
            <w:vAlign w:val="center"/>
          </w:tcPr>
          <w:p w14:paraId="51F67DB9" w14:textId="77777777" w:rsidR="00BB5B94" w:rsidRDefault="002A634E" w:rsidP="005D716B">
            <w:pPr>
              <w:pStyle w:val="TabelaTexto"/>
              <w:jc w:val="center"/>
            </w:pPr>
            <w:r>
              <w:t xml:space="preserve">Iterativo </w:t>
            </w:r>
          </w:p>
        </w:tc>
        <w:tc>
          <w:tcPr>
            <w:tcW w:w="2243" w:type="dxa"/>
            <w:vAlign w:val="center"/>
          </w:tcPr>
          <w:p w14:paraId="7841F6F3" w14:textId="77777777" w:rsidR="00BB5B94" w:rsidRDefault="00C62EEC" w:rsidP="005D716B">
            <w:pPr>
              <w:pStyle w:val="TabelaTexto"/>
              <w:jc w:val="center"/>
            </w:pPr>
            <w:r>
              <w:t xml:space="preserve">0,3654 seg</w:t>
            </w:r>
          </w:p>
        </w:tc>
        <w:tc>
          <w:tcPr>
            <w:tcW w:w="2243" w:type="dxa"/>
            <w:vAlign w:val="center"/>
          </w:tcPr>
          <w:p w14:paraId="15ABB2D4" w14:textId="77777777" w:rsidR="00BB5B94" w:rsidRDefault="00F0571F" w:rsidP="005D716B">
            <w:pPr>
              <w:pStyle w:val="TabelaTexto"/>
              <w:jc w:val="center"/>
            </w:pPr>
            <w:r>
              <w:t xml:space="preserve">51,4283 seg</w:t>
            </w:r>
          </w:p>
        </w:tc>
        <w:tc>
          <w:tcPr>
            <w:tcW w:w="2256" w:type="dxa"/>
            <w:vAlign w:val="center"/>
          </w:tcPr>
          <w:p w14:paraId="76F82DE1" w14:textId="77777777" w:rsidR="00BB5B94" w:rsidRDefault="008E26DD" w:rsidP="005D716B">
            <w:pPr>
              <w:pStyle w:val="TabelaTexto"/>
              <w:jc w:val="center"/>
            </w:pPr>
            <w:r>
              <w:t xml:space="preserve">0,5929 seg</w:t>
            </w:r>
          </w:p>
        </w:tc>
      </w:tr>
      <w:tr w:rsidR="002A634E" w14:paraId="5B1E8CC4" w14:textId="77777777" w:rsidTr="002A634E">
        <w:trPr>
          <w:cantSplit/>
          <w:jc w:val="center"/>
        </w:trPr>
        <w:tc>
          <w:tcPr>
            <w:tcW w:w="2284" w:type="dxa"/>
            <w:vAlign w:val="center"/>
          </w:tcPr>
          <w:p w14:paraId="1BEF8756" w14:textId="77777777" w:rsidR="002A634E" w:rsidRDefault="002A634E" w:rsidP="005D716B">
            <w:pPr>
              <w:pStyle w:val="TabelaTexto"/>
              <w:jc w:val="center"/>
            </w:pPr>
            <w:r>
              <w:t>Vectorizada</w:t>
            </w:r>
          </w:p>
        </w:tc>
        <w:tc>
          <w:tcPr>
            <w:tcW w:w="2243" w:type="dxa"/>
            <w:vAlign w:val="center"/>
          </w:tcPr>
          <w:p w14:paraId="4F27B69F" w14:textId="77777777" w:rsidR="002A634E" w:rsidRDefault="000D271F" w:rsidP="005D716B">
            <w:pPr>
              <w:pStyle w:val="TabelaTexto"/>
              <w:jc w:val="center"/>
            </w:pPr>
            <w:r>
              <w:t xml:space="preserve">0,2102 seg</w:t>
            </w:r>
          </w:p>
        </w:tc>
        <w:tc>
          <w:tcPr>
            <w:tcW w:w="2243" w:type="dxa"/>
            <w:vAlign w:val="center"/>
          </w:tcPr>
          <w:p w14:paraId="4195DD6F" w14:textId="77777777" w:rsidR="002A634E" w:rsidRDefault="00F0571F" w:rsidP="005D716B">
            <w:pPr>
              <w:pStyle w:val="TabelaTexto"/>
              <w:jc w:val="center"/>
            </w:pPr>
            <w:r>
              <w:t xml:space="preserve">28,6350 seg</w:t>
            </w:r>
          </w:p>
        </w:tc>
        <w:tc>
          <w:tcPr>
            <w:tcW w:w="2256" w:type="dxa"/>
            <w:vAlign w:val="center"/>
          </w:tcPr>
          <w:p w14:paraId="2D5CC5D7" w14:textId="77777777" w:rsidR="002A634E" w:rsidRDefault="00867BD4" w:rsidP="000F3FDD">
            <w:pPr>
              <w:pStyle w:val="TabelaTexto"/>
              <w:jc w:val="center"/>
            </w:pPr>
            <w:r>
              <w:t xml:space="preserve">0,3257 seg</w:t>
            </w:r>
          </w:p>
        </w:tc>
      </w:tr>
    </w:tbl>
    <w:p w14:paraId="3E0B15DE" w14:textId="77777777" w:rsidR="00CE6E3D" w:rsidRDefault="00C11F26" w:rsidP="00986DA6">
      <w:pPr>
        <w:spacing w:before="160"/>
      </w:pPr>
      <w:r>
        <w:t xml:space="preserve">La política óptima obtenida es coherente con la Figura 3, pues el camino alternativo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presenta mayores recompensas promedio negativas. De la misma forma, los tiempos obtenidos en la Tabla 4 son compatibles con las complejidades de cómputo de la Tabla 1. PI es mucho más pesado computacionalmente. El MPI con valor de k ajustado como hiperparámetro es interesante de explorar en el caso de un mayor número de estados.</w:t>
      </w:r>
    </w:p>
    <w:p w14:paraId="4A52B73F" w14:textId="77777777" w:rsidR="00DE5D92" w:rsidRPr="00554796" w:rsidRDefault="00554796" w:rsidP="005D716B">
      <w:pPr>
        <w:pStyle w:val="Ttulo3"/>
      </w:pPr>
      <w:r>
        <w:t xml:space="preserve">5.2.2 – Resultados para el Ejemplo 3.8 del libro [Sutton &amp; Barto] [1]</w:t>
      </w:r>
    </w:p>
    <w:p w14:paraId="624CBE4E" w14:textId="77777777" w:rsidR="00554796" w:rsidRDefault="007C13C1" w:rsidP="005D716B">
      <w:r>
        <w:t xml:space="preserve">Abordemos ahora el mismo problema del ítem 5.1 pero, en lugar de evaluar una política conocida, obtendremos la política óptima para el mismo tablero de 5 x 5 con las reglas de juego ya descritas anteriormente.</w:t>
      </w:r>
    </w:p>
    <w:p w14:paraId="352DAF0C" w14:textId="77777777" w:rsidR="00C84885" w:rsidRDefault="00C84885" w:rsidP="00C84885">
      <w:r>
        <w:t xml:space="preserve">La Figura 14 presenta los resultados para el Tablero de 5 x 5 descrito en el ejemplo 3.8 de [Sutton &amp; Barto] [1] para los 3 tipos de algoritmos: VI, PI y MPI con k =1. Los valores de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se muestran</w:t>
      </w:r>
      <w:r>
        <w:rPr>
          <w:b/>
          <w:bCs/>
          <w:iCs/>
        </w:rPr>
        <w:t xml:space="preserve"> </w:t>
      </w:r>
      <w:r>
        <w:rPr>
          <w:iCs/>
        </w:rPr>
        <w:t xml:space="preserve"> en las celdas del tablero de 5 x 5. Las flechas indican la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que en este caso es estocástica. Se obtuvieron los mismos resultados del libro, validando la implementación en Python.</w:t>
      </w:r>
    </w:p>
    <w:p w14:paraId="34A12ABD" w14:textId="77777777" w:rsidR="005361DF" w:rsidRDefault="00000000">
      <w:pPr>
        <w:keepNext/>
        <w:spacing w:before="120" w:after="60" w:line="240" w:lineRule="auto"/>
        <w:jc w:val="center"/>
      </w:pPr>
      <w:r>
        <w:rPr>
          <w:noProof/>
        </w:rPr>
        <w:lastRenderedPageBreak/>
        <w:drawing>
          <wp:inline distT="0" distB="0" distL="0" distR="0" wp14:anchorId="2D529E5C" wp14:editId="55920836">
            <wp:extent cx="5731510" cy="1986915"/>
            <wp:effectExtent l="0" t="0" r="2540" b="0"/>
            <wp:docPr id="1940262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627" name="Imagem 19402627"/>
                    <pic:cNvPicPr/>
                  </pic:nvPicPr>
                  <pic:blipFill>
                    <a:blip r:embed="rId19">
                      <a:extLst>
                        <a:ext uri="{28A0092B-C50C-407E-A947-70E740481C1C}">
                          <a14:useLocalDpi xmlns:a14="http://schemas.microsoft.com/office/drawing/2010/main" val="0"/>
                        </a:ext>
                      </a:extLst>
                    </a:blip>
                    <a:stretch>
                      <a:fillRect/>
                    </a:stretch>
                  </pic:blipFill>
                  <pic:spPr>
                    <a:xfrm>
                      <a:off x="0" y="0"/>
                      <a:ext cx="5731510" cy="1986915"/>
                    </a:xfrm>
                    <a:prstGeom prst="rect">
                      <a:avLst/>
                    </a:prstGeom>
                  </pic:spPr>
                </pic:pic>
              </a:graphicData>
            </a:graphic>
          </wp:inline>
        </w:drawing>
      </w:r>
    </w:p>
    <w:p w14:paraId="25F16429" w14:textId="77777777" w:rsidR="00262CE5" w:rsidRPr="00262CE5" w:rsidRDefault="00262CE5" w:rsidP="00262CE5">
      <w:pPr>
        <w:pStyle w:val="Legenda"/>
        <w:rPr>
          <w:b/>
          <w:bCs/>
          <w:noProof/>
        </w:rPr>
      </w:pPr>
      <w:r>
        <w:rPr>
          <w:b/>
          <w:bCs/>
        </w:rPr>
        <w:t xml:space="preserve">Figura </w:t>
        <w:fldChar w:fldCharType="begin"/>
        <w:instrText xml:space="preserve"> SEQ Figura \* ARABIC </w:instrText>
        <w:fldChar w:fldCharType="separate"/>
      </w:r>
      <w:r>
        <w:rPr>
          <w:b/>
          <w:bCs/>
          <w:noProof/>
        </w:rPr>
        <w:t>14</w:t>
      </w:r>
      <w:r>
        <w:rPr>
          <w:b/>
          <w:bCs/>
        </w:rPr>
        <w:fldChar w:fldCharType="end"/>
      </w:r>
      <w:r>
        <w:t xml:space="preserve"> – Resultados para el Ejemplo 3.8 de [Sutton &amp; Barto] [1]</w:t>
      </w:r>
    </w:p>
    <w:p w14:paraId="389C4805" w14:textId="77777777" w:rsidR="00537963" w:rsidRDefault="00E23C30" w:rsidP="005D716B">
      <w:pPr>
        <w:pStyle w:val="Ttulo3"/>
      </w:pPr>
      <w:r>
        <w:t>5.2.3 – Resultados para el Lago Congelado (Frozen Lake)</w:t>
      </w:r>
    </w:p>
    <w:p w14:paraId="5E83BA76" w14:textId="77777777" w:rsidR="00E23C30" w:rsidRDefault="00E23C30" w:rsidP="00F52AC5">
      <w:r>
        <w:t>Las Figuras 11 y 12 también se aplican a la obtención de la Política Óptima para el juego de Tablero del Lago Congelado (</w:t>
      </w:r>
      <w:r>
        <w:rPr>
          <w:i/>
          <w:iCs/>
        </w:rPr>
        <w:t>Frozen Lake</w:t>
      </w:r>
      <w:r>
        <w:t xml:space="preserve">) del paquete Gymnasium de Python. Sin embargo, en este caso la Dinámica se obtiene directamente del entorno del Frozen Lake, no siendo necesario construir la dinámica a partir de reglas. La dinámica obtenida del Frozen Lake necesita convertirse al estándar de codificación de las acciones utilizado en la Clase Tabuleiro, como se muestra en la Tabla 5. Se puede elegir la opción de pista resbaladiza o no en el entorno del Frozen Lake. </w:t>
      </w:r>
    </w:p>
    <w:p w14:paraId="7E95281D" w14:textId="77777777" w:rsidR="00904262" w:rsidRPr="00F52AC5" w:rsidRDefault="00904262" w:rsidP="00904262">
      <w:pPr>
        <w:pStyle w:val="Legenda"/>
        <w:keepNext/>
        <w:rPr>
          <w:b/>
          <w:bCs/>
        </w:rPr>
      </w:pPr>
      <w:r>
        <w:rPr>
          <w:b/>
          <w:bCs/>
        </w:rPr>
        <w:t xml:space="preserve">Tabla </w:t>
        <w:fldChar w:fldCharType="begin"/>
        <w:instrText xml:space="preserve"> SEQ Tabela \* ARABIC </w:instrText>
        <w:fldChar w:fldCharType="separate"/>
      </w:r>
      <w:r>
        <w:rPr>
          <w:b/>
          <w:bCs/>
          <w:noProof/>
        </w:rPr>
        <w:t>5</w:t>
      </w:r>
      <w:r>
        <w:rPr>
          <w:b/>
          <w:bCs/>
        </w:rPr>
        <w:fldChar w:fldCharType="end"/>
      </w:r>
      <w:r>
        <w:t xml:space="preserve"> – Conversión de códigos de acción</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3012"/>
        <w:gridCol w:w="2999"/>
        <w:gridCol w:w="3015"/>
      </w:tblGrid>
      <w:tr w:rsidR="00904262" w14:paraId="2FAAF069" w14:textId="77777777" w:rsidTr="00CF5ABE">
        <w:trPr>
          <w:cantSplit/>
          <w:tblHeader/>
          <w:jc w:val="center"/>
        </w:trPr>
        <w:tc>
          <w:tcPr>
            <w:tcW w:w="3012" w:type="dxa"/>
            <w:shd w:val="clear" w:color="auto" w:fill="E7E6E6"/>
            <w:vAlign w:val="center"/>
          </w:tcPr>
          <w:p w14:paraId="3B30EC47" w14:textId="77777777" w:rsidR="00904262" w:rsidRDefault="00904262" w:rsidP="00CF5ABE">
            <w:pPr>
              <w:pStyle w:val="TabelaTexto"/>
              <w:keepNext/>
              <w:jc w:val="center"/>
              <w:rPr>
                <w:b/>
                <w:bCs/>
              </w:rPr>
            </w:pPr>
            <w:r>
              <w:rPr>
                <w:b/>
                <w:bCs/>
              </w:rPr>
              <w:t>Acción</w:t>
            </w:r>
          </w:p>
        </w:tc>
        <w:tc>
          <w:tcPr>
            <w:tcW w:w="2999" w:type="dxa"/>
            <w:shd w:val="clear" w:color="auto" w:fill="E7E6E6"/>
            <w:vAlign w:val="center"/>
          </w:tcPr>
          <w:p w14:paraId="5EE5307D" w14:textId="77777777" w:rsidR="00904262" w:rsidRDefault="00904262" w:rsidP="00CF5ABE">
            <w:pPr>
              <w:pStyle w:val="TabelaTexto"/>
              <w:keepNext/>
              <w:jc w:val="center"/>
              <w:rPr>
                <w:b/>
                <w:bCs/>
              </w:rPr>
            </w:pPr>
            <w:r>
              <w:rPr>
                <w:b/>
                <w:bCs/>
              </w:rPr>
              <w:t>Estándar Frozen Lake</w:t>
            </w:r>
          </w:p>
        </w:tc>
        <w:tc>
          <w:tcPr>
            <w:tcW w:w="3015" w:type="dxa"/>
            <w:shd w:val="clear" w:color="auto" w:fill="E7E6E6"/>
            <w:vAlign w:val="center"/>
          </w:tcPr>
          <w:p w14:paraId="19821D4E" w14:textId="77777777" w:rsidR="00904262" w:rsidRDefault="00904262" w:rsidP="00CF5ABE">
            <w:pPr>
              <w:pStyle w:val="TabelaTexto"/>
              <w:keepNext/>
              <w:jc w:val="center"/>
              <w:rPr>
                <w:b/>
                <w:bCs/>
              </w:rPr>
            </w:pPr>
            <w:r>
              <w:rPr>
                <w:b/>
                <w:bCs/>
              </w:rPr>
              <w:t>Estándar Tabuleiro</w:t>
            </w:r>
          </w:p>
        </w:tc>
      </w:tr>
      <w:tr w:rsidR="00904262" w14:paraId="104FB63A" w14:textId="77777777" w:rsidTr="00CF5ABE">
        <w:trPr>
          <w:cantSplit/>
          <w:jc w:val="center"/>
        </w:trPr>
        <w:tc>
          <w:tcPr>
            <w:tcW w:w="3012" w:type="dxa"/>
            <w:vAlign w:val="center"/>
          </w:tcPr>
          <w:p w14:paraId="4BD5B307" w14:textId="77777777" w:rsidR="00904262" w:rsidRPr="00B0034F" w:rsidRDefault="00904262" w:rsidP="00CF5ABE">
            <w:pPr>
              <w:pStyle w:val="TabelaTexto"/>
              <w:jc w:val="center"/>
            </w:pPr>
            <w:r>
              <w:t>Izquierda</w:t>
            </w:r>
          </w:p>
        </w:tc>
        <w:tc>
          <w:tcPr>
            <w:tcW w:w="2999" w:type="dxa"/>
            <w:vAlign w:val="center"/>
          </w:tcPr>
          <w:p w14:paraId="6041E6F0" w14:textId="77777777" w:rsidR="00904262" w:rsidRPr="009105DE" w:rsidRDefault="00904262" w:rsidP="00CF5ABE">
            <w:pPr>
              <w:pStyle w:val="TabelaTexto"/>
              <w:jc w:val="center"/>
            </w:pPr>
            <w:r>
              <w:t>0</w:t>
            </w:r>
          </w:p>
        </w:tc>
        <w:tc>
          <w:tcPr>
            <w:tcW w:w="3015" w:type="dxa"/>
            <w:vAlign w:val="center"/>
          </w:tcPr>
          <w:p w14:paraId="5B456565" w14:textId="77777777" w:rsidR="00904262" w:rsidRPr="006E0200" w:rsidRDefault="00904262" w:rsidP="00CF5ABE">
            <w:pPr>
              <w:pStyle w:val="TabelaTexto"/>
              <w:jc w:val="center"/>
            </w:pPr>
            <w:r>
              <w:t>3</w:t>
            </w:r>
          </w:p>
        </w:tc>
      </w:tr>
      <w:tr w:rsidR="00904262" w14:paraId="4DA88C71" w14:textId="77777777" w:rsidTr="00CF5ABE">
        <w:trPr>
          <w:cantSplit/>
          <w:jc w:val="center"/>
        </w:trPr>
        <w:tc>
          <w:tcPr>
            <w:tcW w:w="3012" w:type="dxa"/>
            <w:vAlign w:val="center"/>
          </w:tcPr>
          <w:p w14:paraId="5D0E7D13" w14:textId="77777777" w:rsidR="00904262" w:rsidRPr="00B0034F" w:rsidRDefault="00904262" w:rsidP="00CF5ABE">
            <w:pPr>
              <w:pStyle w:val="TabelaTexto"/>
              <w:jc w:val="center"/>
            </w:pPr>
            <w:r>
              <w:t>Hacia Abajo</w:t>
            </w:r>
          </w:p>
        </w:tc>
        <w:tc>
          <w:tcPr>
            <w:tcW w:w="2999" w:type="dxa"/>
            <w:vAlign w:val="center"/>
          </w:tcPr>
          <w:p w14:paraId="0FE12FFA" w14:textId="77777777" w:rsidR="00904262" w:rsidRPr="009105DE" w:rsidRDefault="00904262" w:rsidP="00CF5ABE">
            <w:pPr>
              <w:pStyle w:val="TabelaTexto"/>
              <w:jc w:val="center"/>
            </w:pPr>
            <w:r>
              <w:t>1</w:t>
            </w:r>
          </w:p>
          <w:p w14:paraId="4CFA36C7" w14:textId="77777777" w:rsidR="00904262" w:rsidRPr="009105DE" w:rsidRDefault="00904262" w:rsidP="00CF5ABE">
            <w:pPr>
              <w:pStyle w:val="TabelaTexto"/>
              <w:jc w:val="center"/>
            </w:pPr>
          </w:p>
        </w:tc>
        <w:tc>
          <w:tcPr>
            <w:tcW w:w="3015" w:type="dxa"/>
            <w:vAlign w:val="center"/>
          </w:tcPr>
          <w:p w14:paraId="36144989" w14:textId="77777777" w:rsidR="00904262" w:rsidRPr="006E0200" w:rsidRDefault="00904262" w:rsidP="00CF5ABE">
            <w:pPr>
              <w:pStyle w:val="TabelaTexto"/>
              <w:jc w:val="center"/>
            </w:pPr>
            <w:r>
              <w:t>2</w:t>
            </w:r>
          </w:p>
          <w:p w14:paraId="4355CD0F" w14:textId="77777777" w:rsidR="00904262" w:rsidRPr="006E0200" w:rsidRDefault="00904262" w:rsidP="00CF5ABE">
            <w:pPr>
              <w:pStyle w:val="TabelaTexto"/>
              <w:jc w:val="center"/>
            </w:pPr>
          </w:p>
        </w:tc>
      </w:tr>
      <w:tr w:rsidR="00904262" w14:paraId="330DE455" w14:textId="77777777" w:rsidTr="00CF5ABE">
        <w:trPr>
          <w:cantSplit/>
          <w:jc w:val="center"/>
        </w:trPr>
        <w:tc>
          <w:tcPr>
            <w:tcW w:w="3012" w:type="dxa"/>
            <w:vAlign w:val="center"/>
          </w:tcPr>
          <w:p w14:paraId="5620BCA4" w14:textId="77777777" w:rsidR="00904262" w:rsidRPr="00B0034F" w:rsidRDefault="00904262" w:rsidP="00CF5ABE">
            <w:pPr>
              <w:pStyle w:val="TabelaTexto"/>
              <w:jc w:val="center"/>
            </w:pPr>
            <w:r>
              <w:t>Derecha</w:t>
            </w:r>
          </w:p>
        </w:tc>
        <w:tc>
          <w:tcPr>
            <w:tcW w:w="2999" w:type="dxa"/>
            <w:vAlign w:val="center"/>
          </w:tcPr>
          <w:p w14:paraId="40F1C781" w14:textId="77777777" w:rsidR="00904262" w:rsidRPr="009105DE" w:rsidRDefault="00904262" w:rsidP="00CF5ABE">
            <w:pPr>
              <w:pStyle w:val="TabelaTexto"/>
              <w:jc w:val="center"/>
            </w:pPr>
            <w:r>
              <w:t>2</w:t>
            </w:r>
          </w:p>
        </w:tc>
        <w:tc>
          <w:tcPr>
            <w:tcW w:w="3015" w:type="dxa"/>
            <w:vAlign w:val="center"/>
          </w:tcPr>
          <w:p w14:paraId="167F773C" w14:textId="77777777" w:rsidR="00904262" w:rsidRPr="006E0200" w:rsidRDefault="00904262" w:rsidP="00CF5ABE">
            <w:pPr>
              <w:pStyle w:val="TabelaTexto"/>
              <w:jc w:val="center"/>
            </w:pPr>
            <w:r>
              <w:t>1</w:t>
            </w:r>
          </w:p>
        </w:tc>
      </w:tr>
      <w:tr w:rsidR="00904262" w14:paraId="65E930BB" w14:textId="77777777" w:rsidTr="00CF5ABE">
        <w:trPr>
          <w:cantSplit/>
          <w:jc w:val="center"/>
        </w:trPr>
        <w:tc>
          <w:tcPr>
            <w:tcW w:w="3012" w:type="dxa"/>
            <w:vAlign w:val="center"/>
          </w:tcPr>
          <w:p w14:paraId="36FD58D0" w14:textId="77777777" w:rsidR="00904262" w:rsidRPr="00B0034F" w:rsidRDefault="00904262" w:rsidP="00CF5ABE">
            <w:pPr>
              <w:pStyle w:val="TabelaTexto"/>
              <w:jc w:val="center"/>
            </w:pPr>
            <w:r>
              <w:t>Hacia Arriba</w:t>
            </w:r>
          </w:p>
        </w:tc>
        <w:tc>
          <w:tcPr>
            <w:tcW w:w="2999" w:type="dxa"/>
            <w:vAlign w:val="center"/>
          </w:tcPr>
          <w:p w14:paraId="3044E56D" w14:textId="77777777" w:rsidR="00904262" w:rsidRPr="009105DE" w:rsidRDefault="00904262" w:rsidP="00CF5ABE">
            <w:pPr>
              <w:pStyle w:val="TabelaTexto"/>
              <w:jc w:val="center"/>
            </w:pPr>
            <w:r>
              <w:t>3</w:t>
            </w:r>
          </w:p>
        </w:tc>
        <w:tc>
          <w:tcPr>
            <w:tcW w:w="3015" w:type="dxa"/>
            <w:vAlign w:val="center"/>
          </w:tcPr>
          <w:p w14:paraId="5E225379" w14:textId="77777777" w:rsidR="00904262" w:rsidRPr="006E0200" w:rsidRDefault="00904262" w:rsidP="00CF5ABE">
            <w:pPr>
              <w:pStyle w:val="TabelaTexto"/>
              <w:jc w:val="center"/>
            </w:pPr>
            <w:r>
              <w:t>0</w:t>
            </w:r>
          </w:p>
        </w:tc>
      </w:tr>
    </w:tbl>
    <w:p w14:paraId="3DFF65BA" w14:textId="77777777" w:rsidR="00BE2B29" w:rsidRDefault="00BE2B29" w:rsidP="00F52AC5">
      <w:pPr>
        <w:spacing w:before="160"/>
      </w:pPr>
      <w:r>
        <w:t xml:space="preserve">La Figura 15 presenta una posibilidad de escenario sorteado para el juego del Frozen Lake. El juego comienza en la esquina superior izquierda. Hay cuatro estados terminales de pérdida (caer al lago) y un estado terminal de éxito (tomar el regalo).</w:t>
      </w:r>
    </w:p>
    <w:p w14:paraId="09EE6AB6" w14:textId="77777777" w:rsidR="005361DF" w:rsidRDefault="00880C43">
      <w:pPr>
        <w:keepNext/>
        <w:spacing w:before="120" w:after="60" w:line="240" w:lineRule="auto"/>
        <w:jc w:val="center"/>
      </w:pPr>
      <w:r>
        <w:rPr>
          <w:noProof/>
        </w:rPr>
        <w:lastRenderedPageBreak/>
        <w:drawing>
          <wp:inline distT="0" distB="0" distL="0" distR="0" wp14:anchorId="5E51E2D2" wp14:editId="06777F04">
            <wp:extent cx="2438400" cy="2438400"/>
            <wp:effectExtent l="0" t="0" r="0" b="0"/>
            <wp:docPr id="1541509693"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9693" name="Imagem 1541509693"/>
                    <pic:cNvPicPr/>
                  </pic:nvPicPr>
                  <pic:blipFill>
                    <a:blip r:embed="rId20">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1A808F4D" w14:textId="77777777" w:rsidR="004D1EEA" w:rsidRPr="004D1EEA" w:rsidRDefault="004D1EEA" w:rsidP="004D1EEA">
      <w:pPr>
        <w:pStyle w:val="Legenda"/>
        <w:rPr>
          <w:b/>
          <w:bCs/>
          <w:noProof/>
        </w:rPr>
      </w:pPr>
      <w:r>
        <w:rPr>
          <w:b/>
          <w:bCs/>
        </w:rPr>
        <w:t xml:space="preserve">Figura </w:t>
        <w:fldChar w:fldCharType="begin"/>
        <w:instrText xml:space="preserve"> SEQ Figura \* ARABIC </w:instrText>
        <w:fldChar w:fldCharType="separate"/>
      </w:r>
      <w:r>
        <w:rPr>
          <w:b/>
          <w:bCs/>
          <w:noProof/>
        </w:rPr>
        <w:t>15</w:t>
      </w:r>
      <w:r>
        <w:rPr>
          <w:b/>
          <w:bCs/>
        </w:rPr>
        <w:fldChar w:fldCharType="end"/>
      </w:r>
      <w:r>
        <w:t xml:space="preserve"> – Escenario Inicial del Juego Frozen Lake</w:t>
      </w:r>
    </w:p>
    <w:p w14:paraId="510645E1" w14:textId="77777777" w:rsidR="00F4560A" w:rsidRDefault="00710179" w:rsidP="009B2A77">
      <w:r>
        <w:t xml:space="preserve">La Figura 16 muestra el Flujo de datos para la construcción del Tablero Lago Congelado, que posteriormente es procesado por el Algoritmo de Planificación para la obtención de la Política Óptima.</w:t>
      </w:r>
    </w:p>
    <w:p w14:paraId="78B39875" w14:textId="77777777" w:rsidR="005361DF" w:rsidRDefault="00973BC1">
      <w:pPr>
        <w:keepNext/>
        <w:spacing w:before="120" w:after="60" w:line="240" w:lineRule="auto"/>
        <w:jc w:val="center"/>
      </w:pPr>
      <w:r>
        <w:rPr>
          <w:noProof/>
        </w:rPr>
        <w:drawing>
          <wp:inline distT="0" distB="0" distL="0" distR="0" wp14:anchorId="31505F12" wp14:editId="735C0C3A">
            <wp:extent cx="5408930" cy="3041650"/>
            <wp:effectExtent l="0" t="0" r="1270" b="6350"/>
            <wp:docPr id="62801902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19026" name="Imagem 628019026"/>
                    <pic:cNvPicPr/>
                  </pic:nvPicPr>
                  <pic:blipFill>
                    <a:blip r:embed="rId21">
                      <a:extLst>
                        <a:ext uri="{28A0092B-C50C-407E-A947-70E740481C1C}">
                          <a14:useLocalDpi xmlns:a14="http://schemas.microsoft.com/office/drawing/2010/main" val="0"/>
                        </a:ext>
                      </a:extLst>
                    </a:blip>
                    <a:stretch>
                      <a:fillRect/>
                    </a:stretch>
                  </pic:blipFill>
                  <pic:spPr>
                    <a:xfrm>
                      <a:off x="0" y="0"/>
                      <a:ext cx="5408930" cy="3041650"/>
                    </a:xfrm>
                    <a:prstGeom prst="rect">
                      <a:avLst/>
                    </a:prstGeom>
                  </pic:spPr>
                </pic:pic>
              </a:graphicData>
            </a:graphic>
          </wp:inline>
        </w:drawing>
      </w:r>
    </w:p>
    <w:p w14:paraId="1CECCAE6" w14:textId="77777777" w:rsidR="00E52DD1" w:rsidRPr="00E52DD1" w:rsidRDefault="00E52DD1" w:rsidP="00E52DD1">
      <w:pPr>
        <w:pStyle w:val="Legenda"/>
        <w:rPr>
          <w:b/>
          <w:bCs/>
          <w:noProof/>
        </w:rPr>
      </w:pPr>
      <w:r>
        <w:rPr>
          <w:b/>
          <w:bCs/>
        </w:rPr>
        <w:t xml:space="preserve">Figura </w:t>
        <w:fldChar w:fldCharType="begin"/>
        <w:instrText xml:space="preserve"> SEQ Figura \* ARABIC </w:instrText>
        <w:fldChar w:fldCharType="separate"/>
      </w:r>
      <w:r>
        <w:rPr>
          <w:b/>
          <w:bCs/>
          <w:noProof/>
        </w:rPr>
        <w:t>16</w:t>
      </w:r>
      <w:r>
        <w:rPr>
          <w:b/>
          <w:bCs/>
        </w:rPr>
        <w:fldChar w:fldCharType="end"/>
      </w:r>
      <w:r>
        <w:t xml:space="preserve"> – Flujo de Datos para el juego del Lago Congelado</w:t>
      </w:r>
    </w:p>
    <w:p w14:paraId="43309FEA" w14:textId="77777777" w:rsidR="000B559E" w:rsidRDefault="009A5F8F" w:rsidP="00871051">
      <w:r>
        <w:t xml:space="preserve">La Figura 17 presenta los resultados para el Tablero del Lago Congelado para los 2 tipos de opción: resbaladizo o no. Los valores de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se muestran</w:t>
      </w:r>
      <w:r>
        <w:rPr>
          <w:b/>
          <w:bCs/>
          <w:iCs/>
        </w:rPr>
        <w:t xml:space="preserve"> </w:t>
      </w:r>
      <w:r>
        <w:rPr>
          <w:iCs/>
        </w:rPr>
        <w:t xml:space="preserve"> en las celdas del tablero de 4 x 4. Las flechas indican la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que en este caso es estocástica.</w:t>
      </w:r>
    </w:p>
    <w:p w14:paraId="3B739CFD" w14:textId="77777777" w:rsidR="005361DF" w:rsidRDefault="00000000">
      <w:pPr>
        <w:keepNext/>
        <w:spacing w:before="120" w:after="60" w:line="240" w:lineRule="auto"/>
        <w:jc w:val="center"/>
      </w:pPr>
      <w:r>
        <w:rPr>
          <w:noProof/>
        </w:rPr>
        <w:lastRenderedPageBreak/>
        <w:drawing>
          <wp:inline distT="0" distB="0" distL="0" distR="0" wp14:anchorId="1117BF2C" wp14:editId="1C78FCEE">
            <wp:extent cx="5731510" cy="2971165"/>
            <wp:effectExtent l="0" t="0" r="2540" b="635"/>
            <wp:docPr id="74896576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5769" name="Imagem 748965769"/>
                    <pic:cNvPicPr/>
                  </pic:nvPicPr>
                  <pic:blipFill>
                    <a:blip r:embed="rId22">
                      <a:extLst>
                        <a:ext uri="{28A0092B-C50C-407E-A947-70E740481C1C}">
                          <a14:useLocalDpi xmlns:a14="http://schemas.microsoft.com/office/drawing/2010/main" val="0"/>
                        </a:ext>
                      </a:extLst>
                    </a:blip>
                    <a:stretch>
                      <a:fillRect/>
                    </a:stretch>
                  </pic:blipFill>
                  <pic:spPr>
                    <a:xfrm>
                      <a:off x="0" y="0"/>
                      <a:ext cx="5731510" cy="2971165"/>
                    </a:xfrm>
                    <a:prstGeom prst="rect">
                      <a:avLst/>
                    </a:prstGeom>
                  </pic:spPr>
                </pic:pic>
              </a:graphicData>
            </a:graphic>
          </wp:inline>
        </w:drawing>
      </w:r>
    </w:p>
    <w:p w14:paraId="5D5A6C9A" w14:textId="77777777" w:rsidR="00871051" w:rsidRPr="000A155F" w:rsidRDefault="000A155F" w:rsidP="000A155F">
      <w:pPr>
        <w:pStyle w:val="Legenda"/>
        <w:rPr>
          <w:b/>
          <w:bCs/>
        </w:rPr>
      </w:pPr>
      <w:r>
        <w:rPr>
          <w:b/>
          <w:bCs/>
        </w:rPr>
        <w:t xml:space="preserve">Figura </w:t>
        <w:fldChar w:fldCharType="begin"/>
        <w:instrText xml:space="preserve"> SEQ Figura \* ARABIC </w:instrText>
        <w:fldChar w:fldCharType="separate"/>
      </w:r>
      <w:r>
        <w:rPr>
          <w:b/>
          <w:bCs/>
          <w:noProof/>
        </w:rPr>
        <w:t>17</w:t>
      </w:r>
      <w:r>
        <w:rPr>
          <w:b/>
          <w:bCs/>
        </w:rPr>
        <w:fldChar w:fldCharType="end"/>
      </w:r>
      <w:r>
        <w:t xml:space="preserve"> – Resultados para el Tablero del Lago Congelado</w:t>
      </w:r>
    </w:p>
    <w:p w14:paraId="71052FDA" w14:textId="77777777" w:rsidR="00DB0F26" w:rsidRDefault="004E70E0" w:rsidP="009A5F8F">
      <w:pPr>
        <w:pStyle w:val="Observacao"/>
      </w:pPr>
      <w:r>
        <w:rPr>
          <w:b/>
          <w:bCs/>
        </w:rPr>
        <w:t>Obs:</w:t>
      </w:r>
      <w:r>
        <w:t xml:space="preserve"> Se observa que en el caso resbaladizo  la dirección de las flechas no indica la dirección real que el jugador debe seguir. </w:t>
      </w:r>
    </w:p>
    <w:p w14:paraId="6F09AB37" w14:textId="77777777" w:rsidR="00DB0F26" w:rsidRPr="00F70E72" w:rsidRDefault="00F70E72" w:rsidP="009A5F8F">
      <w:pPr>
        <w:pStyle w:val="Ttulo3"/>
      </w:pPr>
      <w:r>
        <w:t xml:space="preserve">5.2.4 – Resultados para el Juego del Wumpus Simplificado</w:t>
      </w:r>
    </w:p>
    <w:p w14:paraId="60FA41E8" w14:textId="77777777" w:rsidR="00995B52" w:rsidRDefault="0034385B" w:rsidP="00995B52">
      <w:r>
        <w:t xml:space="preserve">Las Figuras 11 y 12 también se aplican a la obtención de la Política Óptima para el juego de Tablero Wumpus presentado en el capítulo 7 del libro de [Russel, Norvig] [7]. Sin embargo, como se muestra en el flujo de datos de la Figura 18,  la clase WumpusMDP utiliza internamente la clase GridDynamicBuilder para generar la dinámica del Wumpus a partir de las reglas del juego. Tras la generación de esa dinámica se puede crear un tablero Wumpus para que sea procesado por el Algoritmo de Planificación para la obtención de la Política Óptima. </w:t>
      </w:r>
    </w:p>
    <w:p w14:paraId="7BBF54E4" w14:textId="77777777" w:rsidR="001A2064" w:rsidRDefault="00566240" w:rsidP="00AE3D6E">
      <w:r>
        <w:t xml:space="preserve">El juego del Tablero Wumpus simplificado tiene las siguientes reglas:</w:t>
      </w:r>
    </w:p>
    <w:p w14:paraId="7628B971" w14:textId="77777777" w:rsidR="005361DF" w:rsidRDefault="003C3E33">
      <w:pPr>
        <w:keepNext/>
        <w:spacing w:before="120" w:after="60" w:line="240" w:lineRule="auto"/>
        <w:jc w:val="center"/>
      </w:pPr>
      <w:r>
        <w:rPr>
          <w:noProof/>
        </w:rPr>
        <w:lastRenderedPageBreak/>
        <w:drawing>
          <wp:inline distT="0" distB="0" distL="0" distR="0" wp14:anchorId="2D4E1358" wp14:editId="2748DDA1">
            <wp:extent cx="5680075" cy="3194050"/>
            <wp:effectExtent l="0" t="0" r="0" b="6350"/>
            <wp:docPr id="2339657"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57" name="Imagem 2339657"/>
                    <pic:cNvPicPr/>
                  </pic:nvPicPr>
                  <pic:blipFill>
                    <a:blip r:embed="rId23">
                      <a:extLst>
                        <a:ext uri="{28A0092B-C50C-407E-A947-70E740481C1C}">
                          <a14:useLocalDpi xmlns:a14="http://schemas.microsoft.com/office/drawing/2010/main" val="0"/>
                        </a:ext>
                      </a:extLst>
                    </a:blip>
                    <a:stretch>
                      <a:fillRect/>
                    </a:stretch>
                  </pic:blipFill>
                  <pic:spPr>
                    <a:xfrm>
                      <a:off x="0" y="0"/>
                      <a:ext cx="5680075" cy="3194050"/>
                    </a:xfrm>
                    <a:prstGeom prst="rect">
                      <a:avLst/>
                    </a:prstGeom>
                  </pic:spPr>
                </pic:pic>
              </a:graphicData>
            </a:graphic>
          </wp:inline>
        </w:drawing>
      </w:r>
    </w:p>
    <w:p w14:paraId="135F25C1" w14:textId="77777777" w:rsidR="00C2732D" w:rsidRPr="00C2732D" w:rsidRDefault="00C2732D" w:rsidP="00C2732D">
      <w:pPr>
        <w:pStyle w:val="Legenda"/>
        <w:rPr>
          <w:b/>
          <w:bCs/>
          <w:noProof/>
        </w:rPr>
      </w:pPr>
      <w:r>
        <w:rPr>
          <w:b/>
          <w:bCs/>
        </w:rPr>
        <w:t xml:space="preserve">Figura </w:t>
        <w:fldChar w:fldCharType="begin"/>
        <w:instrText xml:space="preserve"> SEQ Figura \* ARABIC </w:instrText>
        <w:fldChar w:fldCharType="separate"/>
      </w:r>
      <w:r>
        <w:rPr>
          <w:b/>
          <w:bCs/>
          <w:noProof/>
        </w:rPr>
        <w:t>18</w:t>
      </w:r>
      <w:r>
        <w:rPr>
          <w:b/>
          <w:bCs/>
        </w:rPr>
        <w:fldChar w:fldCharType="end"/>
      </w:r>
      <w:r>
        <w:t xml:space="preserve"> – Flujo de Datos del Tablero Wumpus</w:t>
      </w:r>
    </w:p>
    <w:p w14:paraId="443820C6" w14:textId="77777777" w:rsidR="00757729" w:rsidRDefault="00757729" w:rsidP="00757729">
      <w:pPr>
        <w:pStyle w:val="PargrafodaLista"/>
        <w:numPr>
          <w:ilvl w:val="0"/>
          <w:numId w:val="43"/>
        </w:numPr>
      </w:pPr>
      <w:r>
        <w:t>Tamaño del tablero n x n (n = 10);</w:t>
      </w:r>
    </w:p>
    <w:p w14:paraId="384E2698" w14:textId="77777777" w:rsidR="00F32EDE" w:rsidRDefault="00F32EDE" w:rsidP="00757729">
      <w:pPr>
        <w:pStyle w:val="PargrafodaLista"/>
        <w:numPr>
          <w:ilvl w:val="0"/>
          <w:numId w:val="43"/>
        </w:numPr>
      </w:pPr>
      <w:r>
        <w:t xml:space="preserve">Número de estados terminales hoyos 15% ( 15 para n=10);</w:t>
      </w:r>
    </w:p>
    <w:p w14:paraId="292B66D1" w14:textId="77777777" w:rsidR="00570348" w:rsidRDefault="00570348" w:rsidP="00757729">
      <w:pPr>
        <w:pStyle w:val="PargrafodaLista"/>
        <w:numPr>
          <w:ilvl w:val="0"/>
          <w:numId w:val="43"/>
        </w:numPr>
      </w:pPr>
      <w:r>
        <w:t>Un único jugador con estado inicial en la esquina superior izquierda;</w:t>
      </w:r>
    </w:p>
    <w:p w14:paraId="0114325A" w14:textId="77777777" w:rsidR="00F32EDE" w:rsidRDefault="00A66491" w:rsidP="00757729">
      <w:pPr>
        <w:pStyle w:val="PargrafodaLista"/>
        <w:numPr>
          <w:ilvl w:val="0"/>
          <w:numId w:val="43"/>
        </w:numPr>
      </w:pPr>
      <w:r>
        <w:t xml:space="preserve">Un único monstruo Wumpus estático;</w:t>
      </w:r>
    </w:p>
    <w:p w14:paraId="7EDC52AD" w14:textId="77777777" w:rsidR="00A66491" w:rsidRDefault="00ED0245" w:rsidP="00757729">
      <w:pPr>
        <w:pStyle w:val="PargrafodaLista"/>
        <w:numPr>
          <w:ilvl w:val="0"/>
          <w:numId w:val="43"/>
        </w:numPr>
      </w:pPr>
      <w:r>
        <w:t>Un estado terminal tesoro;</w:t>
      </w:r>
    </w:p>
    <w:p w14:paraId="655CA897" w14:textId="77777777" w:rsidR="00ED0245" w:rsidRDefault="00ED0245" w:rsidP="00757729">
      <w:pPr>
        <w:pStyle w:val="PargrafodaLista"/>
        <w:numPr>
          <w:ilvl w:val="0"/>
          <w:numId w:val="43"/>
        </w:numPr>
      </w:pPr>
      <w:r>
        <w:t>Viento en las celdas vecinas no diagonales a los hoyos;</w:t>
      </w:r>
    </w:p>
    <w:p w14:paraId="2EBC83E5" w14:textId="77777777" w:rsidR="00213F06" w:rsidRDefault="00213F06" w:rsidP="00757729">
      <w:pPr>
        <w:pStyle w:val="PargrafodaLista"/>
        <w:numPr>
          <w:ilvl w:val="0"/>
          <w:numId w:val="43"/>
        </w:numPr>
      </w:pPr>
      <w:r>
        <w:t xml:space="preserve">Olor en las celdas vecinas no diagonales al monstruo Wumpus;</w:t>
      </w:r>
    </w:p>
    <w:p w14:paraId="111CB645" w14:textId="77777777" w:rsidR="00714AAA" w:rsidRDefault="00714AAA" w:rsidP="00757729">
      <w:pPr>
        <w:pStyle w:val="PargrafodaLista"/>
        <w:numPr>
          <w:ilvl w:val="0"/>
          <w:numId w:val="43"/>
        </w:numPr>
      </w:pPr>
      <w:r>
        <w:t>Brillo de luz en las celdas vecinas no diagonales al tesoro;</w:t>
      </w:r>
    </w:p>
    <w:p w14:paraId="158932E3" w14:textId="77777777" w:rsidR="00213F06" w:rsidRDefault="00570348" w:rsidP="00757729">
      <w:pPr>
        <w:pStyle w:val="PargrafodaLista"/>
        <w:numPr>
          <w:ilvl w:val="0"/>
          <w:numId w:val="43"/>
        </w:numPr>
      </w:pPr>
      <w:r>
        <w:t xml:space="preserve">Posiciones del Wumpus, tesoro y hoyos sorteadas inicialmente y mutuamente excluyentes entre sí y con el jugador; y</w:t>
      </w:r>
    </w:p>
    <w:p w14:paraId="4B71DC52" w14:textId="77777777" w:rsidR="004E06DB" w:rsidRPr="00757729" w:rsidRDefault="004E06DB" w:rsidP="00757729">
      <w:pPr>
        <w:pStyle w:val="PargrafodaLista"/>
        <w:numPr>
          <w:ilvl w:val="0"/>
          <w:numId w:val="43"/>
        </w:numPr>
      </w:pPr>
      <w:r>
        <w:t xml:space="preserve">Posibilidad de superposición de los efectos de viento, olor y luz entre sí y con las posiciones del jugador, del Wumpus, de los hoyos y del tesoro.</w:t>
      </w:r>
    </w:p>
    <w:p w14:paraId="6A1E15EB" w14:textId="77777777" w:rsidR="00F70E72" w:rsidRDefault="00AE3D6E" w:rsidP="009A5F8F">
      <w:r>
        <w:t>Objetivos del Juego:</w:t>
      </w:r>
    </w:p>
    <w:p w14:paraId="1F3BDA4D" w14:textId="77777777" w:rsidR="00AE3D6E" w:rsidRDefault="00176F04" w:rsidP="00AE3D6E">
      <w:pPr>
        <w:pStyle w:val="PargrafodaLista"/>
        <w:numPr>
          <w:ilvl w:val="0"/>
          <w:numId w:val="46"/>
        </w:numPr>
      </w:pPr>
      <w:r>
        <w:t>Etapa 1 – El jugador se mueve hasta la posición del Tesoro para tomarlo;</w:t>
      </w:r>
    </w:p>
    <w:p w14:paraId="56326E19" w14:textId="77777777" w:rsidR="00176F04" w:rsidRDefault="00176F04" w:rsidP="00AE3D6E">
      <w:pPr>
        <w:pStyle w:val="PargrafodaLista"/>
        <w:numPr>
          <w:ilvl w:val="0"/>
          <w:numId w:val="46"/>
        </w:numPr>
      </w:pPr>
      <w:r>
        <w:t xml:space="preserve">Etapa 2 – El jugador regresa con el Tesoro hasta su posición inicial.</w:t>
      </w:r>
    </w:p>
    <w:p w14:paraId="67B6A2C6" w14:textId="77777777" w:rsidR="00DB0F26" w:rsidRDefault="0052323E" w:rsidP="009A5F8F">
      <w:r>
        <w:t xml:space="preserve">La Tabla 6 muestra el modelo de recompensas para el juego del Wumpus.</w:t>
      </w:r>
    </w:p>
    <w:p w14:paraId="648F8322" w14:textId="77777777" w:rsidR="00060838" w:rsidRPr="00060838" w:rsidRDefault="0052323E" w:rsidP="00060838">
      <w:pPr>
        <w:pStyle w:val="Legenda"/>
        <w:keepNext/>
        <w:rPr>
          <w:b/>
          <w:bCs/>
        </w:rPr>
      </w:pPr>
      <w:r>
        <w:rPr>
          <w:b/>
          <w:bCs/>
        </w:rPr>
        <w:t xml:space="preserve">Tabla </w:t>
        <w:fldChar w:fldCharType="begin"/>
        <w:instrText xml:space="preserve"> SEQ Tabela \* ARABIC </w:instrText>
        <w:fldChar w:fldCharType="separate"/>
      </w:r>
      <w:r>
        <w:rPr>
          <w:b/>
          <w:bCs/>
          <w:noProof/>
        </w:rPr>
        <w:t>6</w:t>
      </w:r>
      <w:r>
        <w:rPr>
          <w:b/>
          <w:bCs/>
        </w:rPr>
        <w:fldChar w:fldCharType="end"/>
      </w:r>
      <w:r>
        <w:t xml:space="preserve"> – Modelo de Recompensas para el Juego del Wumpus</w:t>
      </w:r>
    </w:p>
    <w:tbl>
      <w:tblPr>
        <w:tblStyle w:val="Tabelacomgrade"/>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Look w:val="04A0" w:firstRow="1" w:lastRow="0" w:firstColumn="1" w:lastColumn="0" w:noHBand="0" w:noVBand="1"/>
      </w:tblPr>
      <w:tblGrid>
        <w:gridCol w:w="4513"/>
        <w:gridCol w:w="4513"/>
      </w:tblGrid>
      <w:tr w:rsidR="00EF5FC5" w14:paraId="0FDEE23B" w14:textId="77777777" w:rsidTr="00EF5FC5">
        <w:trPr>
          <w:cantSplit/>
          <w:tblHeader/>
          <w:jc w:val="center"/>
        </w:trPr>
        <w:tc>
          <w:tcPr>
            <w:tcW w:w="4513" w:type="dxa"/>
            <w:shd w:val="clear" w:color="auto" w:fill="E7E6E6"/>
            <w:vAlign w:val="center"/>
          </w:tcPr>
          <w:p w14:paraId="70A69D32" w14:textId="77777777" w:rsidR="00EF5FC5" w:rsidRDefault="00FE4196" w:rsidP="009A5F8F">
            <w:pPr>
              <w:pStyle w:val="TabelaTexto"/>
              <w:keepNext/>
              <w:jc w:val="center"/>
              <w:rPr>
                <w:b/>
                <w:bCs/>
              </w:rPr>
            </w:pPr>
            <w:r>
              <w:rPr>
                <w:b/>
                <w:bCs/>
              </w:rPr>
              <w:t xml:space="preserve">Tipo de Recompensa (Yendo al estado)</w:t>
            </w:r>
          </w:p>
        </w:tc>
        <w:tc>
          <w:tcPr>
            <w:tcW w:w="4513" w:type="dxa"/>
            <w:shd w:val="clear" w:color="auto" w:fill="E7E6E6"/>
            <w:vAlign w:val="center"/>
          </w:tcPr>
          <w:p w14:paraId="42E96BF1" w14:textId="77777777" w:rsidR="00EF5FC5" w:rsidRDefault="00FE4196" w:rsidP="009A5F8F">
            <w:pPr>
              <w:pStyle w:val="TabelaTexto"/>
              <w:keepNext/>
              <w:jc w:val="center"/>
              <w:rPr>
                <w:b/>
                <w:bCs/>
              </w:rPr>
            </w:pPr>
            <w:r>
              <w:rPr>
                <w:b/>
                <w:bCs/>
              </w:rPr>
              <w:t>Valor de la Recompensa</w:t>
            </w:r>
          </w:p>
        </w:tc>
      </w:tr>
      <w:tr w:rsidR="00EF5FC5" w14:paraId="2A8B0BAB" w14:textId="77777777" w:rsidTr="00EF5FC5">
        <w:trPr>
          <w:cantSplit/>
          <w:jc w:val="center"/>
        </w:trPr>
        <w:tc>
          <w:tcPr>
            <w:tcW w:w="4513" w:type="dxa"/>
            <w:vAlign w:val="center"/>
          </w:tcPr>
          <w:p w14:paraId="7499B790" w14:textId="77777777" w:rsidR="00EF5FC5" w:rsidRPr="00C801E5" w:rsidRDefault="00C801E5" w:rsidP="009A5F8F">
            <w:pPr>
              <w:pStyle w:val="TabelaTexto"/>
              <w:jc w:val="center"/>
            </w:pPr>
            <w:r>
              <w:t>Estándar</w:t>
            </w:r>
          </w:p>
        </w:tc>
        <w:tc>
          <w:tcPr>
            <w:tcW w:w="4513" w:type="dxa"/>
            <w:vAlign w:val="center"/>
          </w:tcPr>
          <w:p w14:paraId="4824101D" w14:textId="77777777" w:rsidR="00EF5FC5" w:rsidRPr="00474C1C" w:rsidRDefault="00C801E5" w:rsidP="009A5F8F">
            <w:pPr>
              <w:pStyle w:val="TabelaTexto"/>
              <w:jc w:val="center"/>
            </w:pPr>
            <w:r>
              <w:t>-1,0</w:t>
            </w:r>
          </w:p>
        </w:tc>
      </w:tr>
      <w:tr w:rsidR="00EF5FC5" w14:paraId="52D6209E" w14:textId="77777777" w:rsidTr="00EF5FC5">
        <w:trPr>
          <w:cantSplit/>
          <w:jc w:val="center"/>
        </w:trPr>
        <w:tc>
          <w:tcPr>
            <w:tcW w:w="4513" w:type="dxa"/>
            <w:vAlign w:val="center"/>
          </w:tcPr>
          <w:p w14:paraId="334B5E83" w14:textId="77777777" w:rsidR="00EF5FC5" w:rsidRPr="00C801E5" w:rsidRDefault="00C801E5" w:rsidP="009A5F8F">
            <w:pPr>
              <w:pStyle w:val="TabelaTexto"/>
              <w:jc w:val="center"/>
            </w:pPr>
            <w:r>
              <w:lastRenderedPageBreak/>
              <w:t>Pared</w:t>
            </w:r>
          </w:p>
        </w:tc>
        <w:tc>
          <w:tcPr>
            <w:tcW w:w="4513" w:type="dxa"/>
            <w:vAlign w:val="center"/>
          </w:tcPr>
          <w:p w14:paraId="6D7594B0" w14:textId="77777777" w:rsidR="00EF5FC5" w:rsidRPr="00474C1C" w:rsidRDefault="00C801E5" w:rsidP="009A5F8F">
            <w:pPr>
              <w:pStyle w:val="TabelaTexto"/>
              <w:jc w:val="center"/>
            </w:pPr>
            <w:r>
              <w:t>-2,0</w:t>
            </w:r>
          </w:p>
        </w:tc>
      </w:tr>
      <w:tr w:rsidR="00EF5FC5" w14:paraId="1F4156ED" w14:textId="77777777" w:rsidTr="00EF5FC5">
        <w:trPr>
          <w:cantSplit/>
          <w:jc w:val="center"/>
        </w:trPr>
        <w:tc>
          <w:tcPr>
            <w:tcW w:w="4513" w:type="dxa"/>
            <w:vAlign w:val="center"/>
          </w:tcPr>
          <w:p w14:paraId="7BAE30D3" w14:textId="77777777" w:rsidR="00EF5FC5" w:rsidRPr="00C801E5" w:rsidRDefault="00C801E5" w:rsidP="009A5F8F">
            <w:pPr>
              <w:pStyle w:val="TabelaTexto"/>
              <w:jc w:val="center"/>
            </w:pPr>
            <w:r>
              <w:t>Oro</w:t>
            </w:r>
          </w:p>
        </w:tc>
        <w:tc>
          <w:tcPr>
            <w:tcW w:w="4513" w:type="dxa"/>
            <w:vAlign w:val="center"/>
          </w:tcPr>
          <w:p w14:paraId="64941047" w14:textId="77777777" w:rsidR="00474C1C" w:rsidRPr="00474C1C" w:rsidRDefault="00474C1C" w:rsidP="009A5F8F">
            <w:pPr>
              <w:pStyle w:val="TabelaTexto"/>
              <w:jc w:val="center"/>
            </w:pPr>
            <w:r>
              <w:t>+1.000,00</w:t>
            </w:r>
          </w:p>
        </w:tc>
      </w:tr>
      <w:tr w:rsidR="00EF5FC5" w14:paraId="249728E9" w14:textId="77777777" w:rsidTr="00EF5FC5">
        <w:trPr>
          <w:cantSplit/>
          <w:jc w:val="center"/>
        </w:trPr>
        <w:tc>
          <w:tcPr>
            <w:tcW w:w="4513" w:type="dxa"/>
            <w:vAlign w:val="center"/>
          </w:tcPr>
          <w:p w14:paraId="28B0817D" w14:textId="77777777" w:rsidR="00EF5FC5" w:rsidRPr="00C801E5" w:rsidRDefault="00C801E5" w:rsidP="009A5F8F">
            <w:pPr>
              <w:pStyle w:val="TabelaTexto"/>
              <w:jc w:val="center"/>
            </w:pPr>
            <w:r>
              <w:t>Wumpus</w:t>
            </w:r>
          </w:p>
        </w:tc>
        <w:tc>
          <w:tcPr>
            <w:tcW w:w="4513" w:type="dxa"/>
            <w:vAlign w:val="center"/>
          </w:tcPr>
          <w:p w14:paraId="16646584" w14:textId="77777777" w:rsidR="00EF5FC5" w:rsidRPr="00474C1C" w:rsidRDefault="00474C1C" w:rsidP="009A5F8F">
            <w:pPr>
              <w:pStyle w:val="TabelaTexto"/>
              <w:jc w:val="center"/>
            </w:pPr>
            <w:r>
              <w:t>-1.000,00</w:t>
            </w:r>
          </w:p>
        </w:tc>
      </w:tr>
      <w:tr w:rsidR="00EF5FC5" w14:paraId="537E5038" w14:textId="77777777" w:rsidTr="00EF5FC5">
        <w:trPr>
          <w:cantSplit/>
          <w:jc w:val="center"/>
        </w:trPr>
        <w:tc>
          <w:tcPr>
            <w:tcW w:w="4513" w:type="dxa"/>
            <w:vAlign w:val="center"/>
          </w:tcPr>
          <w:p w14:paraId="56092FB6" w14:textId="77777777" w:rsidR="00EF5FC5" w:rsidRPr="00C801E5" w:rsidRDefault="00C801E5" w:rsidP="009A5F8F">
            <w:pPr>
              <w:pStyle w:val="TabelaTexto"/>
              <w:jc w:val="center"/>
            </w:pPr>
            <w:r>
              <w:t>Hoyo</w:t>
            </w:r>
          </w:p>
        </w:tc>
        <w:tc>
          <w:tcPr>
            <w:tcW w:w="4513" w:type="dxa"/>
            <w:vAlign w:val="center"/>
          </w:tcPr>
          <w:p w14:paraId="39783461" w14:textId="77777777" w:rsidR="00EF5FC5" w:rsidRPr="00474C1C" w:rsidRDefault="00474C1C" w:rsidP="009A5F8F">
            <w:pPr>
              <w:pStyle w:val="TabelaTexto"/>
              <w:jc w:val="center"/>
            </w:pPr>
            <w:r>
              <w:t>-3.0</w:t>
            </w:r>
          </w:p>
        </w:tc>
      </w:tr>
      <w:tr w:rsidR="00FE4196" w14:paraId="370677BB" w14:textId="77777777" w:rsidTr="00EF5FC5">
        <w:trPr>
          <w:cantSplit/>
          <w:jc w:val="center"/>
        </w:trPr>
        <w:tc>
          <w:tcPr>
            <w:tcW w:w="4513" w:type="dxa"/>
            <w:vAlign w:val="center"/>
          </w:tcPr>
          <w:p w14:paraId="2FD84C29" w14:textId="77777777" w:rsidR="00FE4196" w:rsidRPr="00C801E5" w:rsidRDefault="00C801E5" w:rsidP="009A5F8F">
            <w:pPr>
              <w:pStyle w:val="TabelaTexto"/>
              <w:jc w:val="center"/>
            </w:pPr>
            <w:r>
              <w:t>Viento</w:t>
            </w:r>
          </w:p>
        </w:tc>
        <w:tc>
          <w:tcPr>
            <w:tcW w:w="4513" w:type="dxa"/>
            <w:vAlign w:val="center"/>
          </w:tcPr>
          <w:p w14:paraId="17EE963E" w14:textId="77777777" w:rsidR="00FE4196" w:rsidRPr="00474C1C" w:rsidRDefault="00474C1C" w:rsidP="009A5F8F">
            <w:pPr>
              <w:pStyle w:val="TabelaTexto"/>
              <w:jc w:val="center"/>
            </w:pPr>
            <w:r>
              <w:t>-3.0</w:t>
            </w:r>
          </w:p>
        </w:tc>
      </w:tr>
      <w:tr w:rsidR="00FE4196" w14:paraId="722FCC0A" w14:textId="77777777" w:rsidTr="00EF5FC5">
        <w:trPr>
          <w:cantSplit/>
          <w:jc w:val="center"/>
        </w:trPr>
        <w:tc>
          <w:tcPr>
            <w:tcW w:w="4513" w:type="dxa"/>
            <w:vAlign w:val="center"/>
          </w:tcPr>
          <w:p w14:paraId="0E2C050C" w14:textId="77777777" w:rsidR="00FE4196" w:rsidRPr="00C801E5" w:rsidRDefault="00C801E5" w:rsidP="009A5F8F">
            <w:pPr>
              <w:pStyle w:val="TabelaTexto"/>
              <w:jc w:val="center"/>
            </w:pPr>
            <w:r>
              <w:t>Luz</w:t>
            </w:r>
          </w:p>
        </w:tc>
        <w:tc>
          <w:tcPr>
            <w:tcW w:w="4513" w:type="dxa"/>
            <w:vAlign w:val="center"/>
          </w:tcPr>
          <w:p w14:paraId="49CA551B" w14:textId="77777777" w:rsidR="00FE4196" w:rsidRPr="00474C1C" w:rsidRDefault="00474C1C" w:rsidP="0052323E">
            <w:pPr>
              <w:pStyle w:val="TabelaTexto"/>
              <w:jc w:val="center"/>
            </w:pPr>
            <w:r>
              <w:t>+1.0</w:t>
            </w:r>
          </w:p>
        </w:tc>
      </w:tr>
    </w:tbl>
    <w:p w14:paraId="2EB396AB" w14:textId="77777777" w:rsidR="00EF5FC5" w:rsidRDefault="00060838" w:rsidP="009A5F8F">
      <w:pPr>
        <w:pStyle w:val="Observacao"/>
        <w:spacing w:before="160"/>
      </w:pPr>
      <w:r>
        <w:rPr>
          <w:b/>
          <w:bCs/>
        </w:rPr>
        <w:t xml:space="preserve">Obs: </w:t>
      </w:r>
      <w:r>
        <w:t xml:space="preserve">Para la Etapa 2, la posición del tesoro pasa a ser la posición inicial y la posición inicial original pasa a ser la posición de destino con recompensa igual a +1.000,00 en su transición a este estado terminal.</w:t>
      </w:r>
    </w:p>
    <w:p w14:paraId="3AA7DB7D" w14:textId="77777777" w:rsidR="00537D7B" w:rsidRPr="006E3AB1" w:rsidRDefault="006E3AB1" w:rsidP="009A5F8F">
      <w:r>
        <w:t xml:space="preserve">La Figura  19 muestra las posiciones resultantes del sorteo al inicio de la Etapa 1.</w:t>
      </w:r>
    </w:p>
    <w:p w14:paraId="549C1B2F" w14:textId="77777777" w:rsidR="005361DF" w:rsidRDefault="00000000">
      <w:pPr>
        <w:keepNext/>
        <w:spacing w:before="120" w:after="60" w:line="240" w:lineRule="auto"/>
        <w:jc w:val="center"/>
      </w:pPr>
      <w:r>
        <w:rPr>
          <w:b/>
          <w:bCs/>
          <w:noProof/>
        </w:rPr>
        <w:drawing>
          <wp:inline distT="0" distB="0" distL="0" distR="0" wp14:anchorId="316B27FB" wp14:editId="76E98E63">
            <wp:extent cx="4404360" cy="4526915"/>
            <wp:effectExtent l="0" t="0" r="0" b="6985"/>
            <wp:docPr id="992388821"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88821" name="Imagem 992388821"/>
                    <pic:cNvPicPr/>
                  </pic:nvPicPr>
                  <pic:blipFill>
                    <a:blip r:embed="rId24">
                      <a:extLst>
                        <a:ext uri="{28A0092B-C50C-407E-A947-70E740481C1C}">
                          <a14:useLocalDpi xmlns:a14="http://schemas.microsoft.com/office/drawing/2010/main" val="0"/>
                        </a:ext>
                      </a:extLst>
                    </a:blip>
                    <a:stretch>
                      <a:fillRect/>
                    </a:stretch>
                  </pic:blipFill>
                  <pic:spPr>
                    <a:xfrm>
                      <a:off x="0" y="0"/>
                      <a:ext cx="4404360" cy="4526915"/>
                    </a:xfrm>
                    <a:prstGeom prst="rect">
                      <a:avLst/>
                    </a:prstGeom>
                  </pic:spPr>
                </pic:pic>
              </a:graphicData>
            </a:graphic>
          </wp:inline>
        </w:drawing>
      </w:r>
    </w:p>
    <w:p w14:paraId="03CBAC93" w14:textId="77777777" w:rsidR="007D0A1C" w:rsidRPr="008D6E31" w:rsidRDefault="007D0A1C" w:rsidP="008D6E31">
      <w:pPr>
        <w:pStyle w:val="Legenda"/>
        <w:rPr>
          <w:b/>
          <w:bCs/>
          <w:noProof/>
        </w:rPr>
      </w:pPr>
      <w:r>
        <w:rPr>
          <w:b/>
          <w:bCs/>
        </w:rPr>
        <w:t xml:space="preserve">Figura </w:t>
        <w:fldChar w:fldCharType="begin"/>
        <w:instrText xml:space="preserve"> SEQ Figura \* ARABIC </w:instrText>
        <w:fldChar w:fldCharType="separate"/>
      </w:r>
      <w:r>
        <w:rPr>
          <w:b/>
          <w:bCs/>
          <w:noProof/>
        </w:rPr>
        <w:t>19</w:t>
      </w:r>
      <w:r>
        <w:rPr>
          <w:b/>
          <w:bCs/>
        </w:rPr>
        <w:fldChar w:fldCharType="end"/>
      </w:r>
      <w:r>
        <w:t xml:space="preserve"> – Posiciones Sorteadas al inicio de la Etapa 1</w:t>
      </w:r>
    </w:p>
    <w:p w14:paraId="37A8365B" w14:textId="77777777" w:rsidR="000B559E" w:rsidRPr="006B79BB" w:rsidRDefault="00C544C6" w:rsidP="00F24787">
      <w:pPr>
        <w:pStyle w:val="Observacao"/>
      </w:pPr>
      <w:r>
        <w:rPr>
          <w:b/>
          <w:bCs/>
        </w:rPr>
        <w:t xml:space="preserve">Obs: </w:t>
      </w:r>
      <w:r>
        <w:t xml:space="preserve">A – Posición Inicial; B- Hoyo; O- Tesoro; W – Wumpus;  efectos de viento, olor y luz en celdas vecinas con diferentes colores.</w:t>
      </w:r>
    </w:p>
    <w:p w14:paraId="4B3A0851" w14:textId="77777777" w:rsidR="00053AAC" w:rsidRDefault="00053AAC" w:rsidP="00053AAC">
      <w:r>
        <w:lastRenderedPageBreak/>
        <w:t xml:space="preserve">La Figura 20 presenta los resultados para la Etapa 1 del juego del Wumpus. Los valores de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se muestran</w:t>
      </w:r>
      <w:r>
        <w:rPr>
          <w:b/>
          <w:bCs/>
          <w:iCs/>
        </w:rPr>
        <w:t xml:space="preserve"> </w:t>
      </w:r>
      <w:r>
        <w:rPr>
          <w:iCs/>
        </w:rPr>
        <w:t xml:space="preserve"> en las celdas del tablero de 10 x 10. Las flechas en rojo indican la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a partir del estado inicial.</w:t>
      </w:r>
    </w:p>
    <w:p w14:paraId="0C5DDB4E" w14:textId="77777777" w:rsidR="005361DF" w:rsidRDefault="00000000">
      <w:pPr>
        <w:keepNext/>
        <w:spacing w:before="120" w:after="60" w:line="240" w:lineRule="auto"/>
        <w:jc w:val="center"/>
      </w:pPr>
      <w:r>
        <w:rPr>
          <w:noProof/>
        </w:rPr>
        <w:drawing>
          <wp:inline distT="0" distB="0" distL="0" distR="0" wp14:anchorId="790873BB" wp14:editId="544CD23B">
            <wp:extent cx="5731510" cy="5890895"/>
            <wp:effectExtent l="0" t="0" r="2540" b="0"/>
            <wp:docPr id="876425956"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25956" name="Imagem 876425956"/>
                    <pic:cNvPicPr/>
                  </pic:nvPicPr>
                  <pic:blipFill>
                    <a:blip r:embed="rId25">
                      <a:extLst>
                        <a:ext uri="{28A0092B-C50C-407E-A947-70E740481C1C}">
                          <a14:useLocalDpi xmlns:a14="http://schemas.microsoft.com/office/drawing/2010/main" val="0"/>
                        </a:ext>
                      </a:extLst>
                    </a:blip>
                    <a:stretch>
                      <a:fillRect/>
                    </a:stretch>
                  </pic:blipFill>
                  <pic:spPr>
                    <a:xfrm>
                      <a:off x="0" y="0"/>
                      <a:ext cx="5731510" cy="5890895"/>
                    </a:xfrm>
                    <a:prstGeom prst="rect">
                      <a:avLst/>
                    </a:prstGeom>
                  </pic:spPr>
                </pic:pic>
              </a:graphicData>
            </a:graphic>
          </wp:inline>
        </w:drawing>
      </w:r>
    </w:p>
    <w:p w14:paraId="07B2E494" w14:textId="77777777" w:rsidR="00640E7A" w:rsidRPr="0096071E" w:rsidRDefault="00640E7A" w:rsidP="0096071E">
      <w:pPr>
        <w:pStyle w:val="Legenda"/>
        <w:rPr>
          <w:b/>
          <w:bCs/>
          <w:noProof/>
        </w:rPr>
      </w:pPr>
      <w:r>
        <w:rPr>
          <w:b/>
          <w:bCs/>
        </w:rPr>
        <w:t xml:space="preserve">Figura </w:t>
        <w:fldChar w:fldCharType="begin"/>
        <w:instrText xml:space="preserve"> SEQ Figura \* ARABIC </w:instrText>
        <w:fldChar w:fldCharType="separate"/>
      </w:r>
      <w:r>
        <w:rPr>
          <w:b/>
          <w:bCs/>
          <w:noProof/>
        </w:rPr>
        <w:t>20</w:t>
      </w:r>
      <w:r>
        <w:rPr>
          <w:b/>
          <w:bCs/>
        </w:rPr>
        <w:fldChar w:fldCharType="end"/>
      </w:r>
      <w:r>
        <w:t xml:space="preserve"> – Resultados para la Etapa 1 del Juego del Wumpus</w:t>
      </w:r>
    </w:p>
    <w:p w14:paraId="74F7BFCE" w14:textId="77777777" w:rsidR="009A73CE" w:rsidRPr="006E3AB1" w:rsidRDefault="009A73CE" w:rsidP="009A73CE">
      <w:r>
        <w:t xml:space="preserve">La Figura  21 muestra las posiciones al inicio de la Etapa 2.</w:t>
      </w:r>
    </w:p>
    <w:p w14:paraId="5F862AF5" w14:textId="77777777" w:rsidR="005361DF" w:rsidRDefault="00000000">
      <w:pPr>
        <w:keepNext/>
        <w:spacing w:before="120" w:after="60" w:line="240" w:lineRule="auto"/>
        <w:jc w:val="center"/>
      </w:pPr>
      <w:r>
        <w:rPr>
          <w:b/>
          <w:bCs/>
          <w:noProof/>
        </w:rPr>
        <w:lastRenderedPageBreak/>
        <w:drawing>
          <wp:inline distT="0" distB="0" distL="0" distR="0" wp14:anchorId="222A00AB" wp14:editId="406874CA">
            <wp:extent cx="5318516" cy="5466130"/>
            <wp:effectExtent l="0" t="0" r="0" b="1270"/>
            <wp:docPr id="385715023"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15023" name="Imagem 385715023"/>
                    <pic:cNvPicPr/>
                  </pic:nvPicPr>
                  <pic:blipFill>
                    <a:blip r:embed="rId26">
                      <a:extLst>
                        <a:ext uri="{28A0092B-C50C-407E-A947-70E740481C1C}">
                          <a14:useLocalDpi xmlns:a14="http://schemas.microsoft.com/office/drawing/2010/main" val="0"/>
                        </a:ext>
                      </a:extLst>
                    </a:blip>
                    <a:stretch>
                      <a:fillRect/>
                    </a:stretch>
                  </pic:blipFill>
                  <pic:spPr>
                    <a:xfrm>
                      <a:off x="0" y="0"/>
                      <a:ext cx="5318516" cy="5466130"/>
                    </a:xfrm>
                    <a:prstGeom prst="rect">
                      <a:avLst/>
                    </a:prstGeom>
                  </pic:spPr>
                </pic:pic>
              </a:graphicData>
            </a:graphic>
          </wp:inline>
        </w:drawing>
      </w:r>
    </w:p>
    <w:p w14:paraId="392AF336" w14:textId="77777777" w:rsidR="00726697" w:rsidRPr="00630A4F" w:rsidRDefault="00726697" w:rsidP="00630A4F">
      <w:pPr>
        <w:pStyle w:val="Legenda"/>
        <w:rPr>
          <w:b/>
          <w:bCs/>
          <w:noProof/>
        </w:rPr>
      </w:pPr>
      <w:r>
        <w:rPr>
          <w:b/>
          <w:bCs/>
        </w:rPr>
        <w:t xml:space="preserve">Figura </w:t>
        <w:fldChar w:fldCharType="begin"/>
        <w:instrText xml:space="preserve"> SEQ Figura \* ARABIC </w:instrText>
        <w:fldChar w:fldCharType="separate"/>
      </w:r>
      <w:r>
        <w:rPr>
          <w:b/>
          <w:bCs/>
          <w:noProof/>
        </w:rPr>
        <w:t>21</w:t>
      </w:r>
      <w:r>
        <w:rPr>
          <w:b/>
          <w:bCs/>
        </w:rPr>
        <w:fldChar w:fldCharType="end"/>
      </w:r>
      <w:r>
        <w:t xml:space="preserve"> – Posiciones al inicio de la Etapa 2.</w:t>
      </w:r>
    </w:p>
    <w:p w14:paraId="3FC14246" w14:textId="77777777" w:rsidR="001978A6" w:rsidRDefault="001978A6" w:rsidP="00D63ACC">
      <w:r>
        <w:t xml:space="preserve">La Figura 22 presenta los resultados para la Etapa 2 del juego del Wumpus. Los valores de </w:t>
      </w:r>
      <m:oMath>
        <m:sSup>
          <m:sSupPr>
            <m:ctrlPr>
              <w:rPr>
                <w:rFonts w:ascii="Cambria Math" w:hAnsi="Cambria Math"/>
                <w:i/>
                <w:iCs/>
              </w:rPr>
            </m:ctrlPr>
          </m:sSupPr>
          <m:e>
            <m:r>
              <w:rPr>
                <w:rFonts w:ascii="Cambria Math" w:hAnsi="Cambria Math"/>
              </w:rPr>
              <m:t>V</m:t>
            </m:r>
          </m:e>
          <m:sup>
            <m:r>
              <w:rPr>
                <w:rFonts w:ascii="Cambria Math" w:hAnsi="Cambria Math"/>
              </w:rPr>
              <m:t>*</m:t>
            </m:r>
          </m:sup>
        </m:sSup>
        <m:d>
          <m:dPr>
            <m:ctrlPr>
              <w:rPr>
                <w:rFonts w:ascii="Cambria Math" w:hAnsi="Cambria Math"/>
                <w:i/>
                <w:iCs/>
              </w:rPr>
            </m:ctrlPr>
          </m:dPr>
          <m:e>
            <m:r>
              <w:rPr>
                <w:rFonts w:ascii="Cambria Math" w:hAnsi="Cambria Math"/>
              </w:rPr>
              <m:t>s</m:t>
            </m:r>
          </m:e>
        </m:d>
      </m:oMath>
      <w:r>
        <w:rPr>
          <w:iCs/>
        </w:rPr>
        <w:t xml:space="preserve"> se muestran</w:t>
      </w:r>
      <w:r>
        <w:rPr>
          <w:b/>
          <w:bCs/>
          <w:iCs/>
        </w:rPr>
        <w:t xml:space="preserve"> </w:t>
      </w:r>
      <w:r>
        <w:rPr>
          <w:iCs/>
        </w:rPr>
        <w:t xml:space="preserve"> en las celdas del tablero de 10 x 10. Las flechas en rojo indican la Política Óptima </w:t>
      </w:r>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w:rPr>
                <w:rFonts w:ascii="Cambria Math" w:hAnsi="Cambria Math"/>
              </w:rPr>
              <m:t>a∣s</m:t>
            </m:r>
          </m:e>
        </m:d>
      </m:oMath>
      <w:r>
        <w:t xml:space="preserve"> a partir del estado inicial.</w:t>
      </w:r>
    </w:p>
    <w:p w14:paraId="7418413B" w14:textId="77777777" w:rsidR="005361DF" w:rsidRDefault="007C50A1">
      <w:pPr>
        <w:keepNext/>
        <w:spacing w:before="120" w:after="60" w:line="240" w:lineRule="auto"/>
        <w:jc w:val="center"/>
      </w:pPr>
      <w:r>
        <w:rPr>
          <w:noProof/>
        </w:rPr>
        <w:lastRenderedPageBreak/>
        <w:drawing>
          <wp:inline distT="0" distB="0" distL="0" distR="0" wp14:anchorId="02554CF7" wp14:editId="1D766292">
            <wp:extent cx="5588635" cy="5744845"/>
            <wp:effectExtent l="0" t="0" r="0" b="8255"/>
            <wp:docPr id="932442333"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42333" name="Imagem 932442333"/>
                    <pic:cNvPicPr/>
                  </pic:nvPicPr>
                  <pic:blipFill>
                    <a:blip r:embed="rId27">
                      <a:extLst>
                        <a:ext uri="{28A0092B-C50C-407E-A947-70E740481C1C}">
                          <a14:useLocalDpi xmlns:a14="http://schemas.microsoft.com/office/drawing/2010/main" val="0"/>
                        </a:ext>
                      </a:extLst>
                    </a:blip>
                    <a:stretch>
                      <a:fillRect/>
                    </a:stretch>
                  </pic:blipFill>
                  <pic:spPr>
                    <a:xfrm>
                      <a:off x="0" y="0"/>
                      <a:ext cx="5588635" cy="5744845"/>
                    </a:xfrm>
                    <a:prstGeom prst="rect">
                      <a:avLst/>
                    </a:prstGeom>
                  </pic:spPr>
                </pic:pic>
              </a:graphicData>
            </a:graphic>
          </wp:inline>
        </w:drawing>
      </w:r>
    </w:p>
    <w:p w14:paraId="618B716A" w14:textId="77777777" w:rsidR="00FA7D18" w:rsidRPr="00312129" w:rsidRDefault="00FA7D18" w:rsidP="00312129">
      <w:pPr>
        <w:pStyle w:val="Legenda"/>
        <w:rPr>
          <w:b/>
          <w:bCs/>
          <w:noProof/>
        </w:rPr>
      </w:pPr>
      <w:r>
        <w:rPr>
          <w:b/>
          <w:bCs/>
        </w:rPr>
        <w:t xml:space="preserve">Figura </w:t>
        <w:fldChar w:fldCharType="begin"/>
        <w:instrText xml:space="preserve"> SEQ Figura \* ARABIC </w:instrText>
        <w:fldChar w:fldCharType="separate"/>
      </w:r>
      <w:r>
        <w:rPr>
          <w:b/>
          <w:bCs/>
          <w:noProof/>
        </w:rPr>
        <w:t>22</w:t>
      </w:r>
      <w:r>
        <w:rPr>
          <w:b/>
          <w:bCs/>
        </w:rPr>
        <w:fldChar w:fldCharType="end"/>
      </w:r>
      <w:r>
        <w:t xml:space="preserve"> – Resultados para la Etapa 2 del Juego del Wumpus.</w:t>
      </w:r>
    </w:p>
    <w:p w14:paraId="3D8AC873" w14:textId="77777777" w:rsidR="00E634B3" w:rsidRDefault="00E634B3" w:rsidP="00E634B3">
      <w:pPr>
        <w:pStyle w:val="Ttulo1"/>
        <w:numPr>
          <w:ilvl w:val="0"/>
          <w:numId w:val="1"/>
        </w:numPr>
      </w:pPr>
      <w:r>
        <w:t>Conclusiones:</w:t>
      </w:r>
    </w:p>
    <w:p w14:paraId="1038AE8F" w14:textId="77777777" w:rsidR="00D770E1" w:rsidRPr="00D770E1" w:rsidRDefault="00D770E1" w:rsidP="00E70AFC">
      <w:pPr>
        <w:pStyle w:val="PargrafodaLista"/>
        <w:numPr>
          <w:ilvl w:val="0"/>
          <w:numId w:val="47"/>
        </w:numPr>
      </w:pPr>
      <w:r>
        <w:t xml:space="preserve">Los algoritmos de obtención de política óptima para MDP funcionaron correctamente en los ejemplos de juegos de tablero presentados. Los algoritmos VI y MPI para k = 1 presentaron mejor desempeño en tiempo de ejecución, siendo el PI mucho más pesado (ver Tabla 4). Se observa en el MPI que no es necesaria la convergencia de la función de valor de estado V(s) para comenzar a mejorar la política π(a|s), lo que posibilita un mejor desempeño en tiempo de ejecución al ajustar el hiperparámetro k.</w:t>
      </w:r>
    </w:p>
    <w:p w14:paraId="698D6210" w14:textId="05F29EB4" w:rsidR="00D770E1" w:rsidRPr="00D770E1" w:rsidRDefault="00D770E1" w:rsidP="00E70AFC">
      <w:pPr>
        <w:pStyle w:val="PargrafodaLista"/>
        <w:numPr>
          <w:ilvl w:val="0"/>
          <w:numId w:val="47"/>
        </w:numPr>
      </w:pPr>
      <w:r>
        <w:t xml:space="preserve">Los ejemplos estudiados tienen un número de estados limitado (máximo de 100). Para problemas más complejos, el número de estados impacta de forma relevante el tiempo de cómputo — explosión de estados (ver Tabla 1). En el propio ejemplo del Wumpus, </w:t>
        <w:lastRenderedPageBreak/>
        <w:t xml:space="preserve">si consideráramos los subestados de percepciones de viento, olor y luz en cada estado, en lugar de tratarlos como recompensas, tendríamos un número mayor de estados.</w:t>
      </w:r>
    </w:p>
    <w:p w14:paraId="6FF7EFE7" w14:textId="77777777" w:rsidR="00D770E1" w:rsidRPr="00D770E1" w:rsidRDefault="00D770E1" w:rsidP="00D770E1">
      <w:pPr>
        <w:pStyle w:val="PargrafodaLista"/>
        <w:numPr>
          <w:ilvl w:val="0"/>
          <w:numId w:val="47"/>
        </w:numPr>
      </w:pPr>
      <w:r>
        <w:t xml:space="preserve">Una limitación de los MDP es la necesidad de conocer a priori todo el modelo de la dinámica P(r, s'|s, a). En los juegos de tablero estudiados, esa dinámica se construyó a partir de las reglas del juego y del modelo de recompensas. Sin embargo, esto no siempre es posible en problemas reales.</w:t>
      </w:r>
    </w:p>
    <w:p w14:paraId="15BB66EF" w14:textId="77777777" w:rsidR="00D770E1" w:rsidRPr="00D770E1" w:rsidRDefault="00D770E1" w:rsidP="00D770E1">
      <w:pPr>
        <w:pStyle w:val="PargrafodaLista"/>
        <w:numPr>
          <w:ilvl w:val="0"/>
          <w:numId w:val="47"/>
        </w:numPr>
      </w:pPr>
      <w:r>
        <w:t xml:space="preserve">Como en muchos problemas de la vida real el modelo no se conoce, se desarrollaron algoritmos libres de modelo (Model Free), como SARSA y Q-Learning. En el ejercicio del Wumpus, si el monstruo también se moviera en cada jugada, la dinámica se vuelve más compleja y el espacio de estados crece, escenario en el que se aplicaría un algoritmo libre de modelo.</w:t>
      </w:r>
    </w:p>
    <w:p w14:paraId="51689599" w14:textId="77777777" w:rsidR="0035400A" w:rsidRDefault="0035400A" w:rsidP="00157395">
      <w:pPr>
        <w:pStyle w:val="PargrafodaLista"/>
        <w:numPr>
          <w:ilvl w:val="0"/>
          <w:numId w:val="47"/>
        </w:numPr>
      </w:pPr>
      <w:r>
        <w:t xml:space="preserve">Algunos algoritmos se basan en muestreo y búsqueda en árbol con </w:t>
      </w:r>
      <w:r>
        <w:rPr>
          <w:i/>
          <w:iCs/>
        </w:rPr>
        <w:t>pruning</w:t>
      </w:r>
      <w:r>
        <w:t xml:space="preserve"> para mitigar la explosión de estados, como Monte Carlo y MCTS. Además, los algoritmos de MDP requieren la observación de los estados del entorno, lo que muchas veces no es posible; para esos casos se desarrollaron algoritmos para estados parcialmente observables, los POMDPs. En estos problemas, las observaciones, por sí solas, no satisfacen la propiedad de Markov, lo que impide el uso directo de la Ecuación de Bellman sobre ellas. La solución estándar reformula el problema en el espacio de </w:t>
      </w:r>
      <w:r>
        <w:rPr>
          <w:b/>
          <w:bCs/>
        </w:rPr>
        <w:t>estados de creencia</w:t>
      </w:r>
      <w:r>
        <w:t xml:space="preserve"> (</w:t>
      </w:r>
      <w:r>
        <w:rPr>
          <w:i/>
          <w:iCs/>
        </w:rPr>
        <w:t xml:space="preserve">belief states</w:t>
      </w:r>
      <w:r>
        <w:t xml:space="preserve">) — distribuciones de probabilidad sobre los estados ocultos —, donde la propiedad de Markov se restaura y la Ecuación de Bellman vuelve a ser aplicable [9].</w:t>
      </w:r>
    </w:p>
    <w:p w14:paraId="343FDFF5" w14:textId="77777777" w:rsidR="006B315B" w:rsidRDefault="0035400A" w:rsidP="00C94219">
      <w:pPr>
        <w:pStyle w:val="PargrafodaLista"/>
        <w:numPr>
          <w:ilvl w:val="0"/>
          <w:numId w:val="47"/>
        </w:numPr>
      </w:pPr>
      <w:r>
        <w:t xml:space="preserve">Otras limitaciones al uso de la Ecuación de Bellman en problemas reales se mencionan en [9]: la </w:t>
      </w:r>
      <w:r>
        <w:rPr>
          <w:b/>
          <w:bCs/>
        </w:rPr>
        <w:t xml:space="preserve">no estacionariedad</w:t>
      </w:r>
      <w:r>
        <w:t xml:space="preserve">, en que la dinámica del entorno varía con el tiempo — como en el ejemplo del Wumpus, si el monstruo también se moviera en cada paso del jugador; la </w:t>
      </w:r>
      <w:r>
        <w:rPr>
          <w:b/>
          <w:bCs/>
        </w:rPr>
        <w:t>restricción a recompensas escalares</w:t>
      </w:r>
      <w:r>
        <w:t xml:space="preserve">, pues el formalismo estándar exige que el objetivo se exprese como un único escalar, lo que no contempla problemas con múltiples objetivos conflictivos (que exigirían vectores de recompensa); la </w:t>
      </w:r>
      <w:r>
        <w:rPr>
          <w:b/>
          <w:bCs/>
        </w:rPr>
        <w:t>no aditividad de las recompensas</w:t>
      </w:r>
      <w:r>
        <w:t xml:space="preserve">, ya que la Ecuación de Bellman presupone que el retorno es la suma descontada de las recompensas, suposición que falla cuando el agente tiene preferencias no lineales sobre la distribución de retornos; y la presencia de </w:t>
      </w:r>
      <w:r>
        <w:rPr>
          <w:b/>
          <w:bCs/>
        </w:rPr>
        <w:t>múltiples agentes</w:t>
      </w:r>
      <w:r>
        <w:t xml:space="preserve"> actuando en el mismo entorno, caso en que el proceso deja de ser un MDP y pasa a ser un juego de Markov, en el cual las transiciones y recompensas dependen de la acción conjunta de los agentes y el concepto relevante pasa a ser el de equilibrio, no el de política óptima de agente único.</w:t>
      </w:r>
    </w:p>
    <w:p w14:paraId="117F7786" w14:textId="77777777" w:rsidR="00025657" w:rsidRPr="00C94219" w:rsidRDefault="00025657" w:rsidP="00C94219">
      <w:pPr>
        <w:pStyle w:val="PargrafodaLista"/>
        <w:numPr>
          <w:ilvl w:val="0"/>
          <w:numId w:val="47"/>
        </w:numPr>
      </w:pPr>
      <w:r>
        <w:t xml:space="preserve">En el problema del Wumpus, utilizamos una función de recompensa adaptada de [7]. Diseñar una función de recompensa para un problema específico no es trivial y generalmente exige experimentación. La referencia [10] aborda esta cuestión y presenta enfoques para lidiar con ella.</w:t>
      </w:r>
    </w:p>
    <w:p w14:paraId="62190806" w14:textId="77777777" w:rsidR="002A1FA4" w:rsidRPr="00B541A1" w:rsidRDefault="002A1FA4" w:rsidP="002A1FA4">
      <w:pPr>
        <w:pStyle w:val="Ttulo1"/>
        <w:pageBreakBefore/>
      </w:pPr>
      <w:r>
        <w:lastRenderedPageBreak/>
        <w:t>Referencias</w:t>
      </w:r>
    </w:p>
    <w:p w14:paraId="7555BECB" w14:textId="77777777" w:rsidR="002A1FA4" w:rsidRPr="00EC73DC" w:rsidRDefault="002A1FA4" w:rsidP="002A1FA4">
      <w:pPr>
        <w:pStyle w:val="Referencia"/>
        <w:rPr>
          <w:lang w:val="en-US"/>
        </w:rPr>
      </w:pPr>
      <w:r>
        <w:rPr>
          <w:lang w:val="en-US"/>
        </w:rPr>
        <w:t xml:space="preserve">[1] [Sutton &amp; Barto] </w:t>
      </w:r>
      <w:r>
        <w:rPr>
          <w:i/>
          <w:iCs/>
          <w:lang w:val="en-US"/>
        </w:rPr>
        <w:t>Reinforcement Learning – Second Edition</w:t>
      </w:r>
      <w:r>
        <w:rPr>
          <w:lang w:val="en-US"/>
        </w:rPr>
        <w:t xml:space="preserve"> – The MIT Press - Capítulos 3 y 4 -  2018</w:t>
      </w:r>
    </w:p>
    <w:p w14:paraId="7585722C" w14:textId="77777777" w:rsidR="006F0BF6" w:rsidRPr="00EC73DC" w:rsidRDefault="006F0BF6" w:rsidP="006F0BF6">
      <w:pPr>
        <w:pStyle w:val="Referencia"/>
        <w:rPr>
          <w:lang w:val="en-US"/>
        </w:rPr>
      </w:pPr>
      <w:r>
        <w:rPr>
          <w:lang w:val="en-US"/>
        </w:rPr>
        <w:t xml:space="preserve">[2] [Lapam] </w:t>
      </w:r>
      <w:r>
        <w:rPr>
          <w:i/>
          <w:iCs/>
          <w:lang w:val="en-US"/>
        </w:rPr>
        <w:t>Deep Reinforcement Learning Hands-On</w:t>
      </w:r>
      <w:r>
        <w:rPr>
          <w:lang w:val="en-US"/>
        </w:rPr>
        <w:t xml:space="preserve"> -</w:t>
      </w:r>
      <w:r>
        <w:rPr>
          <w:i/>
          <w:iCs/>
          <w:lang w:val="en-US"/>
        </w:rPr>
        <w:t>Third Edition</w:t>
      </w:r>
      <w:r>
        <w:rPr>
          <w:lang w:val="en-US"/>
        </w:rPr>
        <w:t xml:space="preserve"> – Capítulo 2 – 2024</w:t>
      </w:r>
    </w:p>
    <w:p w14:paraId="1B79E8B7" w14:textId="77777777" w:rsidR="00391505" w:rsidRPr="00EC73DC" w:rsidRDefault="00DD0965" w:rsidP="00EE1A97">
      <w:pPr>
        <w:pStyle w:val="Referencia"/>
        <w:rPr>
          <w:lang w:val="en-US"/>
        </w:rPr>
      </w:pPr>
      <w:r>
        <w:rPr>
          <w:lang w:val="en-US"/>
        </w:rPr>
        <w:t xml:space="preserve">[3] [Puttermann] Markov Decision Processes and Reinforcement Learning  - </w:t>
      </w:r>
      <w:hyperlink r:id="rId28" w:history="1">
        <w:r>
          <w:rPr>
            <w:rStyle w:val="Hyperlink"/>
            <w:lang w:val="en-US"/>
          </w:rPr>
          <w:t>https://github.com/martyput/MDP_book</w:t>
        </w:r>
      </w:hyperlink>
      <w:r>
        <w:rPr>
          <w:lang w:val="en-US"/>
        </w:rPr>
        <w:t xml:space="preserve">, acceso el 12/08/2026</w:t>
      </w:r>
    </w:p>
    <w:p w14:paraId="2EE16928" w14:textId="77777777" w:rsidR="00391505" w:rsidRDefault="00391505" w:rsidP="00391505">
      <w:pPr>
        <w:pStyle w:val="Referencia"/>
      </w:pPr>
      <w:r>
        <w:t xml:space="preserve">[4] [Falcão] Da Teoria  ao Código: Implementando </w:t>
      </w:r>
      <w:r>
        <w:rPr>
          <w:i/>
          <w:iCs/>
        </w:rPr>
        <w:t xml:space="preserve">K-Armed Bandits</w:t>
      </w:r>
      <w:r>
        <w:t xml:space="preserve"> com Padrões de Projeto, 10/08/2026, </w:t>
      </w:r>
      <w:hyperlink r:id="rId29" w:history="1">
        <w:r>
          <w:rPr>
            <w:rStyle w:val="Hyperlink"/>
          </w:rPr>
          <w:t>https://github.com/kwahcarioca/Reinforcement-Learning/tree/main/K-bandidos/paper</w:t>
        </w:r>
      </w:hyperlink>
    </w:p>
    <w:p w14:paraId="188BF19C" w14:textId="77777777" w:rsidR="0069514D" w:rsidRDefault="0069514D" w:rsidP="00391505">
      <w:pPr>
        <w:pStyle w:val="Referencia"/>
      </w:pPr>
      <w:r>
        <w:t xml:space="preserve">[5] [AnáliseMacro] Cadeias de Markov no R: Prevendo o Mercado Financeiro – 2022 – acceso el 08/09/2026 - </w:t>
      </w:r>
      <w:hyperlink r:id="rId30" w:history="1">
        <w:r>
          <w:rPr>
            <w:rStyle w:val="Hyperlink"/>
          </w:rPr>
          <w:t>https://analisemacro.com.br/mercado-financeiro/aplicacao-de-cadeias-de-markov-no-mercado-financeiro-com-o-r/</w:t>
        </w:r>
      </w:hyperlink>
    </w:p>
    <w:p w14:paraId="4BC0AB7D" w14:textId="77777777" w:rsidR="00A2365B" w:rsidRPr="00EC73DC" w:rsidRDefault="00EE44C6" w:rsidP="00391505">
      <w:pPr>
        <w:pStyle w:val="Referencia"/>
        <w:rPr>
          <w:lang w:val="en-US"/>
        </w:rPr>
      </w:pPr>
      <w:r>
        <w:rPr>
          <w:lang w:val="en-US"/>
        </w:rPr>
        <w:t xml:space="preserve">[6] [Bellman] </w:t>
      </w:r>
      <w:r>
        <w:rPr>
          <w:i/>
          <w:iCs/>
          <w:lang w:val="en-US"/>
        </w:rPr>
        <w:t xml:space="preserve">Dynamic Programming – Rand Corporation</w:t>
      </w:r>
      <w:r>
        <w:rPr>
          <w:lang w:val="en-US"/>
        </w:rPr>
        <w:t xml:space="preserve"> -1957</w:t>
      </w:r>
    </w:p>
    <w:p w14:paraId="397FAEA1" w14:textId="77777777" w:rsidR="00AF73E2" w:rsidRDefault="00AF73E2" w:rsidP="00391505">
      <w:pPr>
        <w:pStyle w:val="Referencia"/>
      </w:pPr>
      <w:r>
        <w:t xml:space="preserve">[7] [Russel, Norvig] Inteligência Artificial – Uma Abordagem Moderna – Quarta Edição – Capítulos 7 y 17, LTC – 2022</w:t>
      </w:r>
    </w:p>
    <w:p w14:paraId="725B369E" w14:textId="34E393AA" w:rsidR="00055D73" w:rsidRPr="00AE1439" w:rsidRDefault="00055D73" w:rsidP="00391505">
      <w:pPr>
        <w:pStyle w:val="Referencia"/>
        <w:rPr>
          <w:lang w:val="en-US"/>
        </w:rPr>
      </w:pPr>
      <w:r>
        <w:rPr>
          <w:lang w:val="en-US"/>
        </w:rPr>
        <w:t xml:space="preserve">[8] [Gamma e outros] – </w:t>
      </w:r>
      <w:r>
        <w:rPr>
          <w:i/>
          <w:iCs/>
          <w:lang w:val="en-US"/>
        </w:rPr>
        <w:t xml:space="preserve">Design Patterns – Elements of Reusable Object-Oriented Software – </w:t>
      </w:r>
      <w:r>
        <w:rPr>
          <w:lang w:val="en-US"/>
        </w:rPr>
        <w:t>Addison-Wesley, 1995</w:t>
      </w:r>
    </w:p>
    <w:p w14:paraId="304B4D53" w14:textId="77777777" w:rsidR="00047DEF" w:rsidRPr="00EC73DC" w:rsidRDefault="00047DEF" w:rsidP="00047DEF">
      <w:pPr>
        <w:pStyle w:val="Referencia"/>
        <w:rPr>
          <w:lang w:val="en-US"/>
        </w:rPr>
      </w:pPr>
      <w:r>
        <w:rPr>
          <w:lang w:val="en-US"/>
        </w:rPr>
        <w:t xml:space="preserve">[9] [Pineau] </w:t>
      </w:r>
      <w:r>
        <w:rPr>
          <w:i/>
          <w:iCs/>
          <w:lang w:val="en-US"/>
        </w:rPr>
        <w:t xml:space="preserve">Beyond’s Bellman’s Legacy – Rethinking what we value – Reinforcement Learning Conference - Edmonton</w:t>
      </w:r>
      <w:r>
        <w:rPr>
          <w:lang w:val="en-US"/>
        </w:rPr>
        <w:t xml:space="preserve"> – AMII – 2025 - https://www.youtube.com/watch?v=PZcaMKxljxc  - acceso el 17/09/2026 - </w:t>
      </w:r>
    </w:p>
    <w:p w14:paraId="53E241CB" w14:textId="77777777" w:rsidR="00334F7A" w:rsidRPr="00EC73DC" w:rsidRDefault="009D428C" w:rsidP="00047DEF">
      <w:pPr>
        <w:pStyle w:val="Referencia"/>
        <w:rPr>
          <w:lang w:val="en-US"/>
        </w:rPr>
      </w:pPr>
      <w:r>
        <w:rPr>
          <w:lang w:val="en-US"/>
        </w:rPr>
        <w:t xml:space="preserve">[10] [Muslimani] </w:t>
      </w:r>
      <w:r>
        <w:rPr>
          <w:i/>
          <w:iCs/>
          <w:lang w:val="en-US"/>
        </w:rPr>
        <w:t xml:space="preserve">Reward Design and Evaluation in Reinforcement Learning – AI Seminar</w:t>
      </w:r>
      <w:r>
        <w:rPr>
          <w:lang w:val="en-US"/>
        </w:rPr>
        <w:t xml:space="preserve"> – AMII – 2026 - acceso el 17/09/2026 - </w:t>
      </w:r>
      <w:hyperlink r:id="rId31" w:history="1">
        <w:r>
          <w:rPr>
            <w:rStyle w:val="Hyperlink"/>
            <w:lang w:val="en-US"/>
          </w:rPr>
          <w:t>https://www.youtube.com/watch?v=Mva478tO6s4&amp;list=PLKlhhkvvU8-aXXTPoxjxLWXySum1SjLH0&amp;index=16&amp;t=645s</w:t>
        </w:r>
      </w:hyperlink>
    </w:p>
    <w:p w14:paraId="2A02DE04" w14:textId="77777777" w:rsidR="009F5FD8" w:rsidRPr="00EC73DC" w:rsidRDefault="009F5FD8" w:rsidP="009F5FD8">
      <w:pPr>
        <w:pStyle w:val="Referencia"/>
        <w:rPr>
          <w:lang w:val="en-US"/>
        </w:rPr>
      </w:pPr>
      <w:r>
        <w:rPr>
          <w:lang w:val="en-US"/>
        </w:rPr>
        <w:t>[11] GitHub - https://github.com/kwahcarioca/Reinforcement-Learning/tree/main/MDP/notebooks</w:t>
      </w:r>
    </w:p>
    <w:sectPr w:rsidR="009F5FD8" w:rsidRPr="00EC73DC" w:rsidSect="0029209E">
      <w:headerReference w:type="default" r:id="rId32"/>
      <w:footerReference w:type="default" r:id="rId3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36D2" w14:textId="77777777" w:rsidR="00A30A8B" w:rsidRDefault="00A30A8B" w:rsidP="00627F5E">
      <w:pPr>
        <w:spacing w:after="0" w:line="240" w:lineRule="auto"/>
      </w:pPr>
      <w:r>
        <w:separator/>
      </w:r>
    </w:p>
  </w:endnote>
  <w:endnote w:type="continuationSeparator" w:id="0">
    <w:p w14:paraId="766515F8" w14:textId="77777777" w:rsidR="00A30A8B" w:rsidRDefault="00A30A8B" w:rsidP="00627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3741"/>
      <w:docPartObj>
        <w:docPartGallery w:val="Page Numbers (Bottom of Page)"/>
        <w:docPartUnique/>
      </w:docPartObj>
    </w:sdtPr>
    <w:sdtEndPr>
      <w:rPr>
        <w:noProof/>
      </w:rPr>
    </w:sdtEndPr>
    <w:sdtContent>
      <w:p w14:paraId="5605C02B" w14:textId="77777777" w:rsidR="00E94630" w:rsidRDefault="00E94630">
        <w:pPr>
          <w:pStyle w:val="Rodap"/>
          <w:jc w:val="center"/>
        </w:pPr>
        <w:r>
          <w:fldChar w:fldCharType="begin"/>
        </w:r>
        <w:r>
          <w:instrText xml:space="preserve"> PAGE   \* MERGEFORMAT </w:instrText>
        </w:r>
        <w:r>
          <w:fldChar w:fldCharType="separate"/>
        </w:r>
        <w:r>
          <w:rPr>
            <w:noProof/>
          </w:rPr>
          <w:t>2</w:t>
        </w:r>
        <w:r>
          <w:rPr>
            <w:noProof/>
          </w:rPr>
          <w:fldChar w:fldCharType="end"/>
        </w:r>
      </w:p>
    </w:sdtContent>
  </w:sdt>
  <w:p w14:paraId="35AA167A" w14:textId="77777777" w:rsidR="00E94630" w:rsidRDefault="00E946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86EA" w14:textId="77777777" w:rsidR="00A30A8B" w:rsidRDefault="00A30A8B" w:rsidP="00627F5E">
      <w:pPr>
        <w:spacing w:after="0" w:line="240" w:lineRule="auto"/>
      </w:pPr>
      <w:r>
        <w:separator/>
      </w:r>
    </w:p>
  </w:footnote>
  <w:footnote w:type="continuationSeparator" w:id="0">
    <w:p w14:paraId="2031A748" w14:textId="77777777" w:rsidR="00A30A8B" w:rsidRDefault="00A30A8B" w:rsidP="00627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E4F9" w14:textId="77777777" w:rsidR="00827BE5" w:rsidRDefault="00827BE5">
    <w:pPr>
      <w:pStyle w:val="Cabealho"/>
    </w:pPr>
  </w:p>
  <w:p w14:paraId="020CE460" w14:textId="77777777" w:rsidR="00827BE5" w:rsidRDefault="00827BE5">
    <w:pPr>
      <w:pStyle w:val="Cabealho"/>
    </w:pPr>
  </w:p>
  <w:p w14:paraId="43A1E807" w14:textId="77777777" w:rsidR="00827BE5" w:rsidRDefault="00827BE5">
    <w:pPr>
      <w:pStyle w:val="Cabealho"/>
    </w:pPr>
  </w:p>
  <w:p w14:paraId="354F3461" w14:textId="77777777" w:rsidR="00827BE5" w:rsidRDefault="00827BE5">
    <w:pPr>
      <w:pStyle w:val="Cabealho"/>
    </w:pPr>
  </w:p>
  <w:p w14:paraId="3A9943EE" w14:textId="77777777" w:rsidR="00827BE5" w:rsidRPr="00827BE5" w:rsidRDefault="00827B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171"/>
    <w:multiLevelType w:val="multilevel"/>
    <w:tmpl w:val="6E8E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D3533"/>
    <w:multiLevelType w:val="multilevel"/>
    <w:tmpl w:val="636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2618"/>
    <w:multiLevelType w:val="multilevel"/>
    <w:tmpl w:val="5FB4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1D4C"/>
    <w:multiLevelType w:val="multilevel"/>
    <w:tmpl w:val="530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9030C"/>
    <w:multiLevelType w:val="multilevel"/>
    <w:tmpl w:val="FFC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55628"/>
    <w:multiLevelType w:val="multilevel"/>
    <w:tmpl w:val="0C4AC78C"/>
    <w:lvl w:ilvl="0">
      <w:start w:val="1"/>
      <w:numFmt w:val="decimal"/>
      <w:lvlText w:val="%1."/>
      <w:lvlJc w:val="left"/>
      <w:pPr>
        <w:tabs>
          <w:tab w:val="num" w:pos="432"/>
        </w:tabs>
        <w:ind w:left="432" w:hanging="432"/>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92F00"/>
    <w:multiLevelType w:val="multilevel"/>
    <w:tmpl w:val="C2EE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93D61"/>
    <w:multiLevelType w:val="multilevel"/>
    <w:tmpl w:val="DC3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21A55"/>
    <w:multiLevelType w:val="multilevel"/>
    <w:tmpl w:val="E56845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670C4"/>
    <w:multiLevelType w:val="multilevel"/>
    <w:tmpl w:val="9FBC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41F67"/>
    <w:multiLevelType w:val="multilevel"/>
    <w:tmpl w:val="CFF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E1328"/>
    <w:multiLevelType w:val="hybridMultilevel"/>
    <w:tmpl w:val="2AE26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4D0B30"/>
    <w:multiLevelType w:val="hybridMultilevel"/>
    <w:tmpl w:val="C1FC7F9A"/>
    <w:lvl w:ilvl="0" w:tplc="9EBACFFE">
      <w:start w:val="1"/>
      <w:numFmt w:val="bullet"/>
      <w:lvlText w:val=""/>
      <w:lvlJc w:val="left"/>
      <w:pPr>
        <w:tabs>
          <w:tab w:val="num" w:pos="720"/>
        </w:tabs>
        <w:ind w:left="720" w:hanging="360"/>
      </w:pPr>
      <w:rPr>
        <w:rFonts w:ascii="Symbol" w:hAnsi="Symbol" w:hint="default"/>
        <w:sz w:val="20"/>
      </w:rPr>
    </w:lvl>
    <w:lvl w:ilvl="1" w:tplc="BB7CFA10">
      <w:start w:val="1"/>
      <w:numFmt w:val="decimal"/>
      <w:lvlText w:val="%2."/>
      <w:lvlJc w:val="left"/>
      <w:pPr>
        <w:tabs>
          <w:tab w:val="num" w:pos="1440"/>
        </w:tabs>
        <w:ind w:left="1440" w:hanging="360"/>
      </w:pPr>
    </w:lvl>
    <w:lvl w:ilvl="2" w:tplc="D1D8D7A6" w:tentative="1">
      <w:start w:val="1"/>
      <w:numFmt w:val="bullet"/>
      <w:lvlText w:val=""/>
      <w:lvlJc w:val="left"/>
      <w:pPr>
        <w:tabs>
          <w:tab w:val="num" w:pos="2160"/>
        </w:tabs>
        <w:ind w:left="2160" w:hanging="360"/>
      </w:pPr>
      <w:rPr>
        <w:rFonts w:ascii="Wingdings" w:hAnsi="Wingdings" w:hint="default"/>
        <w:sz w:val="20"/>
      </w:rPr>
    </w:lvl>
    <w:lvl w:ilvl="3" w:tplc="B566A9CE" w:tentative="1">
      <w:start w:val="1"/>
      <w:numFmt w:val="bullet"/>
      <w:lvlText w:val=""/>
      <w:lvlJc w:val="left"/>
      <w:pPr>
        <w:tabs>
          <w:tab w:val="num" w:pos="2880"/>
        </w:tabs>
        <w:ind w:left="2880" w:hanging="360"/>
      </w:pPr>
      <w:rPr>
        <w:rFonts w:ascii="Wingdings" w:hAnsi="Wingdings" w:hint="default"/>
        <w:sz w:val="20"/>
      </w:rPr>
    </w:lvl>
    <w:lvl w:ilvl="4" w:tplc="C08AE880" w:tentative="1">
      <w:start w:val="1"/>
      <w:numFmt w:val="bullet"/>
      <w:lvlText w:val=""/>
      <w:lvlJc w:val="left"/>
      <w:pPr>
        <w:tabs>
          <w:tab w:val="num" w:pos="3600"/>
        </w:tabs>
        <w:ind w:left="3600" w:hanging="360"/>
      </w:pPr>
      <w:rPr>
        <w:rFonts w:ascii="Wingdings" w:hAnsi="Wingdings" w:hint="default"/>
        <w:sz w:val="20"/>
      </w:rPr>
    </w:lvl>
    <w:lvl w:ilvl="5" w:tplc="16A89922" w:tentative="1">
      <w:start w:val="1"/>
      <w:numFmt w:val="bullet"/>
      <w:lvlText w:val=""/>
      <w:lvlJc w:val="left"/>
      <w:pPr>
        <w:tabs>
          <w:tab w:val="num" w:pos="4320"/>
        </w:tabs>
        <w:ind w:left="4320" w:hanging="360"/>
      </w:pPr>
      <w:rPr>
        <w:rFonts w:ascii="Wingdings" w:hAnsi="Wingdings" w:hint="default"/>
        <w:sz w:val="20"/>
      </w:rPr>
    </w:lvl>
    <w:lvl w:ilvl="6" w:tplc="2406419C" w:tentative="1">
      <w:start w:val="1"/>
      <w:numFmt w:val="bullet"/>
      <w:lvlText w:val=""/>
      <w:lvlJc w:val="left"/>
      <w:pPr>
        <w:tabs>
          <w:tab w:val="num" w:pos="5040"/>
        </w:tabs>
        <w:ind w:left="5040" w:hanging="360"/>
      </w:pPr>
      <w:rPr>
        <w:rFonts w:ascii="Wingdings" w:hAnsi="Wingdings" w:hint="default"/>
        <w:sz w:val="20"/>
      </w:rPr>
    </w:lvl>
    <w:lvl w:ilvl="7" w:tplc="59E07C38" w:tentative="1">
      <w:start w:val="1"/>
      <w:numFmt w:val="bullet"/>
      <w:lvlText w:val=""/>
      <w:lvlJc w:val="left"/>
      <w:pPr>
        <w:tabs>
          <w:tab w:val="num" w:pos="5760"/>
        </w:tabs>
        <w:ind w:left="5760" w:hanging="360"/>
      </w:pPr>
      <w:rPr>
        <w:rFonts w:ascii="Wingdings" w:hAnsi="Wingdings" w:hint="default"/>
        <w:sz w:val="20"/>
      </w:rPr>
    </w:lvl>
    <w:lvl w:ilvl="8" w:tplc="FF0AA912"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F0CD2"/>
    <w:multiLevelType w:val="multilevel"/>
    <w:tmpl w:val="F86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44E39"/>
    <w:multiLevelType w:val="multilevel"/>
    <w:tmpl w:val="4BE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540C4"/>
    <w:multiLevelType w:val="multilevel"/>
    <w:tmpl w:val="9EEEA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E7ADC"/>
    <w:multiLevelType w:val="multilevel"/>
    <w:tmpl w:val="6E8E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B256BF"/>
    <w:multiLevelType w:val="multilevel"/>
    <w:tmpl w:val="63402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F428C"/>
    <w:multiLevelType w:val="multilevel"/>
    <w:tmpl w:val="5AC0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60AEA"/>
    <w:multiLevelType w:val="hybridMultilevel"/>
    <w:tmpl w:val="9EB89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4F228E"/>
    <w:multiLevelType w:val="multilevel"/>
    <w:tmpl w:val="B89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95DFF"/>
    <w:multiLevelType w:val="multilevel"/>
    <w:tmpl w:val="B95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C67AA"/>
    <w:multiLevelType w:val="multilevel"/>
    <w:tmpl w:val="AD982C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C90EE0"/>
    <w:multiLevelType w:val="multilevel"/>
    <w:tmpl w:val="9F4C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523A5"/>
    <w:multiLevelType w:val="hybridMultilevel"/>
    <w:tmpl w:val="72C45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2D1AEE"/>
    <w:multiLevelType w:val="multilevel"/>
    <w:tmpl w:val="B27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53F4C"/>
    <w:multiLevelType w:val="multilevel"/>
    <w:tmpl w:val="13DE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1607D"/>
    <w:multiLevelType w:val="multilevel"/>
    <w:tmpl w:val="E67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A440C"/>
    <w:multiLevelType w:val="multilevel"/>
    <w:tmpl w:val="7D3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72711"/>
    <w:multiLevelType w:val="multilevel"/>
    <w:tmpl w:val="6E8E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D778C"/>
    <w:multiLevelType w:val="multilevel"/>
    <w:tmpl w:val="2BBC5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D87DFF"/>
    <w:multiLevelType w:val="multilevel"/>
    <w:tmpl w:val="D2D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6B2"/>
    <w:multiLevelType w:val="multilevel"/>
    <w:tmpl w:val="19F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4486D"/>
    <w:multiLevelType w:val="hybridMultilevel"/>
    <w:tmpl w:val="7794C4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C84E94"/>
    <w:multiLevelType w:val="multilevel"/>
    <w:tmpl w:val="AE5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65E67"/>
    <w:multiLevelType w:val="multilevel"/>
    <w:tmpl w:val="C8F4E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C2023"/>
    <w:multiLevelType w:val="multilevel"/>
    <w:tmpl w:val="4588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33208"/>
    <w:multiLevelType w:val="multilevel"/>
    <w:tmpl w:val="5900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F95BF1"/>
    <w:multiLevelType w:val="multilevel"/>
    <w:tmpl w:val="C69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C06F7"/>
    <w:multiLevelType w:val="hybridMultilevel"/>
    <w:tmpl w:val="CC7A0E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D3E20E6"/>
    <w:multiLevelType w:val="hybridMultilevel"/>
    <w:tmpl w:val="8040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DF4070"/>
    <w:multiLevelType w:val="multilevel"/>
    <w:tmpl w:val="B46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C2122"/>
    <w:multiLevelType w:val="multilevel"/>
    <w:tmpl w:val="BD6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73F38"/>
    <w:multiLevelType w:val="hybridMultilevel"/>
    <w:tmpl w:val="18E21D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4954BBC"/>
    <w:multiLevelType w:val="hybridMultilevel"/>
    <w:tmpl w:val="648A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6271E7"/>
    <w:multiLevelType w:val="multilevel"/>
    <w:tmpl w:val="FE5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31B6A"/>
    <w:multiLevelType w:val="multilevel"/>
    <w:tmpl w:val="F2C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80861">
    <w:abstractNumId w:val="5"/>
  </w:num>
  <w:num w:numId="2" w16cid:durableId="1175459401">
    <w:abstractNumId w:val="3"/>
  </w:num>
  <w:num w:numId="3" w16cid:durableId="1573276107">
    <w:abstractNumId w:val="35"/>
  </w:num>
  <w:num w:numId="4" w16cid:durableId="1065449258">
    <w:abstractNumId w:val="25"/>
  </w:num>
  <w:num w:numId="5" w16cid:durableId="710155988">
    <w:abstractNumId w:val="28"/>
  </w:num>
  <w:num w:numId="6" w16cid:durableId="999961579">
    <w:abstractNumId w:val="6"/>
  </w:num>
  <w:num w:numId="7" w16cid:durableId="16004871">
    <w:abstractNumId w:val="36"/>
  </w:num>
  <w:num w:numId="8" w16cid:durableId="299310017">
    <w:abstractNumId w:val="17"/>
  </w:num>
  <w:num w:numId="9" w16cid:durableId="1387298237">
    <w:abstractNumId w:val="12"/>
  </w:num>
  <w:num w:numId="10" w16cid:durableId="1773698337">
    <w:abstractNumId w:val="42"/>
  </w:num>
  <w:num w:numId="11" w16cid:durableId="623393731">
    <w:abstractNumId w:val="13"/>
  </w:num>
  <w:num w:numId="12" w16cid:durableId="968629105">
    <w:abstractNumId w:val="32"/>
  </w:num>
  <w:num w:numId="13" w16cid:durableId="2122987180">
    <w:abstractNumId w:val="27"/>
  </w:num>
  <w:num w:numId="14" w16cid:durableId="266666116">
    <w:abstractNumId w:val="9"/>
  </w:num>
  <w:num w:numId="15" w16cid:durableId="1477913230">
    <w:abstractNumId w:val="0"/>
  </w:num>
  <w:num w:numId="16" w16cid:durableId="201484520">
    <w:abstractNumId w:val="45"/>
  </w:num>
  <w:num w:numId="17" w16cid:durableId="1939439262">
    <w:abstractNumId w:val="29"/>
  </w:num>
  <w:num w:numId="18" w16cid:durableId="762847192">
    <w:abstractNumId w:val="1"/>
  </w:num>
  <w:num w:numId="19" w16cid:durableId="416678345">
    <w:abstractNumId w:val="19"/>
  </w:num>
  <w:num w:numId="20" w16cid:durableId="564874232">
    <w:abstractNumId w:val="16"/>
  </w:num>
  <w:num w:numId="21" w16cid:durableId="1723796337">
    <w:abstractNumId w:val="7"/>
  </w:num>
  <w:num w:numId="22" w16cid:durableId="225728830">
    <w:abstractNumId w:val="37"/>
  </w:num>
  <w:num w:numId="23" w16cid:durableId="697513292">
    <w:abstractNumId w:val="38"/>
  </w:num>
  <w:num w:numId="24" w16cid:durableId="625894059">
    <w:abstractNumId w:val="2"/>
  </w:num>
  <w:num w:numId="25" w16cid:durableId="248974473">
    <w:abstractNumId w:val="26"/>
  </w:num>
  <w:num w:numId="26" w16cid:durableId="1152526173">
    <w:abstractNumId w:val="41"/>
  </w:num>
  <w:num w:numId="27" w16cid:durableId="1111556989">
    <w:abstractNumId w:val="30"/>
  </w:num>
  <w:num w:numId="28" w16cid:durableId="2144881366">
    <w:abstractNumId w:val="23"/>
  </w:num>
  <w:num w:numId="29" w16cid:durableId="753280065">
    <w:abstractNumId w:val="21"/>
  </w:num>
  <w:num w:numId="30" w16cid:durableId="562911967">
    <w:abstractNumId w:val="14"/>
  </w:num>
  <w:num w:numId="31" w16cid:durableId="1193155330">
    <w:abstractNumId w:val="46"/>
  </w:num>
  <w:num w:numId="32" w16cid:durableId="992948517">
    <w:abstractNumId w:val="4"/>
  </w:num>
  <w:num w:numId="33" w16cid:durableId="370614179">
    <w:abstractNumId w:val="15"/>
  </w:num>
  <w:num w:numId="34" w16cid:durableId="897739358">
    <w:abstractNumId w:val="39"/>
  </w:num>
  <w:num w:numId="35" w16cid:durableId="1033575869">
    <w:abstractNumId w:val="31"/>
  </w:num>
  <w:num w:numId="36" w16cid:durableId="1285041546">
    <w:abstractNumId w:val="10"/>
  </w:num>
  <w:num w:numId="37" w16cid:durableId="173885390">
    <w:abstractNumId w:val="34"/>
  </w:num>
  <w:num w:numId="38" w16cid:durableId="1414081258">
    <w:abstractNumId w:val="20"/>
  </w:num>
  <w:num w:numId="39" w16cid:durableId="1848908539">
    <w:abstractNumId w:val="18"/>
  </w:num>
  <w:num w:numId="40" w16cid:durableId="1607880371">
    <w:abstractNumId w:val="8"/>
  </w:num>
  <w:num w:numId="41" w16cid:durableId="661658764">
    <w:abstractNumId w:val="40"/>
  </w:num>
  <w:num w:numId="42" w16cid:durableId="1624968096">
    <w:abstractNumId w:val="11"/>
  </w:num>
  <w:num w:numId="43" w16cid:durableId="1391883387">
    <w:abstractNumId w:val="43"/>
  </w:num>
  <w:num w:numId="44" w16cid:durableId="2082679738">
    <w:abstractNumId w:val="24"/>
  </w:num>
  <w:num w:numId="45" w16cid:durableId="2019506538">
    <w:abstractNumId w:val="33"/>
  </w:num>
  <w:num w:numId="46" w16cid:durableId="1839733157">
    <w:abstractNumId w:val="44"/>
  </w:num>
  <w:num w:numId="47" w16cid:durableId="10575850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BA9"/>
    <w:rsid w:val="00000FE0"/>
    <w:rsid w:val="00004AFC"/>
    <w:rsid w:val="00010558"/>
    <w:rsid w:val="00010E9D"/>
    <w:rsid w:val="000129E3"/>
    <w:rsid w:val="00013602"/>
    <w:rsid w:val="00014B27"/>
    <w:rsid w:val="00017B78"/>
    <w:rsid w:val="00021941"/>
    <w:rsid w:val="00021AFB"/>
    <w:rsid w:val="00022711"/>
    <w:rsid w:val="00024647"/>
    <w:rsid w:val="00024EEB"/>
    <w:rsid w:val="00025657"/>
    <w:rsid w:val="000262D7"/>
    <w:rsid w:val="00026B67"/>
    <w:rsid w:val="00026EEF"/>
    <w:rsid w:val="000302F2"/>
    <w:rsid w:val="0003132E"/>
    <w:rsid w:val="000314DB"/>
    <w:rsid w:val="00031861"/>
    <w:rsid w:val="000332EA"/>
    <w:rsid w:val="0003495C"/>
    <w:rsid w:val="000433BC"/>
    <w:rsid w:val="0004455B"/>
    <w:rsid w:val="00046DC7"/>
    <w:rsid w:val="00047147"/>
    <w:rsid w:val="00047DEF"/>
    <w:rsid w:val="000510E3"/>
    <w:rsid w:val="000525EB"/>
    <w:rsid w:val="00052DC4"/>
    <w:rsid w:val="00053AAC"/>
    <w:rsid w:val="00055BD4"/>
    <w:rsid w:val="00055D73"/>
    <w:rsid w:val="00060321"/>
    <w:rsid w:val="00060838"/>
    <w:rsid w:val="00060B8F"/>
    <w:rsid w:val="000610F8"/>
    <w:rsid w:val="000611C0"/>
    <w:rsid w:val="00061867"/>
    <w:rsid w:val="00064DAD"/>
    <w:rsid w:val="000654FC"/>
    <w:rsid w:val="00070793"/>
    <w:rsid w:val="00072749"/>
    <w:rsid w:val="00073F2B"/>
    <w:rsid w:val="0007540C"/>
    <w:rsid w:val="00076F3E"/>
    <w:rsid w:val="0007755C"/>
    <w:rsid w:val="00077563"/>
    <w:rsid w:val="00082F96"/>
    <w:rsid w:val="000830D7"/>
    <w:rsid w:val="00084288"/>
    <w:rsid w:val="00084754"/>
    <w:rsid w:val="000866F9"/>
    <w:rsid w:val="000868EB"/>
    <w:rsid w:val="00087C09"/>
    <w:rsid w:val="00094958"/>
    <w:rsid w:val="00096479"/>
    <w:rsid w:val="00096C56"/>
    <w:rsid w:val="000976AD"/>
    <w:rsid w:val="000A155F"/>
    <w:rsid w:val="000A2308"/>
    <w:rsid w:val="000A373C"/>
    <w:rsid w:val="000A50A8"/>
    <w:rsid w:val="000A666C"/>
    <w:rsid w:val="000A6B24"/>
    <w:rsid w:val="000A6C35"/>
    <w:rsid w:val="000B19BF"/>
    <w:rsid w:val="000B2CF8"/>
    <w:rsid w:val="000B549C"/>
    <w:rsid w:val="000B559E"/>
    <w:rsid w:val="000C147B"/>
    <w:rsid w:val="000C1729"/>
    <w:rsid w:val="000C4556"/>
    <w:rsid w:val="000D0F18"/>
    <w:rsid w:val="000D10A0"/>
    <w:rsid w:val="000D1CA5"/>
    <w:rsid w:val="000D1DA6"/>
    <w:rsid w:val="000D271F"/>
    <w:rsid w:val="000D2B48"/>
    <w:rsid w:val="000D2CE5"/>
    <w:rsid w:val="000D2FC9"/>
    <w:rsid w:val="000D5002"/>
    <w:rsid w:val="000D5BFF"/>
    <w:rsid w:val="000D7375"/>
    <w:rsid w:val="000E1421"/>
    <w:rsid w:val="000E1704"/>
    <w:rsid w:val="000E2EC4"/>
    <w:rsid w:val="000E6DF2"/>
    <w:rsid w:val="000E7659"/>
    <w:rsid w:val="000F1165"/>
    <w:rsid w:val="000F1620"/>
    <w:rsid w:val="000F1BCA"/>
    <w:rsid w:val="000F3FDD"/>
    <w:rsid w:val="000F6A14"/>
    <w:rsid w:val="0010002B"/>
    <w:rsid w:val="00103342"/>
    <w:rsid w:val="001104B1"/>
    <w:rsid w:val="00114DF7"/>
    <w:rsid w:val="00116302"/>
    <w:rsid w:val="00117695"/>
    <w:rsid w:val="001216DB"/>
    <w:rsid w:val="00123CD5"/>
    <w:rsid w:val="00126A25"/>
    <w:rsid w:val="00131CFD"/>
    <w:rsid w:val="00132E67"/>
    <w:rsid w:val="00132E88"/>
    <w:rsid w:val="00135FA1"/>
    <w:rsid w:val="00141415"/>
    <w:rsid w:val="00141741"/>
    <w:rsid w:val="00142475"/>
    <w:rsid w:val="00142BD4"/>
    <w:rsid w:val="00143C32"/>
    <w:rsid w:val="00144315"/>
    <w:rsid w:val="00144482"/>
    <w:rsid w:val="00147F6E"/>
    <w:rsid w:val="00151148"/>
    <w:rsid w:val="00152F97"/>
    <w:rsid w:val="00153F99"/>
    <w:rsid w:val="00157395"/>
    <w:rsid w:val="00160077"/>
    <w:rsid w:val="001622E3"/>
    <w:rsid w:val="00163C93"/>
    <w:rsid w:val="0016525F"/>
    <w:rsid w:val="00165F1B"/>
    <w:rsid w:val="0016692B"/>
    <w:rsid w:val="00166EB0"/>
    <w:rsid w:val="00167341"/>
    <w:rsid w:val="00167A14"/>
    <w:rsid w:val="001705CB"/>
    <w:rsid w:val="0017127C"/>
    <w:rsid w:val="001739B8"/>
    <w:rsid w:val="001760AB"/>
    <w:rsid w:val="00176594"/>
    <w:rsid w:val="00176E29"/>
    <w:rsid w:val="00176F04"/>
    <w:rsid w:val="00177942"/>
    <w:rsid w:val="00181EC3"/>
    <w:rsid w:val="00182C0C"/>
    <w:rsid w:val="00187342"/>
    <w:rsid w:val="00192600"/>
    <w:rsid w:val="00193657"/>
    <w:rsid w:val="0019440A"/>
    <w:rsid w:val="001978A6"/>
    <w:rsid w:val="00197EB9"/>
    <w:rsid w:val="001A2064"/>
    <w:rsid w:val="001A3078"/>
    <w:rsid w:val="001A6E2C"/>
    <w:rsid w:val="001A733A"/>
    <w:rsid w:val="001B0FFB"/>
    <w:rsid w:val="001B380E"/>
    <w:rsid w:val="001B56D1"/>
    <w:rsid w:val="001C09A8"/>
    <w:rsid w:val="001C3681"/>
    <w:rsid w:val="001C4517"/>
    <w:rsid w:val="001C4636"/>
    <w:rsid w:val="001C6264"/>
    <w:rsid w:val="001D07F2"/>
    <w:rsid w:val="001D2DAC"/>
    <w:rsid w:val="001D3508"/>
    <w:rsid w:val="001D3E0C"/>
    <w:rsid w:val="001D4A0F"/>
    <w:rsid w:val="001D6399"/>
    <w:rsid w:val="001D660F"/>
    <w:rsid w:val="001E2053"/>
    <w:rsid w:val="001E23A0"/>
    <w:rsid w:val="001E2FAF"/>
    <w:rsid w:val="001E58EB"/>
    <w:rsid w:val="001E5ADE"/>
    <w:rsid w:val="001E6455"/>
    <w:rsid w:val="001E6B28"/>
    <w:rsid w:val="001F0E91"/>
    <w:rsid w:val="001F1191"/>
    <w:rsid w:val="001F734F"/>
    <w:rsid w:val="001F7964"/>
    <w:rsid w:val="001F7B63"/>
    <w:rsid w:val="0020086B"/>
    <w:rsid w:val="0020388B"/>
    <w:rsid w:val="00203F59"/>
    <w:rsid w:val="002045AC"/>
    <w:rsid w:val="00205440"/>
    <w:rsid w:val="0020745D"/>
    <w:rsid w:val="002079BE"/>
    <w:rsid w:val="00211D9F"/>
    <w:rsid w:val="00213F06"/>
    <w:rsid w:val="00215589"/>
    <w:rsid w:val="002171A0"/>
    <w:rsid w:val="00217429"/>
    <w:rsid w:val="00220486"/>
    <w:rsid w:val="00220D92"/>
    <w:rsid w:val="002211E0"/>
    <w:rsid w:val="00223DF8"/>
    <w:rsid w:val="00223F15"/>
    <w:rsid w:val="002242E9"/>
    <w:rsid w:val="0023052A"/>
    <w:rsid w:val="00231598"/>
    <w:rsid w:val="002316A6"/>
    <w:rsid w:val="00235E89"/>
    <w:rsid w:val="00237FD5"/>
    <w:rsid w:val="00241F50"/>
    <w:rsid w:val="00242C6A"/>
    <w:rsid w:val="00243F20"/>
    <w:rsid w:val="00244112"/>
    <w:rsid w:val="0024464F"/>
    <w:rsid w:val="00245209"/>
    <w:rsid w:val="00245366"/>
    <w:rsid w:val="002504B9"/>
    <w:rsid w:val="00250D28"/>
    <w:rsid w:val="002510DB"/>
    <w:rsid w:val="00251F0A"/>
    <w:rsid w:val="0025307C"/>
    <w:rsid w:val="002531CB"/>
    <w:rsid w:val="00255F26"/>
    <w:rsid w:val="002565AB"/>
    <w:rsid w:val="002570EB"/>
    <w:rsid w:val="00257EB4"/>
    <w:rsid w:val="00261341"/>
    <w:rsid w:val="002621C6"/>
    <w:rsid w:val="00262CE5"/>
    <w:rsid w:val="002639AE"/>
    <w:rsid w:val="00266BC9"/>
    <w:rsid w:val="00267BB5"/>
    <w:rsid w:val="00270D26"/>
    <w:rsid w:val="002713A6"/>
    <w:rsid w:val="002733C5"/>
    <w:rsid w:val="002736C7"/>
    <w:rsid w:val="00274015"/>
    <w:rsid w:val="0028067A"/>
    <w:rsid w:val="002864C9"/>
    <w:rsid w:val="0028735C"/>
    <w:rsid w:val="00290874"/>
    <w:rsid w:val="00291464"/>
    <w:rsid w:val="0029209E"/>
    <w:rsid w:val="002921C9"/>
    <w:rsid w:val="002954A7"/>
    <w:rsid w:val="00295506"/>
    <w:rsid w:val="0029616E"/>
    <w:rsid w:val="00297C86"/>
    <w:rsid w:val="002A13F2"/>
    <w:rsid w:val="002A145F"/>
    <w:rsid w:val="002A1FA4"/>
    <w:rsid w:val="002A634E"/>
    <w:rsid w:val="002A717E"/>
    <w:rsid w:val="002A7E54"/>
    <w:rsid w:val="002B1B3D"/>
    <w:rsid w:val="002B2C71"/>
    <w:rsid w:val="002B3A26"/>
    <w:rsid w:val="002B5F96"/>
    <w:rsid w:val="002B6AA7"/>
    <w:rsid w:val="002C1616"/>
    <w:rsid w:val="002C1EE4"/>
    <w:rsid w:val="002C3E11"/>
    <w:rsid w:val="002C6D63"/>
    <w:rsid w:val="002C7E36"/>
    <w:rsid w:val="002D010A"/>
    <w:rsid w:val="002D1B2D"/>
    <w:rsid w:val="002D1F70"/>
    <w:rsid w:val="002D5A22"/>
    <w:rsid w:val="002D75E2"/>
    <w:rsid w:val="002E17AF"/>
    <w:rsid w:val="002E31C7"/>
    <w:rsid w:val="002E75CE"/>
    <w:rsid w:val="002F16C4"/>
    <w:rsid w:val="002F41B6"/>
    <w:rsid w:val="002F4900"/>
    <w:rsid w:val="002F697A"/>
    <w:rsid w:val="002F6C76"/>
    <w:rsid w:val="002F7164"/>
    <w:rsid w:val="002F7886"/>
    <w:rsid w:val="00301C56"/>
    <w:rsid w:val="003035A2"/>
    <w:rsid w:val="00306A1D"/>
    <w:rsid w:val="00311638"/>
    <w:rsid w:val="00312129"/>
    <w:rsid w:val="003130D1"/>
    <w:rsid w:val="00315364"/>
    <w:rsid w:val="003163C2"/>
    <w:rsid w:val="00320291"/>
    <w:rsid w:val="003202B4"/>
    <w:rsid w:val="003208BE"/>
    <w:rsid w:val="00324F5C"/>
    <w:rsid w:val="00326DCB"/>
    <w:rsid w:val="00326FDA"/>
    <w:rsid w:val="0032757E"/>
    <w:rsid w:val="00330FB2"/>
    <w:rsid w:val="00332215"/>
    <w:rsid w:val="00333224"/>
    <w:rsid w:val="00334C76"/>
    <w:rsid w:val="00334F7A"/>
    <w:rsid w:val="00335B24"/>
    <w:rsid w:val="00336BE3"/>
    <w:rsid w:val="00337580"/>
    <w:rsid w:val="00341854"/>
    <w:rsid w:val="003423E1"/>
    <w:rsid w:val="003436AB"/>
    <w:rsid w:val="0034385B"/>
    <w:rsid w:val="00345104"/>
    <w:rsid w:val="003458FC"/>
    <w:rsid w:val="00347372"/>
    <w:rsid w:val="00350029"/>
    <w:rsid w:val="0035005F"/>
    <w:rsid w:val="003503F9"/>
    <w:rsid w:val="0035400A"/>
    <w:rsid w:val="0035430E"/>
    <w:rsid w:val="003556D1"/>
    <w:rsid w:val="00355F3B"/>
    <w:rsid w:val="00356AE9"/>
    <w:rsid w:val="00357F0A"/>
    <w:rsid w:val="00360FBF"/>
    <w:rsid w:val="003620F9"/>
    <w:rsid w:val="0036366E"/>
    <w:rsid w:val="00363A36"/>
    <w:rsid w:val="003648B2"/>
    <w:rsid w:val="00366A1E"/>
    <w:rsid w:val="003679B5"/>
    <w:rsid w:val="003703C5"/>
    <w:rsid w:val="00370B49"/>
    <w:rsid w:val="00372DF2"/>
    <w:rsid w:val="0037409A"/>
    <w:rsid w:val="00375FF9"/>
    <w:rsid w:val="00377201"/>
    <w:rsid w:val="003813EF"/>
    <w:rsid w:val="00381518"/>
    <w:rsid w:val="0038410D"/>
    <w:rsid w:val="00384967"/>
    <w:rsid w:val="00384EE0"/>
    <w:rsid w:val="003851C3"/>
    <w:rsid w:val="003864C0"/>
    <w:rsid w:val="00387F12"/>
    <w:rsid w:val="00387F21"/>
    <w:rsid w:val="00390322"/>
    <w:rsid w:val="00391505"/>
    <w:rsid w:val="00392304"/>
    <w:rsid w:val="00397129"/>
    <w:rsid w:val="0039751A"/>
    <w:rsid w:val="003A2C1D"/>
    <w:rsid w:val="003A3811"/>
    <w:rsid w:val="003A3FC2"/>
    <w:rsid w:val="003A4045"/>
    <w:rsid w:val="003A42AC"/>
    <w:rsid w:val="003A7773"/>
    <w:rsid w:val="003B0288"/>
    <w:rsid w:val="003B0715"/>
    <w:rsid w:val="003B1693"/>
    <w:rsid w:val="003B3683"/>
    <w:rsid w:val="003B414B"/>
    <w:rsid w:val="003C063C"/>
    <w:rsid w:val="003C187D"/>
    <w:rsid w:val="003C207F"/>
    <w:rsid w:val="003C2C27"/>
    <w:rsid w:val="003C3E33"/>
    <w:rsid w:val="003C3F6C"/>
    <w:rsid w:val="003C6585"/>
    <w:rsid w:val="003D0161"/>
    <w:rsid w:val="003D2457"/>
    <w:rsid w:val="003D25E4"/>
    <w:rsid w:val="003D54E2"/>
    <w:rsid w:val="003E1FA8"/>
    <w:rsid w:val="003E21BD"/>
    <w:rsid w:val="003E58D3"/>
    <w:rsid w:val="003E5C28"/>
    <w:rsid w:val="003E610A"/>
    <w:rsid w:val="003E6A67"/>
    <w:rsid w:val="003F09DE"/>
    <w:rsid w:val="003F2B76"/>
    <w:rsid w:val="003F3CD1"/>
    <w:rsid w:val="003F3DEF"/>
    <w:rsid w:val="003F4B07"/>
    <w:rsid w:val="003F5602"/>
    <w:rsid w:val="003F7AE9"/>
    <w:rsid w:val="003F7C96"/>
    <w:rsid w:val="003F7E6B"/>
    <w:rsid w:val="00400F39"/>
    <w:rsid w:val="004013AB"/>
    <w:rsid w:val="004028A4"/>
    <w:rsid w:val="00402A90"/>
    <w:rsid w:val="00410D4A"/>
    <w:rsid w:val="004119A8"/>
    <w:rsid w:val="00412729"/>
    <w:rsid w:val="00412AE7"/>
    <w:rsid w:val="00412E6F"/>
    <w:rsid w:val="004132F0"/>
    <w:rsid w:val="00413D00"/>
    <w:rsid w:val="00414E01"/>
    <w:rsid w:val="004162B7"/>
    <w:rsid w:val="00417A58"/>
    <w:rsid w:val="00421484"/>
    <w:rsid w:val="00424402"/>
    <w:rsid w:val="004252E0"/>
    <w:rsid w:val="0042582C"/>
    <w:rsid w:val="00425D72"/>
    <w:rsid w:val="0042718C"/>
    <w:rsid w:val="00427C44"/>
    <w:rsid w:val="00430179"/>
    <w:rsid w:val="0043142C"/>
    <w:rsid w:val="0043270B"/>
    <w:rsid w:val="00433960"/>
    <w:rsid w:val="00433ACE"/>
    <w:rsid w:val="004344DC"/>
    <w:rsid w:val="0043630B"/>
    <w:rsid w:val="00436E37"/>
    <w:rsid w:val="004370FB"/>
    <w:rsid w:val="00440594"/>
    <w:rsid w:val="00440B20"/>
    <w:rsid w:val="004415A8"/>
    <w:rsid w:val="00442C85"/>
    <w:rsid w:val="0044406B"/>
    <w:rsid w:val="00445B05"/>
    <w:rsid w:val="00446E6E"/>
    <w:rsid w:val="00450200"/>
    <w:rsid w:val="00451EEB"/>
    <w:rsid w:val="00452084"/>
    <w:rsid w:val="004553E3"/>
    <w:rsid w:val="00456913"/>
    <w:rsid w:val="004606B1"/>
    <w:rsid w:val="00462AAA"/>
    <w:rsid w:val="00463656"/>
    <w:rsid w:val="0046432D"/>
    <w:rsid w:val="004656D1"/>
    <w:rsid w:val="00466995"/>
    <w:rsid w:val="00473F65"/>
    <w:rsid w:val="00474452"/>
    <w:rsid w:val="00474B78"/>
    <w:rsid w:val="00474C1C"/>
    <w:rsid w:val="004761D3"/>
    <w:rsid w:val="00476765"/>
    <w:rsid w:val="00477D1F"/>
    <w:rsid w:val="004801BB"/>
    <w:rsid w:val="0048049A"/>
    <w:rsid w:val="00482AD9"/>
    <w:rsid w:val="00485F79"/>
    <w:rsid w:val="004861D7"/>
    <w:rsid w:val="004903C7"/>
    <w:rsid w:val="00490A07"/>
    <w:rsid w:val="0049341F"/>
    <w:rsid w:val="0049537E"/>
    <w:rsid w:val="0049649B"/>
    <w:rsid w:val="00497868"/>
    <w:rsid w:val="004A0F94"/>
    <w:rsid w:val="004A3861"/>
    <w:rsid w:val="004A6F26"/>
    <w:rsid w:val="004B1C20"/>
    <w:rsid w:val="004B2F5A"/>
    <w:rsid w:val="004B6EA1"/>
    <w:rsid w:val="004B6FF7"/>
    <w:rsid w:val="004C5EE3"/>
    <w:rsid w:val="004D0C8D"/>
    <w:rsid w:val="004D1326"/>
    <w:rsid w:val="004D1EEA"/>
    <w:rsid w:val="004D2CDD"/>
    <w:rsid w:val="004D3A22"/>
    <w:rsid w:val="004D52F2"/>
    <w:rsid w:val="004D5C36"/>
    <w:rsid w:val="004E06DB"/>
    <w:rsid w:val="004E112D"/>
    <w:rsid w:val="004E13E7"/>
    <w:rsid w:val="004E16A2"/>
    <w:rsid w:val="004E233A"/>
    <w:rsid w:val="004E2AD8"/>
    <w:rsid w:val="004E6C7A"/>
    <w:rsid w:val="004E70E0"/>
    <w:rsid w:val="004F04C0"/>
    <w:rsid w:val="004F327B"/>
    <w:rsid w:val="004F5EBB"/>
    <w:rsid w:val="0050133C"/>
    <w:rsid w:val="00501D06"/>
    <w:rsid w:val="00502D21"/>
    <w:rsid w:val="00505BC9"/>
    <w:rsid w:val="00510D11"/>
    <w:rsid w:val="00510D49"/>
    <w:rsid w:val="00511A37"/>
    <w:rsid w:val="00514AB8"/>
    <w:rsid w:val="00514BC8"/>
    <w:rsid w:val="00517AE5"/>
    <w:rsid w:val="00520F49"/>
    <w:rsid w:val="00520F5E"/>
    <w:rsid w:val="0052122D"/>
    <w:rsid w:val="005221F2"/>
    <w:rsid w:val="0052323E"/>
    <w:rsid w:val="005244D8"/>
    <w:rsid w:val="005305BA"/>
    <w:rsid w:val="0053319E"/>
    <w:rsid w:val="0053446F"/>
    <w:rsid w:val="005348FF"/>
    <w:rsid w:val="005361DF"/>
    <w:rsid w:val="00537963"/>
    <w:rsid w:val="00537D7B"/>
    <w:rsid w:val="00541A64"/>
    <w:rsid w:val="00541B65"/>
    <w:rsid w:val="00541C29"/>
    <w:rsid w:val="0054457A"/>
    <w:rsid w:val="005449D9"/>
    <w:rsid w:val="005459E1"/>
    <w:rsid w:val="00547A14"/>
    <w:rsid w:val="005545FF"/>
    <w:rsid w:val="00554796"/>
    <w:rsid w:val="005561CB"/>
    <w:rsid w:val="00556BD9"/>
    <w:rsid w:val="005603EE"/>
    <w:rsid w:val="00566240"/>
    <w:rsid w:val="00566DFD"/>
    <w:rsid w:val="00570348"/>
    <w:rsid w:val="005725F4"/>
    <w:rsid w:val="00572C13"/>
    <w:rsid w:val="00573462"/>
    <w:rsid w:val="0057409B"/>
    <w:rsid w:val="00574245"/>
    <w:rsid w:val="00575B3D"/>
    <w:rsid w:val="00577516"/>
    <w:rsid w:val="00577BEF"/>
    <w:rsid w:val="005800CE"/>
    <w:rsid w:val="005809E9"/>
    <w:rsid w:val="005815F4"/>
    <w:rsid w:val="00583ABF"/>
    <w:rsid w:val="005857AB"/>
    <w:rsid w:val="005871E3"/>
    <w:rsid w:val="00592FFD"/>
    <w:rsid w:val="005938E6"/>
    <w:rsid w:val="00596F84"/>
    <w:rsid w:val="005979FC"/>
    <w:rsid w:val="00597F80"/>
    <w:rsid w:val="005A0CF0"/>
    <w:rsid w:val="005A3548"/>
    <w:rsid w:val="005A5639"/>
    <w:rsid w:val="005A6806"/>
    <w:rsid w:val="005A6C17"/>
    <w:rsid w:val="005A7954"/>
    <w:rsid w:val="005B1C84"/>
    <w:rsid w:val="005B39F3"/>
    <w:rsid w:val="005B3B34"/>
    <w:rsid w:val="005B479B"/>
    <w:rsid w:val="005B5064"/>
    <w:rsid w:val="005B6CE9"/>
    <w:rsid w:val="005B7E1A"/>
    <w:rsid w:val="005B7FF5"/>
    <w:rsid w:val="005C1FF5"/>
    <w:rsid w:val="005C4B5E"/>
    <w:rsid w:val="005D0416"/>
    <w:rsid w:val="005D0C60"/>
    <w:rsid w:val="005D5606"/>
    <w:rsid w:val="005D622A"/>
    <w:rsid w:val="005D716B"/>
    <w:rsid w:val="005D7894"/>
    <w:rsid w:val="005D7940"/>
    <w:rsid w:val="005E07B6"/>
    <w:rsid w:val="005E3591"/>
    <w:rsid w:val="005E690C"/>
    <w:rsid w:val="005E69DF"/>
    <w:rsid w:val="005F0C63"/>
    <w:rsid w:val="005F1B6A"/>
    <w:rsid w:val="005F28A7"/>
    <w:rsid w:val="005F2DCA"/>
    <w:rsid w:val="005F3404"/>
    <w:rsid w:val="005F35DE"/>
    <w:rsid w:val="005F45A3"/>
    <w:rsid w:val="005F468F"/>
    <w:rsid w:val="005F4AE8"/>
    <w:rsid w:val="005F4EEF"/>
    <w:rsid w:val="005F536C"/>
    <w:rsid w:val="005F5C35"/>
    <w:rsid w:val="005F6D16"/>
    <w:rsid w:val="005F7CA7"/>
    <w:rsid w:val="006011D8"/>
    <w:rsid w:val="00601CFF"/>
    <w:rsid w:val="00603B90"/>
    <w:rsid w:val="006057E9"/>
    <w:rsid w:val="00605865"/>
    <w:rsid w:val="00605A0E"/>
    <w:rsid w:val="00605F23"/>
    <w:rsid w:val="006064F5"/>
    <w:rsid w:val="00606843"/>
    <w:rsid w:val="006118C0"/>
    <w:rsid w:val="0061266B"/>
    <w:rsid w:val="00620648"/>
    <w:rsid w:val="006209E7"/>
    <w:rsid w:val="00621BA7"/>
    <w:rsid w:val="006232F6"/>
    <w:rsid w:val="00623584"/>
    <w:rsid w:val="0062417C"/>
    <w:rsid w:val="00627671"/>
    <w:rsid w:val="00627F5E"/>
    <w:rsid w:val="00630A4F"/>
    <w:rsid w:val="0063136F"/>
    <w:rsid w:val="00633536"/>
    <w:rsid w:val="00633B8F"/>
    <w:rsid w:val="00635CB4"/>
    <w:rsid w:val="00636C42"/>
    <w:rsid w:val="006372C8"/>
    <w:rsid w:val="00640054"/>
    <w:rsid w:val="00640E7A"/>
    <w:rsid w:val="00642B33"/>
    <w:rsid w:val="0064414F"/>
    <w:rsid w:val="006461BC"/>
    <w:rsid w:val="00646EF8"/>
    <w:rsid w:val="00647565"/>
    <w:rsid w:val="006475A4"/>
    <w:rsid w:val="00655174"/>
    <w:rsid w:val="0065531A"/>
    <w:rsid w:val="0065543C"/>
    <w:rsid w:val="006561B6"/>
    <w:rsid w:val="0066022A"/>
    <w:rsid w:val="006603EB"/>
    <w:rsid w:val="00676B54"/>
    <w:rsid w:val="00676D79"/>
    <w:rsid w:val="006807B4"/>
    <w:rsid w:val="006824BD"/>
    <w:rsid w:val="0068471A"/>
    <w:rsid w:val="00685BF5"/>
    <w:rsid w:val="00685C45"/>
    <w:rsid w:val="0068689A"/>
    <w:rsid w:val="00687AB1"/>
    <w:rsid w:val="00687AB7"/>
    <w:rsid w:val="00690A04"/>
    <w:rsid w:val="00691B62"/>
    <w:rsid w:val="006928CD"/>
    <w:rsid w:val="0069514D"/>
    <w:rsid w:val="006A0AE8"/>
    <w:rsid w:val="006A1359"/>
    <w:rsid w:val="006A5F59"/>
    <w:rsid w:val="006A7048"/>
    <w:rsid w:val="006A7E91"/>
    <w:rsid w:val="006B315B"/>
    <w:rsid w:val="006B6F57"/>
    <w:rsid w:val="006B7717"/>
    <w:rsid w:val="006B79BB"/>
    <w:rsid w:val="006B7A93"/>
    <w:rsid w:val="006C0D56"/>
    <w:rsid w:val="006C2230"/>
    <w:rsid w:val="006C4847"/>
    <w:rsid w:val="006C54D5"/>
    <w:rsid w:val="006C70EA"/>
    <w:rsid w:val="006D0BA5"/>
    <w:rsid w:val="006D242A"/>
    <w:rsid w:val="006D25D7"/>
    <w:rsid w:val="006D2C24"/>
    <w:rsid w:val="006D3016"/>
    <w:rsid w:val="006D39D3"/>
    <w:rsid w:val="006D3CF8"/>
    <w:rsid w:val="006D43B4"/>
    <w:rsid w:val="006D4E46"/>
    <w:rsid w:val="006D7C77"/>
    <w:rsid w:val="006D7D40"/>
    <w:rsid w:val="006E0200"/>
    <w:rsid w:val="006E20D2"/>
    <w:rsid w:val="006E3AB1"/>
    <w:rsid w:val="006E4197"/>
    <w:rsid w:val="006F01F4"/>
    <w:rsid w:val="006F027E"/>
    <w:rsid w:val="006F0BF6"/>
    <w:rsid w:val="006F1322"/>
    <w:rsid w:val="006F45E6"/>
    <w:rsid w:val="006F5779"/>
    <w:rsid w:val="006F62D3"/>
    <w:rsid w:val="006F6827"/>
    <w:rsid w:val="006F79A1"/>
    <w:rsid w:val="00704B73"/>
    <w:rsid w:val="007067EC"/>
    <w:rsid w:val="007068CA"/>
    <w:rsid w:val="00707988"/>
    <w:rsid w:val="00710179"/>
    <w:rsid w:val="0071311D"/>
    <w:rsid w:val="00714AAA"/>
    <w:rsid w:val="007151BB"/>
    <w:rsid w:val="00717867"/>
    <w:rsid w:val="00721692"/>
    <w:rsid w:val="00724FD0"/>
    <w:rsid w:val="00726697"/>
    <w:rsid w:val="0073274D"/>
    <w:rsid w:val="00732D08"/>
    <w:rsid w:val="007333FC"/>
    <w:rsid w:val="00733B78"/>
    <w:rsid w:val="00735B7B"/>
    <w:rsid w:val="0074184B"/>
    <w:rsid w:val="00744614"/>
    <w:rsid w:val="00747420"/>
    <w:rsid w:val="0075321B"/>
    <w:rsid w:val="007533DA"/>
    <w:rsid w:val="00754318"/>
    <w:rsid w:val="00754AC6"/>
    <w:rsid w:val="00757729"/>
    <w:rsid w:val="00757B8D"/>
    <w:rsid w:val="00760F4F"/>
    <w:rsid w:val="00761000"/>
    <w:rsid w:val="007619F1"/>
    <w:rsid w:val="00761ACC"/>
    <w:rsid w:val="007621E8"/>
    <w:rsid w:val="00764A81"/>
    <w:rsid w:val="0077335D"/>
    <w:rsid w:val="00773557"/>
    <w:rsid w:val="007779CE"/>
    <w:rsid w:val="00781964"/>
    <w:rsid w:val="00782EDA"/>
    <w:rsid w:val="007836CB"/>
    <w:rsid w:val="007902B2"/>
    <w:rsid w:val="00792699"/>
    <w:rsid w:val="00793290"/>
    <w:rsid w:val="007953F8"/>
    <w:rsid w:val="007A1592"/>
    <w:rsid w:val="007A3E75"/>
    <w:rsid w:val="007B0D79"/>
    <w:rsid w:val="007B2A1A"/>
    <w:rsid w:val="007B66FF"/>
    <w:rsid w:val="007C0E1D"/>
    <w:rsid w:val="007C13C1"/>
    <w:rsid w:val="007C3770"/>
    <w:rsid w:val="007C50A1"/>
    <w:rsid w:val="007C7E77"/>
    <w:rsid w:val="007D0A1C"/>
    <w:rsid w:val="007D1A80"/>
    <w:rsid w:val="007D24ED"/>
    <w:rsid w:val="007D30BB"/>
    <w:rsid w:val="007E1AD5"/>
    <w:rsid w:val="007E2468"/>
    <w:rsid w:val="007E2D33"/>
    <w:rsid w:val="007E3D0A"/>
    <w:rsid w:val="007E54DB"/>
    <w:rsid w:val="007E69C1"/>
    <w:rsid w:val="007F2659"/>
    <w:rsid w:val="007F2C91"/>
    <w:rsid w:val="007F36FA"/>
    <w:rsid w:val="007F5B48"/>
    <w:rsid w:val="007F5E91"/>
    <w:rsid w:val="007F60A8"/>
    <w:rsid w:val="007F71CE"/>
    <w:rsid w:val="008062A3"/>
    <w:rsid w:val="00807D7D"/>
    <w:rsid w:val="00807DA4"/>
    <w:rsid w:val="00810211"/>
    <w:rsid w:val="008105A0"/>
    <w:rsid w:val="00812195"/>
    <w:rsid w:val="00812CC3"/>
    <w:rsid w:val="008164C3"/>
    <w:rsid w:val="008205D6"/>
    <w:rsid w:val="008223EA"/>
    <w:rsid w:val="00822DED"/>
    <w:rsid w:val="00822F3B"/>
    <w:rsid w:val="0082511F"/>
    <w:rsid w:val="00827BE5"/>
    <w:rsid w:val="00833ECB"/>
    <w:rsid w:val="00837FD9"/>
    <w:rsid w:val="0084123F"/>
    <w:rsid w:val="008412AD"/>
    <w:rsid w:val="008425FF"/>
    <w:rsid w:val="00842C90"/>
    <w:rsid w:val="00843AF4"/>
    <w:rsid w:val="0084416B"/>
    <w:rsid w:val="00845657"/>
    <w:rsid w:val="00846C9D"/>
    <w:rsid w:val="00851943"/>
    <w:rsid w:val="00851D7A"/>
    <w:rsid w:val="0085489F"/>
    <w:rsid w:val="00854A64"/>
    <w:rsid w:val="00855AEA"/>
    <w:rsid w:val="00855B5B"/>
    <w:rsid w:val="00861A95"/>
    <w:rsid w:val="00862A2D"/>
    <w:rsid w:val="00863C8A"/>
    <w:rsid w:val="00866116"/>
    <w:rsid w:val="00867979"/>
    <w:rsid w:val="00867BD4"/>
    <w:rsid w:val="00871051"/>
    <w:rsid w:val="008710C5"/>
    <w:rsid w:val="008711EB"/>
    <w:rsid w:val="008740C0"/>
    <w:rsid w:val="00875457"/>
    <w:rsid w:val="00875605"/>
    <w:rsid w:val="00876BE9"/>
    <w:rsid w:val="00877D4E"/>
    <w:rsid w:val="00880C43"/>
    <w:rsid w:val="00880D5B"/>
    <w:rsid w:val="0088156D"/>
    <w:rsid w:val="00882C9F"/>
    <w:rsid w:val="0088647E"/>
    <w:rsid w:val="0088743D"/>
    <w:rsid w:val="00890135"/>
    <w:rsid w:val="00891E60"/>
    <w:rsid w:val="00892B50"/>
    <w:rsid w:val="00892CB9"/>
    <w:rsid w:val="00894375"/>
    <w:rsid w:val="008963FE"/>
    <w:rsid w:val="008966E6"/>
    <w:rsid w:val="008979A4"/>
    <w:rsid w:val="00897ACC"/>
    <w:rsid w:val="008A03FB"/>
    <w:rsid w:val="008A0BBE"/>
    <w:rsid w:val="008A2630"/>
    <w:rsid w:val="008A5CF1"/>
    <w:rsid w:val="008A7B76"/>
    <w:rsid w:val="008B45AD"/>
    <w:rsid w:val="008B6255"/>
    <w:rsid w:val="008C1AF0"/>
    <w:rsid w:val="008C4ACC"/>
    <w:rsid w:val="008C51D6"/>
    <w:rsid w:val="008C6392"/>
    <w:rsid w:val="008D1919"/>
    <w:rsid w:val="008D1FF8"/>
    <w:rsid w:val="008D2370"/>
    <w:rsid w:val="008D3645"/>
    <w:rsid w:val="008D517E"/>
    <w:rsid w:val="008D5707"/>
    <w:rsid w:val="008D6599"/>
    <w:rsid w:val="008D6E31"/>
    <w:rsid w:val="008D73F7"/>
    <w:rsid w:val="008D7706"/>
    <w:rsid w:val="008E1456"/>
    <w:rsid w:val="008E26DD"/>
    <w:rsid w:val="008E3C22"/>
    <w:rsid w:val="008F053B"/>
    <w:rsid w:val="008F08CD"/>
    <w:rsid w:val="008F319B"/>
    <w:rsid w:val="008F3711"/>
    <w:rsid w:val="008F5EB6"/>
    <w:rsid w:val="008F76C5"/>
    <w:rsid w:val="00903FDC"/>
    <w:rsid w:val="00904262"/>
    <w:rsid w:val="009105DE"/>
    <w:rsid w:val="009113FA"/>
    <w:rsid w:val="00911BFF"/>
    <w:rsid w:val="00913549"/>
    <w:rsid w:val="009149CD"/>
    <w:rsid w:val="00914B67"/>
    <w:rsid w:val="00914BC7"/>
    <w:rsid w:val="00915F2A"/>
    <w:rsid w:val="009164B1"/>
    <w:rsid w:val="0091795B"/>
    <w:rsid w:val="0092084E"/>
    <w:rsid w:val="00920D18"/>
    <w:rsid w:val="0092681A"/>
    <w:rsid w:val="0092691A"/>
    <w:rsid w:val="00931510"/>
    <w:rsid w:val="009336C3"/>
    <w:rsid w:val="00933A5C"/>
    <w:rsid w:val="00933F21"/>
    <w:rsid w:val="009403EA"/>
    <w:rsid w:val="00942198"/>
    <w:rsid w:val="0094243A"/>
    <w:rsid w:val="0094314B"/>
    <w:rsid w:val="00946DDE"/>
    <w:rsid w:val="009512B7"/>
    <w:rsid w:val="00951801"/>
    <w:rsid w:val="00952C55"/>
    <w:rsid w:val="00953144"/>
    <w:rsid w:val="009562A5"/>
    <w:rsid w:val="0096071E"/>
    <w:rsid w:val="00961A73"/>
    <w:rsid w:val="00965A76"/>
    <w:rsid w:val="009712B1"/>
    <w:rsid w:val="0097245D"/>
    <w:rsid w:val="0097351D"/>
    <w:rsid w:val="00973BC1"/>
    <w:rsid w:val="00974069"/>
    <w:rsid w:val="009767B0"/>
    <w:rsid w:val="0097770B"/>
    <w:rsid w:val="00980951"/>
    <w:rsid w:val="009816D8"/>
    <w:rsid w:val="009822C5"/>
    <w:rsid w:val="00984295"/>
    <w:rsid w:val="00984974"/>
    <w:rsid w:val="00985888"/>
    <w:rsid w:val="00986DA6"/>
    <w:rsid w:val="009878BB"/>
    <w:rsid w:val="0099217B"/>
    <w:rsid w:val="0099465F"/>
    <w:rsid w:val="00994BB1"/>
    <w:rsid w:val="009953AA"/>
    <w:rsid w:val="00995B52"/>
    <w:rsid w:val="009965FE"/>
    <w:rsid w:val="009A5F8F"/>
    <w:rsid w:val="009A73CE"/>
    <w:rsid w:val="009B2879"/>
    <w:rsid w:val="009B2A77"/>
    <w:rsid w:val="009B3770"/>
    <w:rsid w:val="009B55FD"/>
    <w:rsid w:val="009B5A47"/>
    <w:rsid w:val="009B6A24"/>
    <w:rsid w:val="009B7522"/>
    <w:rsid w:val="009B7E2B"/>
    <w:rsid w:val="009C07E6"/>
    <w:rsid w:val="009C150B"/>
    <w:rsid w:val="009C1799"/>
    <w:rsid w:val="009C61ED"/>
    <w:rsid w:val="009C6822"/>
    <w:rsid w:val="009C6950"/>
    <w:rsid w:val="009D428C"/>
    <w:rsid w:val="009D611C"/>
    <w:rsid w:val="009E338C"/>
    <w:rsid w:val="009E3D46"/>
    <w:rsid w:val="009E746E"/>
    <w:rsid w:val="009F0D74"/>
    <w:rsid w:val="009F258D"/>
    <w:rsid w:val="009F5FD8"/>
    <w:rsid w:val="009F7342"/>
    <w:rsid w:val="00A0088F"/>
    <w:rsid w:val="00A02295"/>
    <w:rsid w:val="00A02C41"/>
    <w:rsid w:val="00A03E20"/>
    <w:rsid w:val="00A0414A"/>
    <w:rsid w:val="00A06469"/>
    <w:rsid w:val="00A06A39"/>
    <w:rsid w:val="00A1317F"/>
    <w:rsid w:val="00A2365B"/>
    <w:rsid w:val="00A238CC"/>
    <w:rsid w:val="00A24CE4"/>
    <w:rsid w:val="00A25EB6"/>
    <w:rsid w:val="00A26183"/>
    <w:rsid w:val="00A27DA8"/>
    <w:rsid w:val="00A30A8B"/>
    <w:rsid w:val="00A30E2E"/>
    <w:rsid w:val="00A31D67"/>
    <w:rsid w:val="00A3223E"/>
    <w:rsid w:val="00A330F3"/>
    <w:rsid w:val="00A33DDB"/>
    <w:rsid w:val="00A35EC7"/>
    <w:rsid w:val="00A3717D"/>
    <w:rsid w:val="00A37E8B"/>
    <w:rsid w:val="00A42595"/>
    <w:rsid w:val="00A42677"/>
    <w:rsid w:val="00A44C89"/>
    <w:rsid w:val="00A462D0"/>
    <w:rsid w:val="00A47ADE"/>
    <w:rsid w:val="00A51C3C"/>
    <w:rsid w:val="00A52486"/>
    <w:rsid w:val="00A52BAB"/>
    <w:rsid w:val="00A53D96"/>
    <w:rsid w:val="00A6042F"/>
    <w:rsid w:val="00A61A84"/>
    <w:rsid w:val="00A65D90"/>
    <w:rsid w:val="00A66312"/>
    <w:rsid w:val="00A66491"/>
    <w:rsid w:val="00A66CF0"/>
    <w:rsid w:val="00A67307"/>
    <w:rsid w:val="00A75425"/>
    <w:rsid w:val="00A762AA"/>
    <w:rsid w:val="00A82286"/>
    <w:rsid w:val="00A82347"/>
    <w:rsid w:val="00A8399E"/>
    <w:rsid w:val="00A86121"/>
    <w:rsid w:val="00A90732"/>
    <w:rsid w:val="00A90F01"/>
    <w:rsid w:val="00A92427"/>
    <w:rsid w:val="00A9320F"/>
    <w:rsid w:val="00A93607"/>
    <w:rsid w:val="00A965A2"/>
    <w:rsid w:val="00AA04C8"/>
    <w:rsid w:val="00AA11B6"/>
    <w:rsid w:val="00AA1C7E"/>
    <w:rsid w:val="00AA1E25"/>
    <w:rsid w:val="00AA2056"/>
    <w:rsid w:val="00AA4FD8"/>
    <w:rsid w:val="00AA5FF6"/>
    <w:rsid w:val="00AA62D2"/>
    <w:rsid w:val="00AA6771"/>
    <w:rsid w:val="00AA7465"/>
    <w:rsid w:val="00AB0A96"/>
    <w:rsid w:val="00AB0B1D"/>
    <w:rsid w:val="00AB0FB7"/>
    <w:rsid w:val="00AC292C"/>
    <w:rsid w:val="00AC692F"/>
    <w:rsid w:val="00AD0581"/>
    <w:rsid w:val="00AD6AFB"/>
    <w:rsid w:val="00AE05C7"/>
    <w:rsid w:val="00AE0647"/>
    <w:rsid w:val="00AE1439"/>
    <w:rsid w:val="00AE28B8"/>
    <w:rsid w:val="00AE3C80"/>
    <w:rsid w:val="00AE3D6E"/>
    <w:rsid w:val="00AE4257"/>
    <w:rsid w:val="00AE594D"/>
    <w:rsid w:val="00AE5A98"/>
    <w:rsid w:val="00AF0222"/>
    <w:rsid w:val="00AF03AE"/>
    <w:rsid w:val="00AF100C"/>
    <w:rsid w:val="00AF2096"/>
    <w:rsid w:val="00AF44D5"/>
    <w:rsid w:val="00AF73E2"/>
    <w:rsid w:val="00AF7DB6"/>
    <w:rsid w:val="00B0034F"/>
    <w:rsid w:val="00B020D3"/>
    <w:rsid w:val="00B0412F"/>
    <w:rsid w:val="00B04F54"/>
    <w:rsid w:val="00B05528"/>
    <w:rsid w:val="00B05E62"/>
    <w:rsid w:val="00B05FFE"/>
    <w:rsid w:val="00B07A41"/>
    <w:rsid w:val="00B12B71"/>
    <w:rsid w:val="00B137D3"/>
    <w:rsid w:val="00B13E04"/>
    <w:rsid w:val="00B145A2"/>
    <w:rsid w:val="00B15585"/>
    <w:rsid w:val="00B163AE"/>
    <w:rsid w:val="00B17724"/>
    <w:rsid w:val="00B21327"/>
    <w:rsid w:val="00B2151A"/>
    <w:rsid w:val="00B23115"/>
    <w:rsid w:val="00B23610"/>
    <w:rsid w:val="00B26A3E"/>
    <w:rsid w:val="00B3062B"/>
    <w:rsid w:val="00B32303"/>
    <w:rsid w:val="00B330AA"/>
    <w:rsid w:val="00B331CA"/>
    <w:rsid w:val="00B353D3"/>
    <w:rsid w:val="00B3594C"/>
    <w:rsid w:val="00B3604E"/>
    <w:rsid w:val="00B41534"/>
    <w:rsid w:val="00B41E8B"/>
    <w:rsid w:val="00B42306"/>
    <w:rsid w:val="00B44E19"/>
    <w:rsid w:val="00B44EA2"/>
    <w:rsid w:val="00B47B3C"/>
    <w:rsid w:val="00B5126F"/>
    <w:rsid w:val="00B51612"/>
    <w:rsid w:val="00B52DE2"/>
    <w:rsid w:val="00B5310D"/>
    <w:rsid w:val="00B5338B"/>
    <w:rsid w:val="00B53AF1"/>
    <w:rsid w:val="00B541A1"/>
    <w:rsid w:val="00B56FA3"/>
    <w:rsid w:val="00B602A8"/>
    <w:rsid w:val="00B6047A"/>
    <w:rsid w:val="00B61718"/>
    <w:rsid w:val="00B61F9B"/>
    <w:rsid w:val="00B63509"/>
    <w:rsid w:val="00B66823"/>
    <w:rsid w:val="00B67636"/>
    <w:rsid w:val="00B704F8"/>
    <w:rsid w:val="00B7054A"/>
    <w:rsid w:val="00B71870"/>
    <w:rsid w:val="00B72F0B"/>
    <w:rsid w:val="00B7353A"/>
    <w:rsid w:val="00B73759"/>
    <w:rsid w:val="00B73B68"/>
    <w:rsid w:val="00B75EC7"/>
    <w:rsid w:val="00B76BB2"/>
    <w:rsid w:val="00B81EF1"/>
    <w:rsid w:val="00B83F68"/>
    <w:rsid w:val="00B90BF1"/>
    <w:rsid w:val="00B90F5B"/>
    <w:rsid w:val="00B92055"/>
    <w:rsid w:val="00B93ED5"/>
    <w:rsid w:val="00B943A4"/>
    <w:rsid w:val="00B945B2"/>
    <w:rsid w:val="00B9480D"/>
    <w:rsid w:val="00B96CD1"/>
    <w:rsid w:val="00BA0B71"/>
    <w:rsid w:val="00BA12F9"/>
    <w:rsid w:val="00BA18D6"/>
    <w:rsid w:val="00BA2772"/>
    <w:rsid w:val="00BA2A11"/>
    <w:rsid w:val="00BA4307"/>
    <w:rsid w:val="00BA56AC"/>
    <w:rsid w:val="00BA6457"/>
    <w:rsid w:val="00BB0818"/>
    <w:rsid w:val="00BB0D92"/>
    <w:rsid w:val="00BB1C68"/>
    <w:rsid w:val="00BB4FD4"/>
    <w:rsid w:val="00BB5B94"/>
    <w:rsid w:val="00BB67DE"/>
    <w:rsid w:val="00BC2BA6"/>
    <w:rsid w:val="00BC3FDE"/>
    <w:rsid w:val="00BC4034"/>
    <w:rsid w:val="00BC6DC7"/>
    <w:rsid w:val="00BC71A0"/>
    <w:rsid w:val="00BD023A"/>
    <w:rsid w:val="00BD1C8F"/>
    <w:rsid w:val="00BD4863"/>
    <w:rsid w:val="00BD5325"/>
    <w:rsid w:val="00BE1654"/>
    <w:rsid w:val="00BE186B"/>
    <w:rsid w:val="00BE2B29"/>
    <w:rsid w:val="00BF4CF4"/>
    <w:rsid w:val="00BF556C"/>
    <w:rsid w:val="00BF5863"/>
    <w:rsid w:val="00BF713C"/>
    <w:rsid w:val="00C00BA4"/>
    <w:rsid w:val="00C013A4"/>
    <w:rsid w:val="00C02BF6"/>
    <w:rsid w:val="00C03086"/>
    <w:rsid w:val="00C0319F"/>
    <w:rsid w:val="00C0437C"/>
    <w:rsid w:val="00C07158"/>
    <w:rsid w:val="00C07726"/>
    <w:rsid w:val="00C108E3"/>
    <w:rsid w:val="00C108EC"/>
    <w:rsid w:val="00C11F26"/>
    <w:rsid w:val="00C12A85"/>
    <w:rsid w:val="00C238E5"/>
    <w:rsid w:val="00C2732D"/>
    <w:rsid w:val="00C276A4"/>
    <w:rsid w:val="00C27791"/>
    <w:rsid w:val="00C32E77"/>
    <w:rsid w:val="00C33BF0"/>
    <w:rsid w:val="00C35A3E"/>
    <w:rsid w:val="00C3642F"/>
    <w:rsid w:val="00C365BB"/>
    <w:rsid w:val="00C42366"/>
    <w:rsid w:val="00C42992"/>
    <w:rsid w:val="00C43405"/>
    <w:rsid w:val="00C43FEB"/>
    <w:rsid w:val="00C50801"/>
    <w:rsid w:val="00C522E1"/>
    <w:rsid w:val="00C544C6"/>
    <w:rsid w:val="00C5498C"/>
    <w:rsid w:val="00C55360"/>
    <w:rsid w:val="00C559A3"/>
    <w:rsid w:val="00C57E93"/>
    <w:rsid w:val="00C6011C"/>
    <w:rsid w:val="00C608E8"/>
    <w:rsid w:val="00C609E8"/>
    <w:rsid w:val="00C62EEC"/>
    <w:rsid w:val="00C6453D"/>
    <w:rsid w:val="00C64B6A"/>
    <w:rsid w:val="00C65B38"/>
    <w:rsid w:val="00C661DF"/>
    <w:rsid w:val="00C67F52"/>
    <w:rsid w:val="00C73635"/>
    <w:rsid w:val="00C744FC"/>
    <w:rsid w:val="00C75BAC"/>
    <w:rsid w:val="00C76F8A"/>
    <w:rsid w:val="00C801E5"/>
    <w:rsid w:val="00C816BA"/>
    <w:rsid w:val="00C8309F"/>
    <w:rsid w:val="00C84885"/>
    <w:rsid w:val="00C84CF8"/>
    <w:rsid w:val="00C854CA"/>
    <w:rsid w:val="00C85B22"/>
    <w:rsid w:val="00C85C79"/>
    <w:rsid w:val="00C8696F"/>
    <w:rsid w:val="00C915ED"/>
    <w:rsid w:val="00C919F0"/>
    <w:rsid w:val="00C91F1E"/>
    <w:rsid w:val="00C9220E"/>
    <w:rsid w:val="00C93F21"/>
    <w:rsid w:val="00C9401F"/>
    <w:rsid w:val="00C94219"/>
    <w:rsid w:val="00C94816"/>
    <w:rsid w:val="00C95264"/>
    <w:rsid w:val="00C96020"/>
    <w:rsid w:val="00C966EB"/>
    <w:rsid w:val="00C97AA8"/>
    <w:rsid w:val="00C97C76"/>
    <w:rsid w:val="00CA1F60"/>
    <w:rsid w:val="00CA3A1E"/>
    <w:rsid w:val="00CA4C01"/>
    <w:rsid w:val="00CB010B"/>
    <w:rsid w:val="00CB2261"/>
    <w:rsid w:val="00CB292A"/>
    <w:rsid w:val="00CB3A2A"/>
    <w:rsid w:val="00CB480A"/>
    <w:rsid w:val="00CB4B05"/>
    <w:rsid w:val="00CB5518"/>
    <w:rsid w:val="00CC033B"/>
    <w:rsid w:val="00CC19F0"/>
    <w:rsid w:val="00CC1B48"/>
    <w:rsid w:val="00CC1BAF"/>
    <w:rsid w:val="00CC2D86"/>
    <w:rsid w:val="00CC468E"/>
    <w:rsid w:val="00CC529A"/>
    <w:rsid w:val="00CC5F28"/>
    <w:rsid w:val="00CC73AF"/>
    <w:rsid w:val="00CD2022"/>
    <w:rsid w:val="00CD2189"/>
    <w:rsid w:val="00CD4FEF"/>
    <w:rsid w:val="00CD641E"/>
    <w:rsid w:val="00CE19B1"/>
    <w:rsid w:val="00CE4179"/>
    <w:rsid w:val="00CE4CB0"/>
    <w:rsid w:val="00CE5643"/>
    <w:rsid w:val="00CE6890"/>
    <w:rsid w:val="00CE6E3D"/>
    <w:rsid w:val="00CE7079"/>
    <w:rsid w:val="00CF1C35"/>
    <w:rsid w:val="00CF2510"/>
    <w:rsid w:val="00CF31A3"/>
    <w:rsid w:val="00CF7799"/>
    <w:rsid w:val="00D00C05"/>
    <w:rsid w:val="00D02F77"/>
    <w:rsid w:val="00D04295"/>
    <w:rsid w:val="00D10559"/>
    <w:rsid w:val="00D11CAF"/>
    <w:rsid w:val="00D12949"/>
    <w:rsid w:val="00D2097B"/>
    <w:rsid w:val="00D216F7"/>
    <w:rsid w:val="00D23A69"/>
    <w:rsid w:val="00D275B4"/>
    <w:rsid w:val="00D276AA"/>
    <w:rsid w:val="00D30371"/>
    <w:rsid w:val="00D33B93"/>
    <w:rsid w:val="00D36A45"/>
    <w:rsid w:val="00D37937"/>
    <w:rsid w:val="00D41976"/>
    <w:rsid w:val="00D42B1A"/>
    <w:rsid w:val="00D4324F"/>
    <w:rsid w:val="00D445AD"/>
    <w:rsid w:val="00D4615F"/>
    <w:rsid w:val="00D46E94"/>
    <w:rsid w:val="00D479C5"/>
    <w:rsid w:val="00D509D0"/>
    <w:rsid w:val="00D51162"/>
    <w:rsid w:val="00D52803"/>
    <w:rsid w:val="00D54CDE"/>
    <w:rsid w:val="00D561B3"/>
    <w:rsid w:val="00D57C05"/>
    <w:rsid w:val="00D600E2"/>
    <w:rsid w:val="00D61417"/>
    <w:rsid w:val="00D6142C"/>
    <w:rsid w:val="00D62636"/>
    <w:rsid w:val="00D62EB9"/>
    <w:rsid w:val="00D63ACC"/>
    <w:rsid w:val="00D647B6"/>
    <w:rsid w:val="00D70FEB"/>
    <w:rsid w:val="00D71620"/>
    <w:rsid w:val="00D72219"/>
    <w:rsid w:val="00D72314"/>
    <w:rsid w:val="00D728F2"/>
    <w:rsid w:val="00D7695D"/>
    <w:rsid w:val="00D76C96"/>
    <w:rsid w:val="00D76D42"/>
    <w:rsid w:val="00D770E1"/>
    <w:rsid w:val="00D77141"/>
    <w:rsid w:val="00D77D9B"/>
    <w:rsid w:val="00D803A5"/>
    <w:rsid w:val="00D830E4"/>
    <w:rsid w:val="00D830F3"/>
    <w:rsid w:val="00D916D4"/>
    <w:rsid w:val="00D94848"/>
    <w:rsid w:val="00D9591F"/>
    <w:rsid w:val="00D96F2E"/>
    <w:rsid w:val="00D97242"/>
    <w:rsid w:val="00DA15E6"/>
    <w:rsid w:val="00DA169C"/>
    <w:rsid w:val="00DA1A1F"/>
    <w:rsid w:val="00DA48B3"/>
    <w:rsid w:val="00DA5545"/>
    <w:rsid w:val="00DA58FA"/>
    <w:rsid w:val="00DA5D54"/>
    <w:rsid w:val="00DA6A2D"/>
    <w:rsid w:val="00DA7618"/>
    <w:rsid w:val="00DB0F26"/>
    <w:rsid w:val="00DB1D19"/>
    <w:rsid w:val="00DB28A5"/>
    <w:rsid w:val="00DB2C5D"/>
    <w:rsid w:val="00DB3070"/>
    <w:rsid w:val="00DB33B2"/>
    <w:rsid w:val="00DB3FF0"/>
    <w:rsid w:val="00DB4693"/>
    <w:rsid w:val="00DB541F"/>
    <w:rsid w:val="00DB6AAD"/>
    <w:rsid w:val="00DB6C11"/>
    <w:rsid w:val="00DC2ABB"/>
    <w:rsid w:val="00DC3916"/>
    <w:rsid w:val="00DC43DB"/>
    <w:rsid w:val="00DC4A1E"/>
    <w:rsid w:val="00DC59E6"/>
    <w:rsid w:val="00DC65BC"/>
    <w:rsid w:val="00DC75FF"/>
    <w:rsid w:val="00DD0965"/>
    <w:rsid w:val="00DD234B"/>
    <w:rsid w:val="00DD2562"/>
    <w:rsid w:val="00DE0690"/>
    <w:rsid w:val="00DE06C1"/>
    <w:rsid w:val="00DE1371"/>
    <w:rsid w:val="00DE1792"/>
    <w:rsid w:val="00DE2273"/>
    <w:rsid w:val="00DE3C36"/>
    <w:rsid w:val="00DE5D92"/>
    <w:rsid w:val="00DE604E"/>
    <w:rsid w:val="00DE6B0D"/>
    <w:rsid w:val="00DF01A2"/>
    <w:rsid w:val="00DF2AC9"/>
    <w:rsid w:val="00DF32C7"/>
    <w:rsid w:val="00DF4905"/>
    <w:rsid w:val="00DF7650"/>
    <w:rsid w:val="00DF7745"/>
    <w:rsid w:val="00E00156"/>
    <w:rsid w:val="00E02B05"/>
    <w:rsid w:val="00E06FF9"/>
    <w:rsid w:val="00E1348E"/>
    <w:rsid w:val="00E134CE"/>
    <w:rsid w:val="00E143AC"/>
    <w:rsid w:val="00E167AC"/>
    <w:rsid w:val="00E16850"/>
    <w:rsid w:val="00E22495"/>
    <w:rsid w:val="00E22CBD"/>
    <w:rsid w:val="00E231EB"/>
    <w:rsid w:val="00E23C30"/>
    <w:rsid w:val="00E25717"/>
    <w:rsid w:val="00E2697F"/>
    <w:rsid w:val="00E26FAD"/>
    <w:rsid w:val="00E308DF"/>
    <w:rsid w:val="00E318B2"/>
    <w:rsid w:val="00E32D49"/>
    <w:rsid w:val="00E340D8"/>
    <w:rsid w:val="00E34893"/>
    <w:rsid w:val="00E35F49"/>
    <w:rsid w:val="00E36197"/>
    <w:rsid w:val="00E372A1"/>
    <w:rsid w:val="00E43180"/>
    <w:rsid w:val="00E4376B"/>
    <w:rsid w:val="00E4494C"/>
    <w:rsid w:val="00E467F3"/>
    <w:rsid w:val="00E47A29"/>
    <w:rsid w:val="00E50AC0"/>
    <w:rsid w:val="00E52DD1"/>
    <w:rsid w:val="00E540F2"/>
    <w:rsid w:val="00E54B6B"/>
    <w:rsid w:val="00E57431"/>
    <w:rsid w:val="00E63174"/>
    <w:rsid w:val="00E634B3"/>
    <w:rsid w:val="00E70401"/>
    <w:rsid w:val="00E70AFC"/>
    <w:rsid w:val="00E71142"/>
    <w:rsid w:val="00E81B3B"/>
    <w:rsid w:val="00E82BF5"/>
    <w:rsid w:val="00E852DA"/>
    <w:rsid w:val="00E87F70"/>
    <w:rsid w:val="00E907F5"/>
    <w:rsid w:val="00E909A9"/>
    <w:rsid w:val="00E94630"/>
    <w:rsid w:val="00E9487D"/>
    <w:rsid w:val="00E95FCE"/>
    <w:rsid w:val="00E96EE5"/>
    <w:rsid w:val="00E97D8E"/>
    <w:rsid w:val="00EA1BDE"/>
    <w:rsid w:val="00EA2414"/>
    <w:rsid w:val="00EA29E1"/>
    <w:rsid w:val="00EA31D1"/>
    <w:rsid w:val="00EA560A"/>
    <w:rsid w:val="00EA594F"/>
    <w:rsid w:val="00EB04FE"/>
    <w:rsid w:val="00EB10C2"/>
    <w:rsid w:val="00EB170C"/>
    <w:rsid w:val="00EB1F43"/>
    <w:rsid w:val="00EB3365"/>
    <w:rsid w:val="00EB4D61"/>
    <w:rsid w:val="00EB6218"/>
    <w:rsid w:val="00EC07A2"/>
    <w:rsid w:val="00EC0D7E"/>
    <w:rsid w:val="00EC2B28"/>
    <w:rsid w:val="00EC2F11"/>
    <w:rsid w:val="00EC434F"/>
    <w:rsid w:val="00EC4B00"/>
    <w:rsid w:val="00EC73DC"/>
    <w:rsid w:val="00ED0245"/>
    <w:rsid w:val="00ED1237"/>
    <w:rsid w:val="00ED5900"/>
    <w:rsid w:val="00EE17C7"/>
    <w:rsid w:val="00EE1A97"/>
    <w:rsid w:val="00EE1B84"/>
    <w:rsid w:val="00EE2C3F"/>
    <w:rsid w:val="00EE3DF0"/>
    <w:rsid w:val="00EE44C6"/>
    <w:rsid w:val="00EE4BD6"/>
    <w:rsid w:val="00EE6A3E"/>
    <w:rsid w:val="00EF0C8E"/>
    <w:rsid w:val="00EF12C2"/>
    <w:rsid w:val="00EF3238"/>
    <w:rsid w:val="00EF5FC5"/>
    <w:rsid w:val="00EF70E4"/>
    <w:rsid w:val="00EF7B58"/>
    <w:rsid w:val="00F02DCA"/>
    <w:rsid w:val="00F033B0"/>
    <w:rsid w:val="00F0571F"/>
    <w:rsid w:val="00F06E53"/>
    <w:rsid w:val="00F070B0"/>
    <w:rsid w:val="00F10B0A"/>
    <w:rsid w:val="00F10F4F"/>
    <w:rsid w:val="00F1177E"/>
    <w:rsid w:val="00F167F1"/>
    <w:rsid w:val="00F17CCB"/>
    <w:rsid w:val="00F21CCB"/>
    <w:rsid w:val="00F23169"/>
    <w:rsid w:val="00F23C2C"/>
    <w:rsid w:val="00F23F56"/>
    <w:rsid w:val="00F24787"/>
    <w:rsid w:val="00F2614A"/>
    <w:rsid w:val="00F26789"/>
    <w:rsid w:val="00F313B4"/>
    <w:rsid w:val="00F314F7"/>
    <w:rsid w:val="00F31840"/>
    <w:rsid w:val="00F322FB"/>
    <w:rsid w:val="00F32380"/>
    <w:rsid w:val="00F32EDE"/>
    <w:rsid w:val="00F331D6"/>
    <w:rsid w:val="00F34021"/>
    <w:rsid w:val="00F341F4"/>
    <w:rsid w:val="00F34FE7"/>
    <w:rsid w:val="00F36F42"/>
    <w:rsid w:val="00F37EE8"/>
    <w:rsid w:val="00F41299"/>
    <w:rsid w:val="00F451A2"/>
    <w:rsid w:val="00F4560A"/>
    <w:rsid w:val="00F50371"/>
    <w:rsid w:val="00F5073B"/>
    <w:rsid w:val="00F52AC5"/>
    <w:rsid w:val="00F54614"/>
    <w:rsid w:val="00F54D8C"/>
    <w:rsid w:val="00F550C4"/>
    <w:rsid w:val="00F56E27"/>
    <w:rsid w:val="00F64BE6"/>
    <w:rsid w:val="00F66238"/>
    <w:rsid w:val="00F66BA9"/>
    <w:rsid w:val="00F6772B"/>
    <w:rsid w:val="00F70E72"/>
    <w:rsid w:val="00F767A1"/>
    <w:rsid w:val="00F82BBC"/>
    <w:rsid w:val="00F82DA3"/>
    <w:rsid w:val="00F84CE2"/>
    <w:rsid w:val="00F86766"/>
    <w:rsid w:val="00F87E3F"/>
    <w:rsid w:val="00F93648"/>
    <w:rsid w:val="00F969A7"/>
    <w:rsid w:val="00FA10CE"/>
    <w:rsid w:val="00FA7D18"/>
    <w:rsid w:val="00FB5BBB"/>
    <w:rsid w:val="00FB62E0"/>
    <w:rsid w:val="00FB76BA"/>
    <w:rsid w:val="00FC04D9"/>
    <w:rsid w:val="00FC637E"/>
    <w:rsid w:val="00FD290A"/>
    <w:rsid w:val="00FD6008"/>
    <w:rsid w:val="00FE367E"/>
    <w:rsid w:val="00FE40F8"/>
    <w:rsid w:val="00FE4196"/>
    <w:rsid w:val="00FE4C49"/>
    <w:rsid w:val="00FE6C93"/>
    <w:rsid w:val="00FF036D"/>
    <w:rsid w:val="00FF0BC0"/>
    <w:rsid w:val="00FF35C6"/>
    <w:rsid w:val="00FF3F54"/>
    <w:rsid w:val="00FF3F9D"/>
    <w:rsid w:val="00FF5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0570"/>
  <w15:chartTrackingRefBased/>
  <w15:docId w15:val="{FA18F849-DB47-4DC9-8242-17F2542A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link w:val="Ttulo1Char"/>
    <w:uiPriority w:val="9"/>
    <w:qFormat/>
    <w:pPr>
      <w:keepNext/>
      <w:keepLines/>
      <w:spacing w:before="360"/>
      <w:jc w:val="left"/>
      <w:outlineLvl w:val="0"/>
    </w:pPr>
    <w:rPr>
      <w:b/>
      <w:bCs/>
      <w:sz w:val="28"/>
      <w:szCs w:val="28"/>
    </w:rPr>
  </w:style>
  <w:style w:type="paragraph" w:styleId="Ttulo2">
    <w:name w:val="heading 2"/>
    <w:basedOn w:val="Normal"/>
    <w:next w:val="Normal"/>
    <w:link w:val="Ttulo2Char"/>
    <w:uiPriority w:val="9"/>
    <w:qFormat/>
    <w:pPr>
      <w:keepNext/>
      <w:keepLines/>
      <w:spacing w:before="240" w:after="100"/>
      <w:jc w:val="left"/>
      <w:outlineLvl w:val="1"/>
    </w:pPr>
    <w:rPr>
      <w:b/>
      <w:bCs/>
      <w:sz w:val="26"/>
      <w:szCs w:val="26"/>
    </w:rPr>
  </w:style>
  <w:style w:type="paragraph" w:styleId="Ttulo3">
    <w:name w:val="heading 3"/>
    <w:basedOn w:val="Normal"/>
    <w:next w:val="Normal"/>
    <w:link w:val="Ttulo3Char"/>
    <w:uiPriority w:val="9"/>
    <w:qFormat/>
    <w:pPr>
      <w:keepNext/>
      <w:keepLines/>
      <w:spacing w:before="200" w:after="80"/>
      <w:jc w:val="left"/>
      <w:outlineLvl w:val="2"/>
    </w:pPr>
    <w:rPr>
      <w:b/>
      <w:bCs/>
      <w:i/>
      <w:iCs/>
    </w:rPr>
  </w:style>
  <w:style w:type="paragraph" w:styleId="Ttulo4">
    <w:name w:val="heading 4"/>
    <w:basedOn w:val="Normal"/>
    <w:next w:val="Normal"/>
    <w:link w:val="Ttulo4Char"/>
    <w:uiPriority w:val="9"/>
    <w:semiHidden/>
    <w:unhideWhenUsed/>
    <w:qFormat/>
    <w:rsid w:val="00F66BA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66BA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66B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66B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66B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66B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6BA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F66BA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F66BA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66BA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66BA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66B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66B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66B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66BA9"/>
    <w:rPr>
      <w:rFonts w:eastAsiaTheme="majorEastAsia" w:cstheme="majorBidi"/>
      <w:color w:val="272727" w:themeColor="text1" w:themeTint="D8"/>
    </w:rPr>
  </w:style>
  <w:style w:type="paragraph" w:styleId="Ttulo">
    <w:name w:val="Title"/>
    <w:basedOn w:val="Normal"/>
    <w:next w:val="Normal"/>
    <w:link w:val="TtuloChar"/>
    <w:uiPriority w:val="10"/>
    <w:qFormat/>
    <w:pPr>
      <w:spacing w:after="160"/>
      <w:jc w:val="center"/>
    </w:pPr>
    <w:rPr>
      <w:b/>
      <w:bCs/>
      <w:sz w:val="32"/>
      <w:szCs w:val="32"/>
    </w:rPr>
  </w:style>
  <w:style w:type="character" w:customStyle="1" w:styleId="TtuloChar">
    <w:name w:val="Título Char"/>
    <w:basedOn w:val="Fontepargpadro"/>
    <w:link w:val="Ttulo"/>
    <w:uiPriority w:val="10"/>
    <w:rsid w:val="00F66B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66B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66B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66BA9"/>
    <w:pPr>
      <w:spacing w:before="160"/>
      <w:jc w:val="center"/>
    </w:pPr>
    <w:rPr>
      <w:i/>
      <w:iCs/>
      <w:color w:val="404040" w:themeColor="text1" w:themeTint="BF"/>
    </w:rPr>
  </w:style>
  <w:style w:type="character" w:customStyle="1" w:styleId="CitaoChar">
    <w:name w:val="Citação Char"/>
    <w:basedOn w:val="Fontepargpadro"/>
    <w:link w:val="Citao"/>
    <w:uiPriority w:val="29"/>
    <w:rsid w:val="00F66BA9"/>
    <w:rPr>
      <w:i/>
      <w:iCs/>
      <w:color w:val="404040" w:themeColor="text1" w:themeTint="BF"/>
    </w:rPr>
  </w:style>
  <w:style w:type="paragraph" w:styleId="PargrafodaLista">
    <w:name w:val="List Paragraph"/>
    <w:basedOn w:val="Normal"/>
    <w:uiPriority w:val="34"/>
    <w:qFormat/>
    <w:pPr>
      <w:spacing w:after="80"/>
      <w:ind w:left="720"/>
    </w:pPr>
  </w:style>
  <w:style w:type="character" w:styleId="nfaseIntensa">
    <w:name w:val="Intense Emphasis"/>
    <w:basedOn w:val="Fontepargpadro"/>
    <w:uiPriority w:val="21"/>
    <w:qFormat/>
    <w:rsid w:val="00F66BA9"/>
    <w:rPr>
      <w:i/>
      <w:iCs/>
      <w:color w:val="2F5496" w:themeColor="accent1" w:themeShade="BF"/>
    </w:rPr>
  </w:style>
  <w:style w:type="paragraph" w:styleId="CitaoIntensa">
    <w:name w:val="Intense Quote"/>
    <w:basedOn w:val="Normal"/>
    <w:next w:val="Normal"/>
    <w:link w:val="CitaoIntensaChar"/>
    <w:uiPriority w:val="30"/>
    <w:qFormat/>
    <w:rsid w:val="00F66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66BA9"/>
    <w:rPr>
      <w:i/>
      <w:iCs/>
      <w:color w:val="2F5496" w:themeColor="accent1" w:themeShade="BF"/>
    </w:rPr>
  </w:style>
  <w:style w:type="character" w:styleId="RefernciaIntensa">
    <w:name w:val="Intense Reference"/>
    <w:basedOn w:val="Fontepargpadro"/>
    <w:uiPriority w:val="32"/>
    <w:qFormat/>
    <w:rsid w:val="00F66BA9"/>
    <w:rPr>
      <w:b/>
      <w:bCs/>
      <w:smallCaps/>
      <w:color w:val="2F5496" w:themeColor="accent1" w:themeShade="BF"/>
      <w:spacing w:val="5"/>
    </w:rPr>
  </w:style>
  <w:style w:type="character" w:styleId="Hyperlink">
    <w:name w:val="Hyperlink"/>
    <w:basedOn w:val="Fontepargpadro"/>
    <w:uiPriority w:val="99"/>
    <w:unhideWhenUsed/>
    <w:rsid w:val="00BD023A"/>
    <w:rPr>
      <w:color w:val="0563C1" w:themeColor="hyperlink"/>
      <w:u w:val="single"/>
    </w:rPr>
  </w:style>
  <w:style w:type="character" w:styleId="MenoPendente">
    <w:name w:val="Unresolved Mention"/>
    <w:basedOn w:val="Fontepargpadro"/>
    <w:uiPriority w:val="99"/>
    <w:semiHidden/>
    <w:unhideWhenUsed/>
    <w:rsid w:val="00BD023A"/>
    <w:rPr>
      <w:color w:val="605E5C"/>
      <w:shd w:val="clear" w:color="auto" w:fill="E1DFDD"/>
    </w:rPr>
  </w:style>
  <w:style w:type="table" w:styleId="Tabelacomgrade">
    <w:name w:val="Table Grid"/>
    <w:basedOn w:val="Tabelanormal"/>
    <w:uiPriority w:val="39"/>
    <w:rsid w:val="00DB6AAD"/>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DB6AAD"/>
    <w:rPr>
      <w:color w:val="666666"/>
    </w:rPr>
  </w:style>
  <w:style w:type="paragraph" w:styleId="Legenda">
    <w:name w:val="caption"/>
    <w:basedOn w:val="Normal"/>
    <w:next w:val="Normal"/>
    <w:uiPriority w:val="35"/>
    <w:qFormat/>
    <w:pPr>
      <w:keepLines/>
      <w:spacing w:before="120" w:after="240" w:line="240" w:lineRule="auto"/>
      <w:jc w:val="center"/>
    </w:pPr>
    <w:rPr>
      <w:color w:val="000000"/>
      <w:sz w:val="20"/>
      <w:szCs w:val="20"/>
    </w:rPr>
  </w:style>
  <w:style w:type="paragraph" w:styleId="Cabealho">
    <w:name w:val="header"/>
    <w:basedOn w:val="Normal"/>
    <w:link w:val="CabealhoChar"/>
    <w:uiPriority w:val="99"/>
    <w:unhideWhenUsed/>
    <w:rsid w:val="00627F5E"/>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627F5E"/>
  </w:style>
  <w:style w:type="paragraph" w:styleId="Rodap">
    <w:name w:val="footer"/>
    <w:basedOn w:val="Normal"/>
    <w:link w:val="RodapChar"/>
    <w:uiPriority w:val="99"/>
    <w:unhideWhenUsed/>
    <w:rsid w:val="00627F5E"/>
    <w:pPr>
      <w:tabs>
        <w:tab w:val="center" w:pos="4680"/>
        <w:tab w:val="right" w:pos="9360"/>
      </w:tabs>
      <w:spacing w:after="0" w:line="240" w:lineRule="auto"/>
    </w:pPr>
  </w:style>
  <w:style w:type="character" w:customStyle="1" w:styleId="RodapChar">
    <w:name w:val="Rodapé Char"/>
    <w:basedOn w:val="Fontepargpadro"/>
    <w:link w:val="Rodap"/>
    <w:uiPriority w:val="99"/>
    <w:rsid w:val="00627F5E"/>
  </w:style>
  <w:style w:type="paragraph" w:styleId="NormalWeb">
    <w:name w:val="Normal (Web)"/>
    <w:basedOn w:val="Normal"/>
    <w:uiPriority w:val="99"/>
    <w:semiHidden/>
    <w:unhideWhenUsed/>
    <w:rsid w:val="0073274D"/>
  </w:style>
  <w:style w:type="paragraph" w:customStyle="1" w:styleId="ds-markdown-paragraph">
    <w:name w:val="ds-markdown-paragraph"/>
    <w:basedOn w:val="Normal"/>
    <w:rsid w:val="00D770E1"/>
    <w:pPr>
      <w:spacing w:before="100" w:beforeAutospacing="1" w:after="100" w:afterAutospacing="1" w:line="240" w:lineRule="auto"/>
    </w:pPr>
  </w:style>
  <w:style w:type="paragraph" w:customStyle="1" w:styleId="Autoria">
    <w:name w:val="Autoria"/>
    <w:basedOn w:val="Normal"/>
    <w:uiPriority w:val="11"/>
    <w:qFormat/>
    <w:pPr>
      <w:spacing w:after="40" w:line="240" w:lineRule="auto"/>
      <w:jc w:val="center"/>
    </w:pPr>
    <w:rPr>
      <w:sz w:val="22"/>
      <w:szCs w:val="22"/>
    </w:rPr>
  </w:style>
  <w:style w:type="paragraph" w:customStyle="1" w:styleId="Equacao">
    <w:name w:val="Equacao"/>
    <w:basedOn w:val="Normal"/>
    <w:uiPriority w:val="12"/>
    <w:qFormat/>
    <w:pPr>
      <w:keepLines/>
      <w:spacing w:before="60" w:after="60" w:line="240" w:lineRule="auto"/>
      <w:jc w:val="center"/>
    </w:pPr>
  </w:style>
  <w:style w:type="paragraph" w:customStyle="1" w:styleId="TabelaTexto">
    <w:name w:val="Tabela Texto"/>
    <w:basedOn w:val="Normal"/>
    <w:uiPriority w:val="13"/>
    <w:qFormat/>
    <w:pPr>
      <w:spacing w:after="0" w:line="240" w:lineRule="auto"/>
      <w:jc w:val="left"/>
    </w:pPr>
    <w:rPr>
      <w:sz w:val="20"/>
      <w:szCs w:val="20"/>
    </w:rPr>
  </w:style>
  <w:style w:type="paragraph" w:customStyle="1" w:styleId="Observacao">
    <w:name w:val="Observacao"/>
    <w:basedOn w:val="Normal"/>
    <w:uiPriority w:val="14"/>
    <w:qFormat/>
    <w:pPr>
      <w:keepLines/>
      <w:pBdr>
        <w:left w:val="single" w:sz="12" w:space="8" w:color="A6A6A6"/>
      </w:pBdr>
      <w:spacing w:before="60" w:after="160" w:line="264" w:lineRule="auto"/>
      <w:ind w:left="284"/>
    </w:pPr>
    <w:rPr>
      <w:sz w:val="22"/>
      <w:szCs w:val="22"/>
    </w:rPr>
  </w:style>
  <w:style w:type="paragraph" w:customStyle="1" w:styleId="Codigo">
    <w:name w:val="Codigo"/>
    <w:basedOn w:val="Normal"/>
    <w:uiPriority w:val="15"/>
    <w:qFormat/>
    <w:pPr>
      <w:keepLines/>
      <w:shd w:val="clear" w:color="auto" w:fill="F2F2F2"/>
      <w:spacing w:before="60" w:after="160" w:line="240" w:lineRule="auto"/>
      <w:ind w:left="284" w:right="284"/>
      <w:jc w:val="left"/>
    </w:pPr>
    <w:rPr>
      <w:rFonts w:ascii="Consolas" w:hAnsi="Consolas" w:cs="Consolas"/>
      <w:sz w:val="19"/>
      <w:szCs w:val="19"/>
    </w:rPr>
  </w:style>
  <w:style w:type="paragraph" w:customStyle="1" w:styleId="Referencia">
    <w:name w:val="Referencia"/>
    <w:basedOn w:val="Normal"/>
    <w:uiPriority w:val="16"/>
    <w:qFormat/>
    <w:pPr>
      <w:spacing w:after="80" w:line="252" w:lineRule="auto"/>
      <w:ind w:left="567" w:hanging="567"/>
      <w:jc w:val="left"/>
    </w:pPr>
    <w:rPr>
      <w:sz w:val="22"/>
      <w:szCs w:val="22"/>
    </w:rPr>
  </w:style>
  <w:style w:type="paragraph" w:customStyle="1" w:styleId="Resumo">
    <w:name w:val="Resumo"/>
    <w:basedOn w:val="Normal"/>
    <w:uiPriority w:val="17"/>
    <w:qFormat/>
    <w:pPr>
      <w:spacing w:after="100" w:line="264" w:lineRule="auto"/>
      <w:ind w:left="567" w:right="567"/>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github.com/kwahcarioca/Reinforcement-Learning/tree/main/K-bandidos/pap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yperlink" Target="https://github.com/martyput/MDP_boo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youtube.com/watch?v=Mva478tO6s4&amp;list=PLKlhhkvvU8-aXXTPoxjxLWXySum1SjLH0&amp;index=16&amp;t=645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nalisemacro.com.br/mercado-financeiro/aplicacao-de-cadeias-de-markov-no-mercado-financeiro-com-o-r/"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A6163-604B-4DE6-A212-41F5B87BF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71834</TotalTime>
  <Pages>38</Pages>
  <Words>8694</Words>
  <Characters>49557</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Aurélio Guimarães Falcao</dc:creator>
  <cp:keywords/>
  <dc:description/>
  <cp:lastModifiedBy>Marco Aurélio Guimarães Falcao</cp:lastModifiedBy>
  <cp:revision>125</cp:revision>
  <cp:lastPrinted>2026-10-14T16:18:00Z</cp:lastPrinted>
  <dcterms:created xsi:type="dcterms:W3CDTF">2026-08-12T10:39:00Z</dcterms:created>
  <dcterms:modified xsi:type="dcterms:W3CDTF">2026-10-27T09:27:00Z</dcterms:modified>
</cp:coreProperties>
</file>