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586" w:rsidRDefault="0001079B" w:rsidP="00AA5586">
      <w:pPr>
        <w:pStyle w:val="a5"/>
        <w:wordWrap/>
        <w:spacing w:line="240" w:lineRule="auto"/>
        <w:jc w:val="center"/>
        <w:rPr>
          <w:rFonts w:ascii="굴림체" w:eastAsia="굴림체" w:hAnsi="굴림체"/>
          <w:b/>
          <w:sz w:val="34"/>
          <w:szCs w:val="34"/>
        </w:rPr>
      </w:pPr>
      <w:r w:rsidRPr="0001079B">
        <w:rPr>
          <w:rFonts w:ascii="굴림체" w:eastAsia="굴림체" w:hAnsi="굴림체"/>
          <w:b/>
          <w:sz w:val="34"/>
          <w:szCs w:val="34"/>
        </w:rPr>
        <w:t>QC Evaluation</w:t>
      </w:r>
    </w:p>
    <w:p w:rsidR="00AA5586" w:rsidRPr="00C208AB" w:rsidRDefault="00AA5586" w:rsidP="00AA5586">
      <w:pPr>
        <w:pStyle w:val="a5"/>
        <w:wordWrap/>
        <w:spacing w:line="240" w:lineRule="auto"/>
        <w:jc w:val="center"/>
        <w:rPr>
          <w:rFonts w:ascii="굴림체" w:eastAsia="굴림체" w:hAnsi="굴림체"/>
          <w:sz w:val="30"/>
          <w:szCs w:val="34"/>
        </w:rPr>
      </w:pPr>
    </w:p>
    <w:p w:rsidR="00AA5586" w:rsidRPr="0001079B" w:rsidRDefault="00AA5586" w:rsidP="00AA5586">
      <w:pPr>
        <w:pStyle w:val="a5"/>
        <w:rPr>
          <w:rFonts w:ascii="굴림체" w:eastAsia="굴림체" w:hAnsi="굴림체"/>
          <w:sz w:val="24"/>
          <w:szCs w:val="24"/>
        </w:rPr>
      </w:pPr>
      <w:r w:rsidRPr="0001079B">
        <w:rPr>
          <w:rFonts w:ascii="굴림체" w:eastAsia="굴림체" w:hAnsi="굴림체"/>
          <w:sz w:val="24"/>
          <w:szCs w:val="24"/>
        </w:rPr>
        <w:t xml:space="preserve">■ 분석 </w:t>
      </w:r>
      <w:proofErr w:type="gramStart"/>
      <w:r w:rsidRPr="0001079B">
        <w:rPr>
          <w:rFonts w:ascii="굴림체" w:eastAsia="굴림체" w:hAnsi="굴림체"/>
          <w:sz w:val="24"/>
          <w:szCs w:val="24"/>
        </w:rPr>
        <w:t>일자</w:t>
      </w:r>
      <w:r w:rsidR="003A1FCE">
        <w:rPr>
          <w:rFonts w:ascii="굴림체" w:eastAsia="굴림체" w:hAnsi="굴림체"/>
          <w:sz w:val="24"/>
          <w:szCs w:val="24"/>
        </w:rPr>
        <w:t xml:space="preserve"> :</w:t>
      </w:r>
      <w:proofErr w:type="gramEnd"/>
    </w:p>
    <w:p w:rsidR="00AA5586" w:rsidRDefault="00AA5586" w:rsidP="00AA5586">
      <w:pPr>
        <w:pStyle w:val="a5"/>
        <w:rPr>
          <w:rFonts w:ascii="굴림체" w:eastAsia="굴림체" w:hAnsi="굴림체"/>
          <w:sz w:val="24"/>
          <w:szCs w:val="24"/>
        </w:rPr>
      </w:pPr>
      <w:r w:rsidRPr="0001079B">
        <w:rPr>
          <w:rFonts w:ascii="굴림체" w:eastAsia="굴림체" w:hAnsi="굴림체"/>
          <w:sz w:val="24"/>
          <w:szCs w:val="24"/>
        </w:rPr>
        <w:t>■ 검사</w:t>
      </w:r>
      <w:r w:rsidR="00950B8F">
        <w:rPr>
          <w:rFonts w:ascii="굴림체" w:eastAsia="굴림체" w:hAnsi="굴림체" w:hint="eastAsia"/>
          <w:sz w:val="24"/>
          <w:szCs w:val="24"/>
        </w:rPr>
        <w:t xml:space="preserve"> </w:t>
      </w:r>
      <w:proofErr w:type="gramStart"/>
      <w:r w:rsidRPr="0001079B">
        <w:rPr>
          <w:rFonts w:ascii="굴림체" w:eastAsia="굴림체" w:hAnsi="굴림체"/>
          <w:sz w:val="24"/>
          <w:szCs w:val="24"/>
        </w:rPr>
        <w:t>종목 :</w:t>
      </w:r>
      <w:proofErr w:type="gramEnd"/>
    </w:p>
    <w:p w:rsidR="00F000F9" w:rsidRPr="00C208AB" w:rsidRDefault="00F000F9" w:rsidP="00AA5586">
      <w:pPr>
        <w:pStyle w:val="a5"/>
        <w:rPr>
          <w:rFonts w:ascii="굴림체" w:eastAsia="굴림체" w:hAnsi="굴림체"/>
          <w:sz w:val="4"/>
          <w:szCs w:val="20"/>
        </w:rPr>
      </w:pPr>
    </w:p>
    <w:tbl>
      <w:tblPr>
        <w:tblOverlap w:val="never"/>
        <w:tblW w:w="9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9"/>
        <w:gridCol w:w="1173"/>
        <w:gridCol w:w="1417"/>
        <w:gridCol w:w="1418"/>
        <w:gridCol w:w="1701"/>
        <w:gridCol w:w="1842"/>
      </w:tblGrid>
      <w:tr w:rsidR="00AA5586" w:rsidRPr="0001079B" w:rsidTr="0001079B">
        <w:trPr>
          <w:trHeight w:val="410"/>
        </w:trPr>
        <w:tc>
          <w:tcPr>
            <w:tcW w:w="1549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01079B">
              <w:rPr>
                <w:rFonts w:ascii="굴림체" w:eastAsia="굴림체" w:hAnsi="굴림체" w:hint="eastAsia"/>
                <w:b/>
                <w:szCs w:val="20"/>
              </w:rPr>
              <w:t>Control 종류</w:t>
            </w:r>
          </w:p>
        </w:tc>
        <w:tc>
          <w:tcPr>
            <w:tcW w:w="259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01079B">
              <w:rPr>
                <w:rFonts w:ascii="굴림체" w:eastAsia="굴림체" w:hAnsi="굴림체"/>
                <w:b/>
                <w:szCs w:val="20"/>
              </w:rPr>
              <w:t>변 경 전</w:t>
            </w:r>
          </w:p>
        </w:tc>
        <w:tc>
          <w:tcPr>
            <w:tcW w:w="4961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01079B">
              <w:rPr>
                <w:rFonts w:ascii="굴림체" w:eastAsia="굴림체" w:hAnsi="굴림체"/>
                <w:b/>
                <w:szCs w:val="20"/>
              </w:rPr>
              <w:t>변 경 후</w:t>
            </w:r>
          </w:p>
        </w:tc>
      </w:tr>
      <w:tr w:rsidR="00AA5586" w:rsidRPr="0001079B" w:rsidTr="0001079B">
        <w:trPr>
          <w:trHeight w:val="410"/>
        </w:trPr>
        <w:tc>
          <w:tcPr>
            <w:tcW w:w="1549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117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01079B">
              <w:rPr>
                <w:rFonts w:ascii="굴림체" w:eastAsia="굴림체" w:hAnsi="굴림체"/>
                <w:b/>
                <w:szCs w:val="20"/>
              </w:rPr>
              <w:t>Lot. No.</w:t>
            </w:r>
          </w:p>
        </w:tc>
        <w:tc>
          <w:tcPr>
            <w:tcW w:w="141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01079B">
              <w:rPr>
                <w:rFonts w:ascii="굴림체" w:eastAsia="굴림체" w:hAnsi="굴림체" w:hint="eastAsia"/>
                <w:b/>
                <w:szCs w:val="20"/>
              </w:rPr>
              <w:t>허용범위</w:t>
            </w:r>
          </w:p>
        </w:tc>
        <w:tc>
          <w:tcPr>
            <w:tcW w:w="14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01079B">
              <w:rPr>
                <w:rFonts w:ascii="굴림체" w:eastAsia="굴림체" w:hAnsi="굴림체"/>
                <w:b/>
                <w:szCs w:val="20"/>
              </w:rPr>
              <w:t>Lot. No.</w:t>
            </w:r>
          </w:p>
        </w:tc>
        <w:tc>
          <w:tcPr>
            <w:tcW w:w="17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01079B">
              <w:rPr>
                <w:rFonts w:ascii="굴림체" w:eastAsia="굴림체" w:hAnsi="굴림체" w:hint="eastAsia"/>
                <w:b/>
                <w:szCs w:val="20"/>
              </w:rPr>
              <w:t>허용범위</w:t>
            </w:r>
          </w:p>
        </w:tc>
        <w:tc>
          <w:tcPr>
            <w:tcW w:w="18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01079B">
              <w:rPr>
                <w:rFonts w:ascii="굴림체" w:eastAsia="굴림체" w:hAnsi="굴림체" w:hint="eastAsia"/>
                <w:b/>
                <w:szCs w:val="20"/>
              </w:rPr>
              <w:t>결 과 (</w:t>
            </w:r>
            <w:r w:rsidRPr="0001079B">
              <w:rPr>
                <w:rFonts w:ascii="굴림체" w:eastAsia="굴림체" w:hAnsi="굴림체"/>
                <w:b/>
                <w:szCs w:val="20"/>
              </w:rPr>
              <w:t>COI</w:t>
            </w:r>
            <w:r w:rsidRPr="0001079B">
              <w:rPr>
                <w:rFonts w:ascii="굴림체" w:eastAsia="굴림체" w:hAnsi="굴림체" w:hint="eastAsia"/>
                <w:b/>
                <w:szCs w:val="20"/>
              </w:rPr>
              <w:t>)</w:t>
            </w:r>
          </w:p>
        </w:tc>
      </w:tr>
      <w:tr w:rsidR="00AA5586" w:rsidRPr="0001079B" w:rsidTr="001D7ECF">
        <w:trPr>
          <w:trHeight w:val="522"/>
        </w:trPr>
        <w:tc>
          <w:tcPr>
            <w:tcW w:w="154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73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70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84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AA5586" w:rsidRPr="0001079B" w:rsidTr="001D7ECF">
        <w:trPr>
          <w:trHeight w:val="522"/>
        </w:trPr>
        <w:tc>
          <w:tcPr>
            <w:tcW w:w="154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7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AA5586" w:rsidRPr="0001079B" w:rsidTr="001D7ECF">
        <w:trPr>
          <w:trHeight w:val="522"/>
        </w:trPr>
        <w:tc>
          <w:tcPr>
            <w:tcW w:w="154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7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AA5586" w:rsidRPr="0001079B" w:rsidTr="001D7ECF">
        <w:trPr>
          <w:trHeight w:val="522"/>
        </w:trPr>
        <w:tc>
          <w:tcPr>
            <w:tcW w:w="154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7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AA5586" w:rsidRPr="0001079B" w:rsidTr="001D7ECF">
        <w:trPr>
          <w:trHeight w:val="522"/>
        </w:trPr>
        <w:tc>
          <w:tcPr>
            <w:tcW w:w="154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7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AA5586" w:rsidRPr="0001079B" w:rsidTr="001D7ECF">
        <w:trPr>
          <w:trHeight w:val="522"/>
        </w:trPr>
        <w:tc>
          <w:tcPr>
            <w:tcW w:w="154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7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AA5586" w:rsidRPr="0001079B" w:rsidTr="001D7ECF">
        <w:trPr>
          <w:trHeight w:val="522"/>
        </w:trPr>
        <w:tc>
          <w:tcPr>
            <w:tcW w:w="154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7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C208AB" w:rsidRPr="0001079B" w:rsidTr="001D7ECF">
        <w:trPr>
          <w:trHeight w:val="522"/>
        </w:trPr>
        <w:tc>
          <w:tcPr>
            <w:tcW w:w="154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208AB" w:rsidRPr="0001079B" w:rsidRDefault="00C208AB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7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208AB" w:rsidRPr="0001079B" w:rsidRDefault="00C208AB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208AB" w:rsidRPr="0001079B" w:rsidRDefault="00C208AB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208AB" w:rsidRPr="0001079B" w:rsidRDefault="00C208AB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208AB" w:rsidRPr="0001079B" w:rsidRDefault="00C208AB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208AB" w:rsidRPr="0001079B" w:rsidRDefault="00C208AB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AA5586" w:rsidRPr="0001079B" w:rsidTr="001D7ECF">
        <w:trPr>
          <w:trHeight w:val="522"/>
        </w:trPr>
        <w:tc>
          <w:tcPr>
            <w:tcW w:w="154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7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bookmarkStart w:id="0" w:name="_GoBack"/>
            <w:bookmarkEnd w:id="0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AA5586" w:rsidRPr="0001079B" w:rsidTr="001D7ECF">
        <w:trPr>
          <w:trHeight w:val="1460"/>
        </w:trPr>
        <w:tc>
          <w:tcPr>
            <w:tcW w:w="9100" w:type="dxa"/>
            <w:gridSpan w:val="6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01079B">
            <w:pPr>
              <w:pStyle w:val="s0"/>
              <w:spacing w:line="360" w:lineRule="auto"/>
              <w:rPr>
                <w:rFonts w:ascii="굴림체" w:eastAsia="굴림체" w:hAnsi="굴림체"/>
                <w:sz w:val="20"/>
                <w:szCs w:val="20"/>
              </w:rPr>
            </w:pPr>
            <w:r w:rsidRPr="0001079B">
              <w:rPr>
                <w:rFonts w:ascii="굴림체" w:eastAsia="굴림체" w:hAnsi="굴림체"/>
                <w:sz w:val="20"/>
                <w:szCs w:val="20"/>
              </w:rPr>
              <w:t>■ 판정기준</w:t>
            </w:r>
          </w:p>
          <w:p w:rsidR="00AA5586" w:rsidRPr="0001079B" w:rsidRDefault="00AA5586" w:rsidP="0001079B">
            <w:pPr>
              <w:pStyle w:val="s0"/>
              <w:spacing w:line="360" w:lineRule="auto"/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001079B">
              <w:rPr>
                <w:rFonts w:ascii="굴림체" w:eastAsia="굴림체" w:hAnsi="굴림체" w:hint="eastAsia"/>
                <w:sz w:val="18"/>
                <w:szCs w:val="18"/>
              </w:rPr>
              <w:t xml:space="preserve">1. 정성 및 </w:t>
            </w:r>
            <w:proofErr w:type="spellStart"/>
            <w:r w:rsidRPr="0001079B">
              <w:rPr>
                <w:rFonts w:ascii="굴림체" w:eastAsia="굴림체" w:hAnsi="굴림체" w:hint="eastAsia"/>
                <w:sz w:val="18"/>
                <w:szCs w:val="18"/>
              </w:rPr>
              <w:t>반정량</w:t>
            </w:r>
            <w:proofErr w:type="spellEnd"/>
            <w:r w:rsidRPr="0001079B">
              <w:rPr>
                <w:rFonts w:ascii="굴림체" w:eastAsia="굴림체" w:hAnsi="굴림체" w:hint="eastAsia"/>
                <w:sz w:val="18"/>
                <w:szCs w:val="18"/>
              </w:rPr>
              <w:t xml:space="preserve"> 검사의 </w:t>
            </w:r>
            <w:proofErr w:type="gramStart"/>
            <w:r w:rsidRPr="0001079B">
              <w:rPr>
                <w:rFonts w:ascii="굴림체" w:eastAsia="굴림체" w:hAnsi="굴림체" w:hint="eastAsia"/>
                <w:sz w:val="18"/>
                <w:szCs w:val="18"/>
              </w:rPr>
              <w:t>경우 :</w:t>
            </w:r>
            <w:proofErr w:type="gramEnd"/>
            <w:r w:rsidRPr="0001079B">
              <w:rPr>
                <w:rFonts w:ascii="굴림체" w:eastAsia="굴림체" w:hAnsi="굴림체" w:hint="eastAsia"/>
                <w:sz w:val="18"/>
                <w:szCs w:val="18"/>
              </w:rPr>
              <w:t xml:space="preserve"> 제조사 허용범위 이내</w:t>
            </w:r>
          </w:p>
          <w:p w:rsidR="00AA5586" w:rsidRPr="0001079B" w:rsidRDefault="00AA5586" w:rsidP="0001079B">
            <w:pPr>
              <w:pStyle w:val="s0"/>
              <w:spacing w:line="360" w:lineRule="auto"/>
              <w:ind w:firstLineChars="100" w:firstLine="180"/>
              <w:rPr>
                <w:rFonts w:ascii="굴림체" w:eastAsia="굴림체" w:hAnsi="굴림체"/>
                <w:sz w:val="20"/>
                <w:szCs w:val="20"/>
              </w:rPr>
            </w:pPr>
            <w:r w:rsidRPr="0001079B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 xml:space="preserve">2. 정량 검사의 </w:t>
            </w:r>
            <w:proofErr w:type="gramStart"/>
            <w:r w:rsidRPr="0001079B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경우 :5개</w:t>
            </w:r>
            <w:proofErr w:type="gramEnd"/>
            <w:r w:rsidRPr="0001079B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 xml:space="preserve"> 반복 검사 (</w:t>
            </w:r>
            <w:proofErr w:type="spellStart"/>
            <w:r w:rsidRPr="0001079B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분자정량</w:t>
            </w:r>
            <w:proofErr w:type="spellEnd"/>
            <w:r w:rsidRPr="0001079B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 xml:space="preserve"> 제외)가 신규 lot의 제조사 허용범위 이내</w:t>
            </w:r>
          </w:p>
        </w:tc>
      </w:tr>
      <w:tr w:rsidR="00AA5586" w:rsidRPr="0001079B" w:rsidTr="0001079B">
        <w:trPr>
          <w:trHeight w:val="2016"/>
        </w:trPr>
        <w:tc>
          <w:tcPr>
            <w:tcW w:w="154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01079B">
              <w:rPr>
                <w:rFonts w:ascii="굴림체" w:eastAsia="굴림체" w:hAnsi="굴림체"/>
                <w:szCs w:val="20"/>
              </w:rPr>
              <w:t>특이사항</w:t>
            </w:r>
          </w:p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01079B">
              <w:rPr>
                <w:rFonts w:ascii="굴림체" w:eastAsia="굴림체" w:hAnsi="굴림체"/>
                <w:szCs w:val="20"/>
              </w:rPr>
              <w:t>및</w:t>
            </w:r>
          </w:p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01079B">
              <w:rPr>
                <w:rFonts w:ascii="굴림체" w:eastAsia="굴림체" w:hAnsi="굴림체"/>
                <w:szCs w:val="20"/>
              </w:rPr>
              <w:t>조치사항</w:t>
            </w:r>
          </w:p>
        </w:tc>
        <w:tc>
          <w:tcPr>
            <w:tcW w:w="7551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01079B">
            <w:pPr>
              <w:pStyle w:val="a5"/>
              <w:spacing w:line="24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01079B">
              <w:rPr>
                <w:rFonts w:ascii="굴림체" w:eastAsia="굴림체" w:hAnsi="굴림체" w:hint="eastAsia"/>
                <w:szCs w:val="20"/>
              </w:rPr>
              <w:t>판정기준 내 일치함</w:t>
            </w:r>
          </w:p>
        </w:tc>
      </w:tr>
    </w:tbl>
    <w:p w:rsidR="0001079B" w:rsidRPr="00C4525A" w:rsidRDefault="0001079B" w:rsidP="0001079B">
      <w:pPr>
        <w:pStyle w:val="a5"/>
        <w:spacing w:line="240" w:lineRule="auto"/>
        <w:rPr>
          <w:rFonts w:ascii="굴림체" w:eastAsia="굴림체" w:hAnsi="굴림체"/>
          <w:szCs w:val="20"/>
        </w:rPr>
      </w:pPr>
    </w:p>
    <w:p w:rsidR="0001079B" w:rsidRPr="00C4525A" w:rsidRDefault="0001079B" w:rsidP="0001079B">
      <w:pPr>
        <w:pStyle w:val="a5"/>
        <w:spacing w:line="240" w:lineRule="auto"/>
        <w:rPr>
          <w:rFonts w:ascii="굴림체" w:eastAsia="굴림체" w:hAnsi="굴림체"/>
          <w:sz w:val="22"/>
        </w:rPr>
      </w:pPr>
      <w:r w:rsidRPr="00C4525A">
        <w:rPr>
          <w:rFonts w:ascii="굴림체" w:eastAsia="굴림체" w:hAnsi="굴림체"/>
          <w:sz w:val="22"/>
        </w:rPr>
        <w:t xml:space="preserve">■ </w:t>
      </w:r>
      <w:r w:rsidRPr="00C4525A">
        <w:rPr>
          <w:rFonts w:ascii="굴림체" w:eastAsia="굴림체" w:hAnsi="굴림체" w:hint="eastAsia"/>
          <w:sz w:val="22"/>
        </w:rPr>
        <w:t xml:space="preserve">검  </w:t>
      </w:r>
      <w:r w:rsidRPr="00C4525A">
        <w:rPr>
          <w:rFonts w:ascii="굴림체" w:eastAsia="굴림체" w:hAnsi="굴림체"/>
          <w:sz w:val="22"/>
        </w:rPr>
        <w:t xml:space="preserve"> </w:t>
      </w:r>
      <w:r w:rsidRPr="00C4525A">
        <w:rPr>
          <w:rFonts w:ascii="굴림체" w:eastAsia="굴림체" w:hAnsi="굴림체" w:hint="eastAsia"/>
          <w:sz w:val="22"/>
        </w:rPr>
        <w:t xml:space="preserve">사 </w:t>
      </w:r>
      <w:r w:rsidRPr="00C4525A">
        <w:rPr>
          <w:rFonts w:ascii="굴림체" w:eastAsia="굴림체" w:hAnsi="굴림체"/>
          <w:sz w:val="22"/>
        </w:rPr>
        <w:t xml:space="preserve"> </w:t>
      </w:r>
      <w:r w:rsidRPr="00C4525A">
        <w:rPr>
          <w:rFonts w:ascii="굴림체" w:eastAsia="굴림체" w:hAnsi="굴림체" w:hint="eastAsia"/>
          <w:sz w:val="22"/>
        </w:rPr>
        <w:t xml:space="preserve"> </w:t>
      </w:r>
      <w:proofErr w:type="gramStart"/>
      <w:r w:rsidRPr="00C4525A">
        <w:rPr>
          <w:rFonts w:ascii="굴림체" w:eastAsia="굴림체" w:hAnsi="굴림체" w:hint="eastAsia"/>
          <w:sz w:val="22"/>
        </w:rPr>
        <w:t xml:space="preserve">자 </w:t>
      </w:r>
      <w:r w:rsidRPr="00C4525A">
        <w:rPr>
          <w:rFonts w:ascii="굴림체" w:eastAsia="굴림체" w:hAnsi="굴림체"/>
          <w:sz w:val="22"/>
        </w:rPr>
        <w:t>:</w:t>
      </w:r>
      <w:proofErr w:type="gramEnd"/>
      <w:r w:rsidRPr="00C4525A">
        <w:rPr>
          <w:rFonts w:ascii="굴림체" w:eastAsia="굴림체" w:hAnsi="굴림체"/>
          <w:sz w:val="22"/>
        </w:rPr>
        <w:t xml:space="preserve"> </w:t>
      </w:r>
    </w:p>
    <w:p w:rsidR="0001079B" w:rsidRPr="00C4525A" w:rsidRDefault="0001079B" w:rsidP="0001079B">
      <w:pPr>
        <w:pStyle w:val="a5"/>
        <w:spacing w:line="240" w:lineRule="auto"/>
        <w:rPr>
          <w:rFonts w:ascii="굴림체" w:eastAsia="굴림체" w:hAnsi="굴림체"/>
          <w:sz w:val="22"/>
        </w:rPr>
      </w:pPr>
    </w:p>
    <w:p w:rsidR="0001079B" w:rsidRPr="00C4525A" w:rsidRDefault="0001079B" w:rsidP="0001079B">
      <w:pPr>
        <w:pStyle w:val="a5"/>
        <w:spacing w:line="240" w:lineRule="auto"/>
        <w:rPr>
          <w:rFonts w:ascii="굴림체" w:eastAsia="굴림체" w:hAnsi="굴림체"/>
          <w:sz w:val="22"/>
        </w:rPr>
      </w:pPr>
      <w:r w:rsidRPr="00C4525A">
        <w:rPr>
          <w:rFonts w:ascii="굴림체" w:eastAsia="굴림체" w:hAnsi="굴림체"/>
          <w:sz w:val="22"/>
        </w:rPr>
        <w:t xml:space="preserve">■ Unit </w:t>
      </w:r>
      <w:proofErr w:type="gramStart"/>
      <w:r w:rsidRPr="00C4525A">
        <w:rPr>
          <w:rFonts w:ascii="굴림체" w:eastAsia="굴림체" w:hAnsi="굴림체"/>
          <w:sz w:val="22"/>
        </w:rPr>
        <w:t>manager :</w:t>
      </w:r>
      <w:proofErr w:type="gramEnd"/>
      <w:r w:rsidRPr="00C4525A">
        <w:rPr>
          <w:rFonts w:ascii="굴림체" w:eastAsia="굴림체" w:hAnsi="굴림체"/>
          <w:sz w:val="22"/>
        </w:rPr>
        <w:t xml:space="preserve"> </w:t>
      </w:r>
    </w:p>
    <w:p w:rsidR="0001079B" w:rsidRPr="00C4525A" w:rsidRDefault="0001079B" w:rsidP="0001079B">
      <w:pPr>
        <w:pStyle w:val="a5"/>
        <w:spacing w:line="240" w:lineRule="auto"/>
        <w:rPr>
          <w:rFonts w:ascii="굴림체" w:eastAsia="굴림체" w:hAnsi="굴림체"/>
          <w:sz w:val="22"/>
        </w:rPr>
      </w:pPr>
    </w:p>
    <w:p w:rsidR="0001079B" w:rsidRPr="00C4525A" w:rsidRDefault="0001079B" w:rsidP="0001079B">
      <w:pPr>
        <w:pStyle w:val="a5"/>
        <w:spacing w:line="240" w:lineRule="auto"/>
        <w:rPr>
          <w:rFonts w:ascii="굴림체" w:eastAsia="굴림체" w:hAnsi="굴림체"/>
          <w:sz w:val="22"/>
        </w:rPr>
      </w:pPr>
      <w:r w:rsidRPr="00C4525A">
        <w:rPr>
          <w:rFonts w:ascii="굴림체" w:eastAsia="굴림체" w:hAnsi="굴림체"/>
          <w:sz w:val="22"/>
        </w:rPr>
        <w:t xml:space="preserve">■ </w:t>
      </w:r>
      <w:r w:rsidRPr="00C4525A">
        <w:rPr>
          <w:rFonts w:ascii="굴림체" w:eastAsia="굴림체" w:hAnsi="굴림체" w:hint="eastAsia"/>
          <w:sz w:val="22"/>
        </w:rPr>
        <w:t xml:space="preserve">전 </w:t>
      </w:r>
      <w:r w:rsidRPr="00C4525A">
        <w:rPr>
          <w:rFonts w:ascii="굴림체" w:eastAsia="굴림체" w:hAnsi="굴림체"/>
          <w:sz w:val="22"/>
        </w:rPr>
        <w:t xml:space="preserve">  </w:t>
      </w:r>
      <w:r w:rsidRPr="00C4525A">
        <w:rPr>
          <w:rFonts w:ascii="굴림체" w:eastAsia="굴림체" w:hAnsi="굴림체" w:hint="eastAsia"/>
          <w:sz w:val="22"/>
        </w:rPr>
        <w:t xml:space="preserve">문 </w:t>
      </w:r>
      <w:r w:rsidRPr="00C4525A">
        <w:rPr>
          <w:rFonts w:ascii="굴림체" w:eastAsia="굴림체" w:hAnsi="굴림체"/>
          <w:sz w:val="22"/>
        </w:rPr>
        <w:t xml:space="preserve">  </w:t>
      </w:r>
      <w:proofErr w:type="gramStart"/>
      <w:r w:rsidRPr="00C4525A">
        <w:rPr>
          <w:rFonts w:ascii="굴림체" w:eastAsia="굴림체" w:hAnsi="굴림체" w:hint="eastAsia"/>
          <w:sz w:val="22"/>
        </w:rPr>
        <w:t xml:space="preserve">의 </w:t>
      </w:r>
      <w:r w:rsidRPr="00C4525A">
        <w:rPr>
          <w:rFonts w:ascii="굴림체" w:eastAsia="굴림체" w:hAnsi="굴림체"/>
          <w:sz w:val="22"/>
        </w:rPr>
        <w:t>:</w:t>
      </w:r>
      <w:proofErr w:type="gramEnd"/>
    </w:p>
    <w:sectPr w:rsidR="0001079B" w:rsidRPr="00C4525A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7AD" w:rsidRDefault="00F647AD" w:rsidP="00712D96">
      <w:r>
        <w:separator/>
      </w:r>
    </w:p>
  </w:endnote>
  <w:endnote w:type="continuationSeparator" w:id="0">
    <w:p w:rsidR="00F647AD" w:rsidRDefault="00F647AD" w:rsidP="00712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0F7" w:rsidRDefault="003C4045">
    <w:pPr>
      <w:pStyle w:val="a4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2909</wp:posOffset>
          </wp:positionH>
          <wp:positionV relativeFrom="paragraph">
            <wp:posOffset>-2567</wp:posOffset>
          </wp:positionV>
          <wp:extent cx="2160000" cy="300811"/>
          <wp:effectExtent l="0" t="0" r="0" b="4445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진검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3008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 w:rsidR="004150F7">
      <w:rPr>
        <w:rFonts w:hint="eastAsia"/>
        <w:noProof/>
      </w:rPr>
      <w:t>DI_</w:t>
    </w:r>
    <w:r w:rsidR="007D7A28">
      <w:rPr>
        <w:noProof/>
      </w:rPr>
      <w:t>EIA_</w:t>
    </w:r>
    <w:r w:rsidR="004150F7">
      <w:rPr>
        <w:rFonts w:hint="eastAsia"/>
        <w:noProof/>
      </w:rPr>
      <w:t>QC Evaluation_20221101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7AD" w:rsidRDefault="00F647AD" w:rsidP="00712D96">
      <w:r>
        <w:separator/>
      </w:r>
    </w:p>
  </w:footnote>
  <w:footnote w:type="continuationSeparator" w:id="0">
    <w:p w:rsidR="00F647AD" w:rsidRDefault="00F647AD" w:rsidP="00712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9E"/>
    <w:rsid w:val="0001079B"/>
    <w:rsid w:val="000153C4"/>
    <w:rsid w:val="00015853"/>
    <w:rsid w:val="00060266"/>
    <w:rsid w:val="000772AE"/>
    <w:rsid w:val="00093276"/>
    <w:rsid w:val="000C4FAB"/>
    <w:rsid w:val="000F1DDC"/>
    <w:rsid w:val="000F1DE4"/>
    <w:rsid w:val="00151BF5"/>
    <w:rsid w:val="001558E3"/>
    <w:rsid w:val="001C01F8"/>
    <w:rsid w:val="001C62E4"/>
    <w:rsid w:val="001D2AF7"/>
    <w:rsid w:val="001D4588"/>
    <w:rsid w:val="00246430"/>
    <w:rsid w:val="002510FD"/>
    <w:rsid w:val="00264547"/>
    <w:rsid w:val="00266153"/>
    <w:rsid w:val="00272C2B"/>
    <w:rsid w:val="002911D4"/>
    <w:rsid w:val="0029594B"/>
    <w:rsid w:val="002E1980"/>
    <w:rsid w:val="00304A1B"/>
    <w:rsid w:val="0030592C"/>
    <w:rsid w:val="003304AB"/>
    <w:rsid w:val="00366D12"/>
    <w:rsid w:val="003935F3"/>
    <w:rsid w:val="003953E2"/>
    <w:rsid w:val="003A1FCE"/>
    <w:rsid w:val="003B14FE"/>
    <w:rsid w:val="003C4045"/>
    <w:rsid w:val="003F27D8"/>
    <w:rsid w:val="004150F7"/>
    <w:rsid w:val="0043770E"/>
    <w:rsid w:val="00446B01"/>
    <w:rsid w:val="00467E50"/>
    <w:rsid w:val="004B7B0D"/>
    <w:rsid w:val="00555407"/>
    <w:rsid w:val="0059534D"/>
    <w:rsid w:val="006156DC"/>
    <w:rsid w:val="006B5554"/>
    <w:rsid w:val="00703136"/>
    <w:rsid w:val="00712D96"/>
    <w:rsid w:val="00715998"/>
    <w:rsid w:val="00757ED8"/>
    <w:rsid w:val="00782313"/>
    <w:rsid w:val="007A4E18"/>
    <w:rsid w:val="007D5F00"/>
    <w:rsid w:val="007D7A28"/>
    <w:rsid w:val="007E2874"/>
    <w:rsid w:val="00827C06"/>
    <w:rsid w:val="00857D40"/>
    <w:rsid w:val="00861EE2"/>
    <w:rsid w:val="00866293"/>
    <w:rsid w:val="00887709"/>
    <w:rsid w:val="00931419"/>
    <w:rsid w:val="00950B8F"/>
    <w:rsid w:val="00997165"/>
    <w:rsid w:val="009A1370"/>
    <w:rsid w:val="009E2037"/>
    <w:rsid w:val="00A11293"/>
    <w:rsid w:val="00AA5586"/>
    <w:rsid w:val="00AD75A5"/>
    <w:rsid w:val="00AE725E"/>
    <w:rsid w:val="00AF5A47"/>
    <w:rsid w:val="00AF71DF"/>
    <w:rsid w:val="00B00225"/>
    <w:rsid w:val="00B3098D"/>
    <w:rsid w:val="00B634EB"/>
    <w:rsid w:val="00B67CE7"/>
    <w:rsid w:val="00BA2915"/>
    <w:rsid w:val="00BC57F9"/>
    <w:rsid w:val="00C01BAA"/>
    <w:rsid w:val="00C208AB"/>
    <w:rsid w:val="00C8629D"/>
    <w:rsid w:val="00CD2695"/>
    <w:rsid w:val="00CD53F8"/>
    <w:rsid w:val="00CE0C9C"/>
    <w:rsid w:val="00D001F9"/>
    <w:rsid w:val="00D00E05"/>
    <w:rsid w:val="00D95165"/>
    <w:rsid w:val="00DB6D29"/>
    <w:rsid w:val="00DB7D72"/>
    <w:rsid w:val="00DE0686"/>
    <w:rsid w:val="00DE209E"/>
    <w:rsid w:val="00E035B4"/>
    <w:rsid w:val="00E331FA"/>
    <w:rsid w:val="00E87654"/>
    <w:rsid w:val="00EA2BB0"/>
    <w:rsid w:val="00EF576E"/>
    <w:rsid w:val="00F000F9"/>
    <w:rsid w:val="00F13252"/>
    <w:rsid w:val="00F256BF"/>
    <w:rsid w:val="00F647AD"/>
    <w:rsid w:val="00F64D8D"/>
    <w:rsid w:val="00F67E21"/>
    <w:rsid w:val="00F84901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FFA42"/>
  <w15:docId w15:val="{9FD6CCEE-B30F-469D-AD3C-C0F3F1F2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D9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D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2D96"/>
  </w:style>
  <w:style w:type="paragraph" w:styleId="a4">
    <w:name w:val="footer"/>
    <w:basedOn w:val="a"/>
    <w:link w:val="Char0"/>
    <w:uiPriority w:val="99"/>
    <w:unhideWhenUsed/>
    <w:rsid w:val="00712D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2D96"/>
  </w:style>
  <w:style w:type="paragraph" w:customStyle="1" w:styleId="a5">
    <w:name w:val="바탕글"/>
    <w:rsid w:val="00712D96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s0">
    <w:name w:val="s0"/>
    <w:rsid w:val="00712D96"/>
    <w:pPr>
      <w:widowControl w:val="0"/>
      <w:autoSpaceDE w:val="0"/>
      <w:autoSpaceDN w:val="0"/>
      <w:spacing w:after="0" w:line="240" w:lineRule="auto"/>
      <w:jc w:val="left"/>
      <w:textAlignment w:val="baseline"/>
    </w:pPr>
    <w:rPr>
      <w:rFonts w:ascii="¹ÙÅÁ" w:eastAsia="바탕" w:hAnsi="¹ÙÅÁ"/>
      <w:color w:val="00000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86629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662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8</cp:revision>
  <cp:lastPrinted>2022-11-02T00:58:00Z</cp:lastPrinted>
  <dcterms:created xsi:type="dcterms:W3CDTF">2023-06-16T01:18:00Z</dcterms:created>
  <dcterms:modified xsi:type="dcterms:W3CDTF">2024-01-16T17:00:00Z</dcterms:modified>
</cp:coreProperties>
</file>