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1A" w:rsidRDefault="00ED6D1A" w:rsidP="00CA52BF">
      <w:pPr>
        <w:pStyle w:val="Heading1"/>
      </w:pPr>
      <w:r>
        <w:t xml:space="preserve">Part 1 of the Operator </w:t>
      </w:r>
      <w:r w:rsidRPr="00CA52BF">
        <w:t>Overloading</w:t>
      </w:r>
      <w:r w:rsidR="003D45A1">
        <w:t xml:space="preserve"> L</w:t>
      </w:r>
      <w:r>
        <w:t>ab</w:t>
      </w:r>
    </w:p>
    <w:p w:rsidR="00ED6D1A" w:rsidRDefault="00ED6D1A" w:rsidP="006045AD">
      <w:pPr>
        <w:rPr>
          <w:sz w:val="22"/>
          <w:szCs w:val="22"/>
        </w:rPr>
      </w:pPr>
      <w:r w:rsidRPr="003D45A1">
        <w:rPr>
          <w:sz w:val="22"/>
          <w:szCs w:val="22"/>
        </w:rPr>
        <w:t xml:space="preserve">Assume that </w:t>
      </w:r>
      <w:proofErr w:type="gramStart"/>
      <w:r w:rsidRPr="003D45A1">
        <w:rPr>
          <w:rFonts w:ascii="Courier New" w:hAnsi="Courier New" w:cs="Courier New"/>
          <w:sz w:val="22"/>
          <w:szCs w:val="22"/>
        </w:rPr>
        <w:t>a</w:t>
      </w:r>
      <w:r w:rsidRPr="003D45A1">
        <w:rPr>
          <w:sz w:val="22"/>
          <w:szCs w:val="22"/>
        </w:rPr>
        <w:t xml:space="preserve"> and</w:t>
      </w:r>
      <w:proofErr w:type="gramEnd"/>
      <w:r w:rsidRPr="003D45A1">
        <w:rPr>
          <w:sz w:val="22"/>
          <w:szCs w:val="22"/>
        </w:rPr>
        <w:t xml:space="preserve"> </w:t>
      </w:r>
      <w:r w:rsidRPr="003D45A1">
        <w:rPr>
          <w:rFonts w:ascii="Courier New" w:hAnsi="Courier New" w:cs="Courier New"/>
          <w:sz w:val="22"/>
          <w:szCs w:val="22"/>
        </w:rPr>
        <w:t>b</w:t>
      </w:r>
      <w:r w:rsidRPr="003D45A1">
        <w:rPr>
          <w:sz w:val="22"/>
          <w:szCs w:val="22"/>
        </w:rPr>
        <w:t xml:space="preserve"> are </w:t>
      </w:r>
      <w:proofErr w:type="spellStart"/>
      <w:r w:rsidRPr="003D45A1">
        <w:rPr>
          <w:rFonts w:ascii="Courier New" w:hAnsi="Courier New" w:cs="Courier New"/>
          <w:sz w:val="22"/>
          <w:szCs w:val="22"/>
        </w:rPr>
        <w:t>myarray</w:t>
      </w:r>
      <w:proofErr w:type="spellEnd"/>
      <w:r w:rsidRPr="003D45A1">
        <w:rPr>
          <w:sz w:val="22"/>
          <w:szCs w:val="22"/>
        </w:rPr>
        <w:t xml:space="preserve"> objects. Specify the corresponding member and non-member prototypes for the following overloaded operator expressions</w:t>
      </w:r>
      <w:r w:rsidR="00CA52BF" w:rsidRPr="003D45A1">
        <w:rPr>
          <w:sz w:val="22"/>
          <w:szCs w:val="22"/>
        </w:rPr>
        <w:t>.</w:t>
      </w:r>
      <w:r w:rsidRPr="003D45A1">
        <w:rPr>
          <w:sz w:val="22"/>
          <w:szCs w:val="22"/>
        </w:rPr>
        <w:t xml:space="preserve"> If you cannot define the prototypes in one of these ways, please specify with an N/A. The first two have been completed for you.</w:t>
      </w:r>
      <w:r w:rsidR="009B43AE" w:rsidRPr="003D45A1">
        <w:rPr>
          <w:sz w:val="22"/>
          <w:szCs w:val="22"/>
        </w:rPr>
        <w:t xml:space="preserve"> Please remember to use appropriate return types, and pass by reference where necessary. </w:t>
      </w:r>
    </w:p>
    <w:p w:rsidR="00230461" w:rsidRPr="00A66EE4" w:rsidRDefault="00230461" w:rsidP="006045AD">
      <w:pPr>
        <w:rPr>
          <w:i/>
          <w:color w:val="FF0000"/>
          <w:sz w:val="22"/>
          <w:szCs w:val="22"/>
        </w:rPr>
      </w:pPr>
      <w:r w:rsidRPr="00A66EE4">
        <w:rPr>
          <w:b/>
          <w:i/>
          <w:color w:val="FF0000"/>
          <w:sz w:val="22"/>
          <w:szCs w:val="22"/>
        </w:rPr>
        <w:t>3 marks per answer, total of 30.</w:t>
      </w:r>
      <w:r w:rsidRPr="00A66EE4">
        <w:rPr>
          <w:i/>
          <w:color w:val="FF0000"/>
          <w:sz w:val="22"/>
          <w:szCs w:val="22"/>
        </w:rPr>
        <w:t xml:space="preserve"> Look for:</w:t>
      </w:r>
    </w:p>
    <w:p w:rsidR="00230461" w:rsidRPr="00A66EE4" w:rsidRDefault="00230461" w:rsidP="00230461">
      <w:pPr>
        <w:pStyle w:val="ListParagraph"/>
        <w:numPr>
          <w:ilvl w:val="0"/>
          <w:numId w:val="1"/>
        </w:numPr>
        <w:rPr>
          <w:i/>
          <w:color w:val="FF0000"/>
          <w:sz w:val="22"/>
          <w:szCs w:val="22"/>
        </w:rPr>
      </w:pPr>
      <w:r w:rsidRPr="00A66EE4">
        <w:rPr>
          <w:i/>
          <w:color w:val="FF0000"/>
          <w:sz w:val="22"/>
          <w:szCs w:val="22"/>
        </w:rPr>
        <w:t>Correct determination of whether operator is possible in this case (N/A if not)</w:t>
      </w:r>
    </w:p>
    <w:p w:rsidR="00230461" w:rsidRPr="00A66EE4" w:rsidRDefault="00230461" w:rsidP="00230461">
      <w:pPr>
        <w:pStyle w:val="ListParagraph"/>
        <w:numPr>
          <w:ilvl w:val="0"/>
          <w:numId w:val="1"/>
        </w:numPr>
        <w:rPr>
          <w:i/>
          <w:color w:val="FF0000"/>
          <w:sz w:val="22"/>
          <w:szCs w:val="22"/>
        </w:rPr>
      </w:pPr>
      <w:r w:rsidRPr="00A66EE4">
        <w:rPr>
          <w:i/>
          <w:color w:val="FF0000"/>
          <w:sz w:val="22"/>
          <w:szCs w:val="22"/>
        </w:rPr>
        <w:t xml:space="preserve">Correct arguments. </w:t>
      </w:r>
    </w:p>
    <w:p w:rsidR="00230461" w:rsidRPr="00A66EE4" w:rsidRDefault="00230461" w:rsidP="00230461">
      <w:pPr>
        <w:pStyle w:val="ListParagraph"/>
        <w:numPr>
          <w:ilvl w:val="0"/>
          <w:numId w:val="1"/>
        </w:numPr>
        <w:rPr>
          <w:i/>
          <w:color w:val="FF0000"/>
          <w:sz w:val="22"/>
          <w:szCs w:val="22"/>
        </w:rPr>
      </w:pPr>
      <w:r w:rsidRPr="00A66EE4">
        <w:rPr>
          <w:i/>
          <w:color w:val="FF0000"/>
          <w:sz w:val="22"/>
          <w:szCs w:val="22"/>
        </w:rPr>
        <w:t>Correct return type.</w:t>
      </w:r>
    </w:p>
    <w:p w:rsidR="00230461" w:rsidRPr="00A66EE4" w:rsidRDefault="00230461" w:rsidP="00230461">
      <w:pPr>
        <w:rPr>
          <w:i/>
          <w:color w:val="FF0000"/>
          <w:sz w:val="22"/>
          <w:szCs w:val="22"/>
        </w:rPr>
      </w:pPr>
      <w:r w:rsidRPr="00A66EE4">
        <w:rPr>
          <w:i/>
          <w:color w:val="FF0000"/>
          <w:sz w:val="22"/>
          <w:szCs w:val="22"/>
        </w:rPr>
        <w:t xml:space="preserve">Parts of answers that are </w:t>
      </w:r>
      <w:r w:rsidRPr="00A66EE4">
        <w:rPr>
          <w:b/>
          <w:i/>
          <w:color w:val="FF0000"/>
          <w:sz w:val="22"/>
          <w:szCs w:val="22"/>
          <w:u w:val="single"/>
        </w:rPr>
        <w:t>Bold</w:t>
      </w:r>
      <w:r w:rsidR="00A66EE4">
        <w:rPr>
          <w:b/>
          <w:i/>
          <w:color w:val="FF0000"/>
          <w:sz w:val="22"/>
          <w:szCs w:val="22"/>
          <w:u w:val="single"/>
        </w:rPr>
        <w:t>,</w:t>
      </w:r>
      <w:r w:rsidRPr="00A66EE4">
        <w:rPr>
          <w:b/>
          <w:i/>
          <w:color w:val="FF0000"/>
          <w:sz w:val="22"/>
          <w:szCs w:val="22"/>
          <w:u w:val="single"/>
        </w:rPr>
        <w:t xml:space="preserve"> Italic and </w:t>
      </w:r>
      <w:proofErr w:type="gramStart"/>
      <w:r w:rsidRPr="00A66EE4">
        <w:rPr>
          <w:b/>
          <w:i/>
          <w:color w:val="FF0000"/>
          <w:sz w:val="22"/>
          <w:szCs w:val="22"/>
          <w:u w:val="single"/>
        </w:rPr>
        <w:t>Underlined</w:t>
      </w:r>
      <w:proofErr w:type="gramEnd"/>
      <w:r w:rsidRPr="00A66EE4">
        <w:rPr>
          <w:color w:val="FF0000"/>
          <w:sz w:val="22"/>
          <w:szCs w:val="22"/>
        </w:rPr>
        <w:t xml:space="preserve"> </w:t>
      </w:r>
      <w:r w:rsidRPr="00A66EE4">
        <w:rPr>
          <w:i/>
          <w:color w:val="FF0000"/>
          <w:sz w:val="22"/>
          <w:szCs w:val="22"/>
        </w:rPr>
        <w:t>are considered optional for this exercise.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4823"/>
        <w:gridCol w:w="4823"/>
      </w:tblGrid>
      <w:tr w:rsidR="00ED6D1A" w:rsidTr="00230461">
        <w:trPr>
          <w:trHeight w:val="346"/>
          <w:jc w:val="center"/>
        </w:trPr>
        <w:tc>
          <w:tcPr>
            <w:tcW w:w="1154" w:type="dxa"/>
          </w:tcPr>
          <w:p w:rsidR="00ED6D1A" w:rsidRPr="009B43AE" w:rsidRDefault="00ED6D1A" w:rsidP="009B43AE">
            <w:pPr>
              <w:pStyle w:val="NoSpacing"/>
              <w:jc w:val="center"/>
              <w:rPr>
                <w:b/>
              </w:rPr>
            </w:pPr>
            <w:r w:rsidRPr="009B43AE">
              <w:rPr>
                <w:b/>
              </w:rPr>
              <w:t>Expression</w:t>
            </w:r>
          </w:p>
        </w:tc>
        <w:tc>
          <w:tcPr>
            <w:tcW w:w="4823" w:type="dxa"/>
          </w:tcPr>
          <w:p w:rsidR="00ED6D1A" w:rsidRPr="009B43AE" w:rsidRDefault="00ED6D1A" w:rsidP="009B43AE">
            <w:pPr>
              <w:pStyle w:val="NoSpacing"/>
              <w:jc w:val="center"/>
              <w:rPr>
                <w:b/>
              </w:rPr>
            </w:pPr>
            <w:r w:rsidRPr="009B43AE">
              <w:rPr>
                <w:b/>
              </w:rPr>
              <w:t>Defined as Member Functions</w:t>
            </w:r>
          </w:p>
        </w:tc>
        <w:tc>
          <w:tcPr>
            <w:tcW w:w="4823" w:type="dxa"/>
          </w:tcPr>
          <w:p w:rsidR="00ED6D1A" w:rsidRPr="009B43AE" w:rsidRDefault="00ED6D1A" w:rsidP="009B43AE">
            <w:pPr>
              <w:pStyle w:val="NoSpacing"/>
              <w:jc w:val="center"/>
              <w:rPr>
                <w:b/>
              </w:rPr>
            </w:pPr>
            <w:r w:rsidRPr="009B43AE">
              <w:rPr>
                <w:b/>
              </w:rPr>
              <w:t>Defined as Non-Member Functions</w:t>
            </w:r>
          </w:p>
        </w:tc>
      </w:tr>
      <w:tr w:rsidR="00ED6D1A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 </w:t>
            </w:r>
            <w:proofErr w:type="spellStart"/>
            <w:r w:rsidRPr="009B43AE">
              <w:rPr>
                <w:rFonts w:ascii="Courier New" w:hAnsi="Courier New" w:cs="Courier New"/>
                <w:b/>
              </w:rPr>
              <w:t>a+b</w:t>
            </w:r>
            <w:proofErr w:type="spellEnd"/>
          </w:p>
        </w:tc>
        <w:tc>
          <w:tcPr>
            <w:tcW w:w="4823" w:type="dxa"/>
            <w:vAlign w:val="center"/>
          </w:tcPr>
          <w:p w:rsidR="00ED6D1A" w:rsidRDefault="00ED6D1A" w:rsidP="003D45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operator+(</w:t>
            </w: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b)</w:t>
            </w:r>
            <w:r w:rsidR="003D45A1">
              <w:rPr>
                <w:b/>
                <w:bCs/>
              </w:rPr>
              <w:t>;</w:t>
            </w:r>
          </w:p>
        </w:tc>
        <w:tc>
          <w:tcPr>
            <w:tcW w:w="4823" w:type="dxa"/>
            <w:vAlign w:val="center"/>
          </w:tcPr>
          <w:p w:rsidR="00ED6D1A" w:rsidRDefault="00ED6D1A" w:rsidP="006045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operator+(</w:t>
            </w: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a, </w:t>
            </w: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b) </w:t>
            </w:r>
            <w:r w:rsidR="003D45A1">
              <w:rPr>
                <w:b/>
                <w:bCs/>
              </w:rPr>
              <w:t>;</w:t>
            </w:r>
          </w:p>
        </w:tc>
      </w:tr>
      <w:tr w:rsidR="00ED6D1A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 1+a</w:t>
            </w:r>
          </w:p>
        </w:tc>
        <w:tc>
          <w:tcPr>
            <w:tcW w:w="4823" w:type="dxa"/>
            <w:vAlign w:val="center"/>
          </w:tcPr>
          <w:p w:rsidR="00ED6D1A" w:rsidRDefault="00ED6D1A" w:rsidP="006045AD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4823" w:type="dxa"/>
            <w:vAlign w:val="center"/>
          </w:tcPr>
          <w:p w:rsidR="00ED6D1A" w:rsidRDefault="00ED6D1A" w:rsidP="006045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operator+(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a, </w:t>
            </w:r>
            <w:proofErr w:type="spellStart"/>
            <w:r>
              <w:rPr>
                <w:b/>
                <w:bCs/>
              </w:rPr>
              <w:t>myarray</w:t>
            </w:r>
            <w:proofErr w:type="spellEnd"/>
            <w:r>
              <w:rPr>
                <w:b/>
                <w:bCs/>
              </w:rPr>
              <w:t xml:space="preserve"> b)</w:t>
            </w:r>
            <w:r w:rsidR="003D45A1">
              <w:rPr>
                <w:b/>
                <w:bCs/>
              </w:rPr>
              <w:t>;</w:t>
            </w:r>
          </w:p>
        </w:tc>
      </w:tr>
      <w:tr w:rsidR="00ED6D1A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 a+1</w:t>
            </w:r>
          </w:p>
        </w:tc>
        <w:tc>
          <w:tcPr>
            <w:tcW w:w="4823" w:type="dxa"/>
            <w:vAlign w:val="center"/>
          </w:tcPr>
          <w:p w:rsidR="00ED6D1A" w:rsidRDefault="00230461" w:rsidP="006045AD">
            <w:proofErr w:type="spellStart"/>
            <w:r>
              <w:t>myarray</w:t>
            </w:r>
            <w:proofErr w:type="spellEnd"/>
            <w:r>
              <w:t xml:space="preserve"> operator+ (</w:t>
            </w:r>
            <w:proofErr w:type="spellStart"/>
            <w:r>
              <w:t>int</w:t>
            </w:r>
            <w:proofErr w:type="spellEnd"/>
            <w:r>
              <w:t xml:space="preserve"> b)</w:t>
            </w:r>
            <w:r w:rsidRPr="00230461">
              <w:rPr>
                <w:b/>
                <w:i/>
                <w:u w:val="single"/>
              </w:rPr>
              <w:t>;</w:t>
            </w:r>
          </w:p>
        </w:tc>
        <w:tc>
          <w:tcPr>
            <w:tcW w:w="4823" w:type="dxa"/>
            <w:vAlign w:val="center"/>
          </w:tcPr>
          <w:p w:rsidR="00ED6D1A" w:rsidRDefault="00230461" w:rsidP="006045AD">
            <w:proofErr w:type="spellStart"/>
            <w:r>
              <w:t>myarray</w:t>
            </w:r>
            <w:proofErr w:type="spellEnd"/>
            <w:r>
              <w:t xml:space="preserve"> operator+ (</w:t>
            </w:r>
            <w:proofErr w:type="spellStart"/>
            <w:r>
              <w:t>myarray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</w:t>
            </w:r>
            <w:r w:rsidRPr="00230461">
              <w:rPr>
                <w:b/>
                <w:i/>
                <w:u w:val="single"/>
              </w:rPr>
              <w:t>;</w:t>
            </w:r>
          </w:p>
        </w:tc>
      </w:tr>
      <w:tr w:rsidR="00ED6D1A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 a=b</w:t>
            </w:r>
          </w:p>
        </w:tc>
        <w:tc>
          <w:tcPr>
            <w:tcW w:w="4823" w:type="dxa"/>
            <w:vAlign w:val="center"/>
          </w:tcPr>
          <w:p w:rsidR="00ED6D1A" w:rsidRPr="00A66EE4" w:rsidRDefault="00230461" w:rsidP="006045AD">
            <w:pPr>
              <w:rPr>
                <w:color w:val="FF0000"/>
              </w:rPr>
            </w:pP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</w:t>
            </w:r>
            <w:r w:rsidRPr="00A66EE4">
              <w:rPr>
                <w:b/>
                <w:i/>
                <w:color w:val="FF0000"/>
                <w:u w:val="single"/>
              </w:rPr>
              <w:t>&amp;</w:t>
            </w:r>
            <w:r w:rsidRPr="00A66EE4">
              <w:rPr>
                <w:color w:val="FF0000"/>
              </w:rPr>
              <w:t xml:space="preserve"> operator= (</w:t>
            </w:r>
            <w:proofErr w:type="spellStart"/>
            <w:r w:rsidRPr="00A66EE4">
              <w:rPr>
                <w:b/>
                <w:i/>
                <w:color w:val="FF0000"/>
                <w:u w:val="single"/>
              </w:rPr>
              <w:t>const</w:t>
            </w:r>
            <w:proofErr w:type="spellEnd"/>
            <w:r w:rsidRPr="00A66EE4">
              <w:rPr>
                <w:color w:val="FF0000"/>
              </w:rPr>
              <w:t xml:space="preserve"> 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</w:t>
            </w:r>
            <w:r w:rsidRPr="00A66EE4">
              <w:rPr>
                <w:b/>
                <w:i/>
                <w:color w:val="FF0000"/>
                <w:u w:val="single"/>
              </w:rPr>
              <w:t>&amp;</w:t>
            </w:r>
            <w:r w:rsidRPr="00A66EE4">
              <w:rPr>
                <w:color w:val="FF0000"/>
              </w:rPr>
              <w:t xml:space="preserve"> b)</w:t>
            </w:r>
            <w:r w:rsidRPr="00A66EE4">
              <w:rPr>
                <w:b/>
                <w:i/>
                <w:color w:val="FF0000"/>
                <w:u w:val="single"/>
              </w:rPr>
              <w:t>;</w:t>
            </w:r>
          </w:p>
        </w:tc>
        <w:tc>
          <w:tcPr>
            <w:tcW w:w="4823" w:type="dxa"/>
            <w:vAlign w:val="center"/>
          </w:tcPr>
          <w:p w:rsidR="00ED6D1A" w:rsidRPr="00A66EE4" w:rsidRDefault="00230461" w:rsidP="006045AD">
            <w:pPr>
              <w:rPr>
                <w:color w:val="FF0000"/>
              </w:rPr>
            </w:pPr>
            <w:r w:rsidRPr="00A66EE4">
              <w:rPr>
                <w:color w:val="FF0000"/>
              </w:rPr>
              <w:t>N/A</w:t>
            </w:r>
          </w:p>
        </w:tc>
      </w:tr>
      <w:tr w:rsidR="00ED6D1A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a&gt;b</w:t>
            </w:r>
          </w:p>
        </w:tc>
        <w:tc>
          <w:tcPr>
            <w:tcW w:w="4823" w:type="dxa"/>
            <w:vAlign w:val="center"/>
          </w:tcPr>
          <w:p w:rsidR="00ED6D1A" w:rsidRPr="00A66EE4" w:rsidRDefault="00230461" w:rsidP="00230461">
            <w:pPr>
              <w:rPr>
                <w:color w:val="FF0000"/>
              </w:rPr>
            </w:pPr>
            <w:proofErr w:type="spellStart"/>
            <w:r w:rsidRPr="00A66EE4">
              <w:rPr>
                <w:color w:val="FF0000"/>
              </w:rPr>
              <w:t>bool</w:t>
            </w:r>
            <w:proofErr w:type="spellEnd"/>
            <w:r w:rsidRPr="00A66EE4">
              <w:rPr>
                <w:color w:val="FF0000"/>
              </w:rPr>
              <w:t xml:space="preserve"> operator&gt; (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b)</w:t>
            </w:r>
            <w:r w:rsidRPr="00A66EE4">
              <w:rPr>
                <w:b/>
                <w:i/>
                <w:color w:val="FF0000"/>
                <w:u w:val="single"/>
              </w:rPr>
              <w:t>;</w:t>
            </w:r>
            <w:r w:rsidR="00A66EE4" w:rsidRPr="00A66EE4">
              <w:rPr>
                <w:b/>
                <w:i/>
                <w:color w:val="FF0000"/>
                <w:u w:val="single"/>
              </w:rPr>
              <w:br/>
            </w:r>
            <w:r w:rsidRPr="00A66EE4">
              <w:rPr>
                <w:i/>
                <w:color w:val="FF0000"/>
              </w:rPr>
              <w:t xml:space="preserve">-0.5 if </w:t>
            </w:r>
            <w:proofErr w:type="spellStart"/>
            <w:r w:rsidRPr="00A66EE4">
              <w:rPr>
                <w:i/>
                <w:color w:val="FF0000"/>
              </w:rPr>
              <w:t>myarray</w:t>
            </w:r>
            <w:proofErr w:type="spellEnd"/>
            <w:r w:rsidRPr="00A66EE4">
              <w:rPr>
                <w:i/>
                <w:color w:val="FF0000"/>
              </w:rPr>
              <w:t xml:space="preserve"> type is returned without explanation</w:t>
            </w:r>
          </w:p>
        </w:tc>
        <w:tc>
          <w:tcPr>
            <w:tcW w:w="4823" w:type="dxa"/>
            <w:vAlign w:val="center"/>
          </w:tcPr>
          <w:p w:rsidR="00230461" w:rsidRPr="00A66EE4" w:rsidRDefault="00230461" w:rsidP="006045AD">
            <w:pPr>
              <w:rPr>
                <w:color w:val="FF0000"/>
              </w:rPr>
            </w:pPr>
            <w:proofErr w:type="spellStart"/>
            <w:r w:rsidRPr="00A66EE4">
              <w:rPr>
                <w:color w:val="FF0000"/>
              </w:rPr>
              <w:t>bool</w:t>
            </w:r>
            <w:proofErr w:type="spellEnd"/>
            <w:r w:rsidRPr="00A66EE4">
              <w:rPr>
                <w:color w:val="FF0000"/>
              </w:rPr>
              <w:t xml:space="preserve"> operator&gt; (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a, 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b);</w:t>
            </w:r>
            <w:r w:rsidR="00A66EE4" w:rsidRPr="00A66EE4">
              <w:rPr>
                <w:color w:val="FF0000"/>
              </w:rPr>
              <w:br/>
            </w:r>
            <w:r w:rsidRPr="00A66EE4">
              <w:rPr>
                <w:i/>
                <w:color w:val="FF0000"/>
              </w:rPr>
              <w:t xml:space="preserve">-0.5 if </w:t>
            </w:r>
            <w:proofErr w:type="spellStart"/>
            <w:r w:rsidRPr="00A66EE4">
              <w:rPr>
                <w:i/>
                <w:color w:val="FF0000"/>
              </w:rPr>
              <w:t>myarray</w:t>
            </w:r>
            <w:proofErr w:type="spellEnd"/>
            <w:r w:rsidRPr="00A66EE4">
              <w:rPr>
                <w:i/>
                <w:color w:val="FF0000"/>
              </w:rPr>
              <w:t xml:space="preserve"> type is returned without explanation</w:t>
            </w:r>
          </w:p>
        </w:tc>
      </w:tr>
      <w:tr w:rsidR="00230461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230461" w:rsidRPr="009B43AE" w:rsidRDefault="00230461" w:rsidP="00230461">
            <w:pPr>
              <w:rPr>
                <w:rFonts w:ascii="Courier New" w:hAnsi="Courier New" w:cs="Courier New"/>
                <w:b/>
              </w:rPr>
            </w:pPr>
            <w:r w:rsidRPr="009B43AE">
              <w:rPr>
                <w:rFonts w:ascii="Courier New" w:hAnsi="Courier New" w:cs="Courier New"/>
                <w:b/>
              </w:rPr>
              <w:t>10&lt;b</w:t>
            </w:r>
          </w:p>
        </w:tc>
        <w:tc>
          <w:tcPr>
            <w:tcW w:w="4823" w:type="dxa"/>
            <w:vAlign w:val="center"/>
          </w:tcPr>
          <w:p w:rsidR="00230461" w:rsidRPr="00A66EE4" w:rsidRDefault="00230461" w:rsidP="00230461">
            <w:pPr>
              <w:rPr>
                <w:color w:val="FF0000"/>
              </w:rPr>
            </w:pPr>
            <w:r w:rsidRPr="00A66EE4">
              <w:rPr>
                <w:color w:val="FF0000"/>
              </w:rPr>
              <w:t>N/A</w:t>
            </w:r>
          </w:p>
        </w:tc>
        <w:tc>
          <w:tcPr>
            <w:tcW w:w="4823" w:type="dxa"/>
            <w:vAlign w:val="center"/>
          </w:tcPr>
          <w:p w:rsidR="00230461" w:rsidRPr="00A66EE4" w:rsidRDefault="00230461" w:rsidP="00230461">
            <w:pPr>
              <w:rPr>
                <w:color w:val="FF0000"/>
              </w:rPr>
            </w:pPr>
            <w:proofErr w:type="spellStart"/>
            <w:r w:rsidRPr="00A66EE4">
              <w:rPr>
                <w:color w:val="FF0000"/>
              </w:rPr>
              <w:t>bool</w:t>
            </w:r>
            <w:proofErr w:type="spellEnd"/>
            <w:r w:rsidRPr="00A66EE4">
              <w:rPr>
                <w:color w:val="FF0000"/>
              </w:rPr>
              <w:t xml:space="preserve"> operator&lt; (</w:t>
            </w:r>
            <w:proofErr w:type="spellStart"/>
            <w:r w:rsidRPr="00A66EE4">
              <w:rPr>
                <w:color w:val="FF0000"/>
              </w:rPr>
              <w:t>int</w:t>
            </w:r>
            <w:proofErr w:type="spellEnd"/>
            <w:r w:rsidRPr="00A66EE4">
              <w:rPr>
                <w:color w:val="FF0000"/>
              </w:rPr>
              <w:t xml:space="preserve"> a, 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b);</w:t>
            </w:r>
            <w:r w:rsidR="00A66EE4" w:rsidRPr="00A66EE4">
              <w:rPr>
                <w:color w:val="FF0000"/>
              </w:rPr>
              <w:br/>
            </w:r>
            <w:r w:rsidRPr="00A66EE4">
              <w:rPr>
                <w:i/>
                <w:color w:val="FF0000"/>
              </w:rPr>
              <w:t xml:space="preserve">-0.5 if </w:t>
            </w:r>
            <w:proofErr w:type="spellStart"/>
            <w:r w:rsidRPr="00A66EE4">
              <w:rPr>
                <w:i/>
                <w:color w:val="FF0000"/>
              </w:rPr>
              <w:t>myarray</w:t>
            </w:r>
            <w:proofErr w:type="spellEnd"/>
            <w:r w:rsidRPr="00A66EE4">
              <w:rPr>
                <w:i/>
                <w:color w:val="FF0000"/>
              </w:rPr>
              <w:t xml:space="preserve"> type is returned without explanation</w:t>
            </w:r>
          </w:p>
        </w:tc>
      </w:tr>
      <w:tr w:rsidR="00230461" w:rsidTr="00230461">
        <w:trPr>
          <w:trHeight w:val="576"/>
          <w:jc w:val="center"/>
        </w:trPr>
        <w:tc>
          <w:tcPr>
            <w:tcW w:w="1154" w:type="dxa"/>
            <w:vAlign w:val="center"/>
          </w:tcPr>
          <w:p w:rsidR="00230461" w:rsidRPr="009B43AE" w:rsidRDefault="00230461" w:rsidP="00230461">
            <w:pPr>
              <w:rPr>
                <w:rFonts w:ascii="Courier New" w:hAnsi="Courier New" w:cs="Courier New"/>
                <w:b/>
              </w:rPr>
            </w:pPr>
            <w:bookmarkStart w:id="0" w:name="_GoBack"/>
            <w:proofErr w:type="spellStart"/>
            <w:r w:rsidRPr="009B43AE">
              <w:rPr>
                <w:rFonts w:ascii="Courier New" w:hAnsi="Courier New" w:cs="Courier New"/>
                <w:b/>
              </w:rPr>
              <w:t>cin</w:t>
            </w:r>
            <w:proofErr w:type="spellEnd"/>
            <w:r w:rsidRPr="009B43AE">
              <w:rPr>
                <w:rFonts w:ascii="Courier New" w:hAnsi="Courier New" w:cs="Courier New"/>
                <w:b/>
              </w:rPr>
              <w:t>&gt;&gt;a</w:t>
            </w:r>
          </w:p>
        </w:tc>
        <w:tc>
          <w:tcPr>
            <w:tcW w:w="4823" w:type="dxa"/>
            <w:vAlign w:val="center"/>
          </w:tcPr>
          <w:p w:rsidR="00230461" w:rsidRPr="00A66EE4" w:rsidRDefault="00230461" w:rsidP="00230461">
            <w:pPr>
              <w:rPr>
                <w:color w:val="FF0000"/>
              </w:rPr>
            </w:pPr>
            <w:r w:rsidRPr="00A66EE4">
              <w:rPr>
                <w:color w:val="FF0000"/>
              </w:rPr>
              <w:t>N/A</w:t>
            </w:r>
          </w:p>
        </w:tc>
        <w:tc>
          <w:tcPr>
            <w:tcW w:w="4823" w:type="dxa"/>
            <w:vAlign w:val="center"/>
          </w:tcPr>
          <w:p w:rsidR="00A66EE4" w:rsidRPr="00A66EE4" w:rsidRDefault="00A66EE4" w:rsidP="00A66EE4">
            <w:pPr>
              <w:rPr>
                <w:color w:val="FF0000"/>
              </w:rPr>
            </w:pPr>
            <w:proofErr w:type="spellStart"/>
            <w:proofErr w:type="gramStart"/>
            <w:r w:rsidRPr="00A66EE4">
              <w:rPr>
                <w:color w:val="FF0000"/>
              </w:rPr>
              <w:t>istream</w:t>
            </w:r>
            <w:proofErr w:type="spellEnd"/>
            <w:proofErr w:type="gramEnd"/>
            <w:r w:rsidRPr="00A66EE4">
              <w:rPr>
                <w:color w:val="FF0000"/>
              </w:rPr>
              <w:t xml:space="preserve"> &amp; operator&gt;&gt; (</w:t>
            </w:r>
            <w:proofErr w:type="spellStart"/>
            <w:r w:rsidRPr="00A66EE4">
              <w:rPr>
                <w:color w:val="FF0000"/>
              </w:rPr>
              <w:t>istream</w:t>
            </w:r>
            <w:proofErr w:type="spellEnd"/>
            <w:r w:rsidRPr="00A66EE4">
              <w:rPr>
                <w:color w:val="FF0000"/>
              </w:rPr>
              <w:t xml:space="preserve"> &amp; is, </w:t>
            </w:r>
            <w:proofErr w:type="spellStart"/>
            <w:r w:rsidRPr="00A66EE4">
              <w:rPr>
                <w:color w:val="FF0000"/>
              </w:rPr>
              <w:t>myarray</w:t>
            </w:r>
            <w:proofErr w:type="spellEnd"/>
            <w:r w:rsidRPr="00A66EE4">
              <w:rPr>
                <w:color w:val="FF0000"/>
              </w:rPr>
              <w:t xml:space="preserve"> &amp; b);</w:t>
            </w:r>
            <w:r w:rsidRPr="00A66EE4">
              <w:rPr>
                <w:color w:val="FF0000"/>
              </w:rPr>
              <w:br/>
            </w:r>
            <w:r w:rsidRPr="00A66EE4">
              <w:rPr>
                <w:b/>
                <w:i/>
                <w:color w:val="FF0000"/>
              </w:rPr>
              <w:t>Note:</w:t>
            </w:r>
            <w:r w:rsidRPr="00A66EE4">
              <w:rPr>
                <w:i/>
                <w:color w:val="FF0000"/>
              </w:rPr>
              <w:t xml:space="preserve"> reference is required for all parameters and returns for this operator to work correctly. Students should be able to deduce this.</w:t>
            </w:r>
          </w:p>
        </w:tc>
      </w:tr>
      <w:bookmarkEnd w:id="0"/>
    </w:tbl>
    <w:p w:rsidR="00A66EE4" w:rsidRDefault="00A66EE4">
      <w:pPr>
        <w:pStyle w:val="BodyText"/>
        <w:rPr>
          <w:rFonts w:asciiTheme="minorHAnsi" w:hAnsiTheme="minorHAnsi"/>
          <w:sz w:val="22"/>
          <w:szCs w:val="22"/>
        </w:rPr>
      </w:pPr>
    </w:p>
    <w:p w:rsidR="00A66EE4" w:rsidRPr="00A66EE4" w:rsidRDefault="009B43AE">
      <w:pPr>
        <w:pStyle w:val="BodyText"/>
        <w:rPr>
          <w:rFonts w:asciiTheme="minorHAnsi" w:hAnsiTheme="minorHAnsi"/>
          <w:sz w:val="22"/>
          <w:szCs w:val="22"/>
        </w:rPr>
      </w:pPr>
      <w:r w:rsidRPr="003D45A1">
        <w:rPr>
          <w:rFonts w:asciiTheme="minorHAnsi" w:hAnsiTheme="minorHAnsi"/>
          <w:sz w:val="22"/>
          <w:szCs w:val="22"/>
        </w:rPr>
        <w:t xml:space="preserve">The following expressions are examples of </w:t>
      </w:r>
      <w:r w:rsidR="006045AD" w:rsidRPr="003D45A1">
        <w:rPr>
          <w:rFonts w:asciiTheme="minorHAnsi" w:hAnsiTheme="minorHAnsi"/>
          <w:sz w:val="22"/>
          <w:szCs w:val="22"/>
        </w:rPr>
        <w:t xml:space="preserve">function calls </w:t>
      </w:r>
      <w:r w:rsidRPr="003D45A1">
        <w:rPr>
          <w:rFonts w:asciiTheme="minorHAnsi" w:hAnsiTheme="minorHAnsi"/>
          <w:sz w:val="22"/>
          <w:szCs w:val="22"/>
        </w:rPr>
        <w:t>and</w:t>
      </w:r>
      <w:r w:rsidR="006045AD" w:rsidRPr="003D45A1">
        <w:rPr>
          <w:rFonts w:asciiTheme="minorHAnsi" w:hAnsiTheme="minorHAnsi"/>
          <w:sz w:val="22"/>
          <w:szCs w:val="22"/>
        </w:rPr>
        <w:t xml:space="preserve"> function headers</w:t>
      </w:r>
      <w:r w:rsidRPr="003D45A1">
        <w:rPr>
          <w:rFonts w:asciiTheme="minorHAnsi" w:hAnsiTheme="minorHAnsi"/>
          <w:sz w:val="22"/>
          <w:szCs w:val="22"/>
        </w:rPr>
        <w:t xml:space="preserve">. Determine which </w:t>
      </w:r>
      <w:proofErr w:type="gramStart"/>
      <w:r w:rsidRPr="003D45A1">
        <w:rPr>
          <w:rFonts w:asciiTheme="minorHAnsi" w:hAnsiTheme="minorHAnsi"/>
          <w:sz w:val="22"/>
          <w:szCs w:val="22"/>
        </w:rPr>
        <w:t>are</w:t>
      </w:r>
      <w:r w:rsidR="00ED6D1A" w:rsidRPr="003D45A1">
        <w:rPr>
          <w:rFonts w:asciiTheme="minorHAnsi" w:hAnsiTheme="minorHAnsi"/>
          <w:sz w:val="22"/>
          <w:szCs w:val="22"/>
        </w:rPr>
        <w:t xml:space="preserve"> </w:t>
      </w:r>
      <w:r w:rsidR="00ED6D1A" w:rsidRPr="003D45A1">
        <w:rPr>
          <w:rFonts w:asciiTheme="minorHAnsi" w:hAnsiTheme="minorHAnsi"/>
          <w:b/>
          <w:sz w:val="22"/>
          <w:szCs w:val="22"/>
        </w:rPr>
        <w:t>Member</w:t>
      </w:r>
      <w:r w:rsidR="00ED6D1A" w:rsidRPr="003D45A1">
        <w:rPr>
          <w:rFonts w:asciiTheme="minorHAnsi" w:hAnsiTheme="minorHAnsi"/>
          <w:sz w:val="22"/>
          <w:szCs w:val="22"/>
        </w:rPr>
        <w:t xml:space="preserve"> </w:t>
      </w:r>
      <w:r w:rsidRPr="003D45A1">
        <w:rPr>
          <w:rFonts w:asciiTheme="minorHAnsi" w:hAnsiTheme="minorHAnsi"/>
          <w:sz w:val="22"/>
          <w:szCs w:val="22"/>
        </w:rPr>
        <w:t>f</w:t>
      </w:r>
      <w:r w:rsidR="00ED6D1A" w:rsidRPr="003D45A1">
        <w:rPr>
          <w:rFonts w:asciiTheme="minorHAnsi" w:hAnsiTheme="minorHAnsi"/>
          <w:sz w:val="22"/>
          <w:szCs w:val="22"/>
        </w:rPr>
        <w:t>unctions</w:t>
      </w:r>
      <w:proofErr w:type="gramEnd"/>
      <w:r w:rsidR="00ED6D1A" w:rsidRPr="003D45A1">
        <w:rPr>
          <w:rFonts w:asciiTheme="minorHAnsi" w:hAnsiTheme="minorHAnsi"/>
          <w:sz w:val="22"/>
          <w:szCs w:val="22"/>
        </w:rPr>
        <w:t xml:space="preserve"> and</w:t>
      </w:r>
      <w:r w:rsidR="006045AD" w:rsidRPr="003D45A1">
        <w:rPr>
          <w:rFonts w:asciiTheme="minorHAnsi" w:hAnsiTheme="minorHAnsi"/>
          <w:sz w:val="22"/>
          <w:szCs w:val="22"/>
        </w:rPr>
        <w:t xml:space="preserve"> which are </w:t>
      </w:r>
      <w:r w:rsidR="006045AD" w:rsidRPr="003D45A1">
        <w:rPr>
          <w:rFonts w:asciiTheme="minorHAnsi" w:hAnsiTheme="minorHAnsi"/>
          <w:b/>
          <w:sz w:val="22"/>
          <w:szCs w:val="22"/>
        </w:rPr>
        <w:t>Non-Member</w:t>
      </w:r>
      <w:r w:rsidR="006045AD" w:rsidRPr="003D45A1">
        <w:rPr>
          <w:rFonts w:asciiTheme="minorHAnsi" w:hAnsiTheme="minorHAnsi"/>
          <w:sz w:val="22"/>
          <w:szCs w:val="22"/>
        </w:rPr>
        <w:t xml:space="preserve"> </w:t>
      </w:r>
      <w:r w:rsidRPr="003D45A1">
        <w:rPr>
          <w:rFonts w:asciiTheme="minorHAnsi" w:hAnsiTheme="minorHAnsi"/>
          <w:sz w:val="22"/>
          <w:szCs w:val="22"/>
        </w:rPr>
        <w:t>f</w:t>
      </w:r>
      <w:r w:rsidR="006045AD" w:rsidRPr="003D45A1">
        <w:rPr>
          <w:rFonts w:asciiTheme="minorHAnsi" w:hAnsiTheme="minorHAnsi"/>
          <w:sz w:val="22"/>
          <w:szCs w:val="22"/>
        </w:rPr>
        <w:t>unctions. If you think</w:t>
      </w:r>
      <w:r w:rsidRPr="003D45A1">
        <w:rPr>
          <w:rFonts w:asciiTheme="minorHAnsi" w:hAnsiTheme="minorHAnsi"/>
          <w:sz w:val="22"/>
          <w:szCs w:val="22"/>
        </w:rPr>
        <w:t xml:space="preserve"> an expression might be both</w:t>
      </w:r>
      <w:r w:rsidR="006045AD" w:rsidRPr="003D45A1">
        <w:rPr>
          <w:rFonts w:asciiTheme="minorHAnsi" w:hAnsiTheme="minorHAnsi"/>
          <w:sz w:val="22"/>
          <w:szCs w:val="22"/>
        </w:rPr>
        <w:t>, provide a reason.</w:t>
      </w:r>
      <w:r w:rsidR="00A66EE4">
        <w:rPr>
          <w:rFonts w:asciiTheme="minorHAnsi" w:hAnsiTheme="minorHAnsi"/>
          <w:sz w:val="22"/>
          <w:szCs w:val="22"/>
        </w:rPr>
        <w:br/>
      </w:r>
      <w:r w:rsidR="00A66EE4" w:rsidRPr="00A66EE4">
        <w:rPr>
          <w:rFonts w:asciiTheme="minorHAnsi" w:hAnsiTheme="minorHAnsi"/>
          <w:b/>
          <w:i/>
          <w:color w:val="FF0000"/>
          <w:sz w:val="22"/>
          <w:szCs w:val="22"/>
        </w:rPr>
        <w:t>2 marks per line, total of 8.</w:t>
      </w:r>
      <w:r w:rsidR="00A66EE4" w:rsidRPr="00A66EE4">
        <w:rPr>
          <w:rFonts w:asciiTheme="minorHAnsi" w:hAnsiTheme="minorHAnsi"/>
          <w:i/>
          <w:color w:val="FF0000"/>
          <w:sz w:val="22"/>
          <w:szCs w:val="22"/>
        </w:rPr>
        <w:t xml:space="preserve"> Some students try to claim that max and min could be members referred to from within class. Do not accept this.</w:t>
      </w:r>
    </w:p>
    <w:tbl>
      <w:tblPr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3643"/>
        <w:gridCol w:w="3643"/>
      </w:tblGrid>
      <w:tr w:rsidR="00ED6D1A" w:rsidRPr="006045AD" w:rsidTr="009B43AE">
        <w:trPr>
          <w:jc w:val="center"/>
        </w:trPr>
        <w:tc>
          <w:tcPr>
            <w:tcW w:w="3510" w:type="dxa"/>
          </w:tcPr>
          <w:p w:rsidR="00ED6D1A" w:rsidRPr="009B43AE" w:rsidRDefault="006045AD" w:rsidP="009B43AE">
            <w:pPr>
              <w:pStyle w:val="NoSpacing"/>
              <w:jc w:val="center"/>
              <w:rPr>
                <w:b/>
              </w:rPr>
            </w:pPr>
            <w:r w:rsidRPr="009B43AE">
              <w:rPr>
                <w:b/>
              </w:rPr>
              <w:t>Expression</w:t>
            </w:r>
          </w:p>
        </w:tc>
        <w:tc>
          <w:tcPr>
            <w:tcW w:w="3643" w:type="dxa"/>
          </w:tcPr>
          <w:p w:rsidR="00ED6D1A" w:rsidRPr="009B43AE" w:rsidRDefault="00ED6D1A" w:rsidP="009B43AE">
            <w:pPr>
              <w:pStyle w:val="NoSpacing"/>
              <w:jc w:val="center"/>
              <w:rPr>
                <w:rFonts w:cs="Arial"/>
                <w:b/>
              </w:rPr>
            </w:pPr>
            <w:r w:rsidRPr="009B43AE">
              <w:rPr>
                <w:rFonts w:cs="Arial"/>
                <w:b/>
              </w:rPr>
              <w:t>Member</w:t>
            </w:r>
          </w:p>
        </w:tc>
        <w:tc>
          <w:tcPr>
            <w:tcW w:w="3643" w:type="dxa"/>
          </w:tcPr>
          <w:p w:rsidR="00ED6D1A" w:rsidRPr="009B43AE" w:rsidRDefault="00ED6D1A" w:rsidP="009B43AE">
            <w:pPr>
              <w:pStyle w:val="NoSpacing"/>
              <w:jc w:val="center"/>
              <w:rPr>
                <w:rFonts w:cs="Arial"/>
                <w:b/>
              </w:rPr>
            </w:pPr>
            <w:r w:rsidRPr="009B43AE">
              <w:rPr>
                <w:rFonts w:cs="Arial"/>
                <w:b/>
              </w:rPr>
              <w:t>Non-Member</w:t>
            </w:r>
          </w:p>
        </w:tc>
      </w:tr>
      <w:tr w:rsidR="00ED6D1A" w:rsidRPr="006045AD" w:rsidTr="009B43AE">
        <w:trPr>
          <w:trHeight w:val="576"/>
          <w:jc w:val="center"/>
        </w:trPr>
        <w:tc>
          <w:tcPr>
            <w:tcW w:w="3510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max(a, b)</w:t>
            </w:r>
            <w:r w:rsidR="006045AD" w:rsidRPr="009B43AE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3643" w:type="dxa"/>
            <w:vAlign w:val="center"/>
          </w:tcPr>
          <w:p w:rsidR="00ED6D1A" w:rsidRPr="006045AD" w:rsidRDefault="00230461" w:rsidP="00604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643" w:type="dxa"/>
            <w:vAlign w:val="center"/>
          </w:tcPr>
          <w:p w:rsidR="00ED6D1A" w:rsidRPr="00230461" w:rsidRDefault="00230461" w:rsidP="006045AD">
            <w:pPr>
              <w:rPr>
                <w:b/>
                <w:sz w:val="20"/>
                <w:szCs w:val="20"/>
              </w:rPr>
            </w:pPr>
            <w:r w:rsidRPr="00230461">
              <w:rPr>
                <w:b/>
                <w:sz w:val="20"/>
                <w:szCs w:val="20"/>
              </w:rPr>
              <w:t>Yes</w:t>
            </w:r>
          </w:p>
        </w:tc>
      </w:tr>
      <w:tr w:rsidR="00ED6D1A" w:rsidRPr="006045AD" w:rsidTr="009B43AE">
        <w:trPr>
          <w:trHeight w:val="576"/>
          <w:jc w:val="center"/>
        </w:trPr>
        <w:tc>
          <w:tcPr>
            <w:tcW w:w="3510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a.printit</w:t>
            </w:r>
            <w:proofErr w:type="spellEnd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()</w:t>
            </w:r>
            <w:r w:rsidR="006045AD" w:rsidRPr="009B43AE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3643" w:type="dxa"/>
            <w:vAlign w:val="center"/>
          </w:tcPr>
          <w:p w:rsidR="00ED6D1A" w:rsidRPr="00230461" w:rsidRDefault="00230461" w:rsidP="006045AD">
            <w:pPr>
              <w:rPr>
                <w:b/>
                <w:sz w:val="20"/>
                <w:szCs w:val="20"/>
              </w:rPr>
            </w:pPr>
            <w:r w:rsidRPr="00230461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3643" w:type="dxa"/>
            <w:vAlign w:val="center"/>
          </w:tcPr>
          <w:p w:rsidR="00ED6D1A" w:rsidRPr="006045AD" w:rsidRDefault="00230461" w:rsidP="00604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D6D1A" w:rsidRPr="006045AD" w:rsidTr="009B43AE">
        <w:trPr>
          <w:trHeight w:val="576"/>
          <w:jc w:val="center"/>
        </w:trPr>
        <w:tc>
          <w:tcPr>
            <w:tcW w:w="3510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myclass</w:t>
            </w:r>
            <w:proofErr w:type="spellEnd"/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::sum(void)</w:t>
            </w:r>
          </w:p>
        </w:tc>
        <w:tc>
          <w:tcPr>
            <w:tcW w:w="3643" w:type="dxa"/>
            <w:vAlign w:val="center"/>
          </w:tcPr>
          <w:p w:rsidR="00ED6D1A" w:rsidRPr="00230461" w:rsidRDefault="00230461" w:rsidP="006045AD">
            <w:pPr>
              <w:rPr>
                <w:b/>
                <w:sz w:val="20"/>
                <w:szCs w:val="20"/>
              </w:rPr>
            </w:pPr>
            <w:r w:rsidRPr="00230461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3643" w:type="dxa"/>
            <w:vAlign w:val="center"/>
          </w:tcPr>
          <w:p w:rsidR="00ED6D1A" w:rsidRPr="006045AD" w:rsidRDefault="00230461" w:rsidP="00604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D6D1A" w:rsidRPr="006045AD" w:rsidTr="009B43AE">
        <w:trPr>
          <w:trHeight w:val="576"/>
          <w:jc w:val="center"/>
        </w:trPr>
        <w:tc>
          <w:tcPr>
            <w:tcW w:w="3510" w:type="dxa"/>
            <w:vAlign w:val="center"/>
          </w:tcPr>
          <w:p w:rsidR="00ED6D1A" w:rsidRPr="009B43AE" w:rsidRDefault="00ED6D1A" w:rsidP="006045A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43AE">
              <w:rPr>
                <w:rFonts w:ascii="Courier New" w:hAnsi="Courier New" w:cs="Courier New"/>
                <w:b/>
                <w:sz w:val="20"/>
                <w:szCs w:val="20"/>
              </w:rPr>
              <w:t>float min(float a, float b)</w:t>
            </w:r>
          </w:p>
        </w:tc>
        <w:tc>
          <w:tcPr>
            <w:tcW w:w="3643" w:type="dxa"/>
            <w:vAlign w:val="center"/>
          </w:tcPr>
          <w:p w:rsidR="00ED6D1A" w:rsidRPr="006045AD" w:rsidRDefault="00230461" w:rsidP="006045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3643" w:type="dxa"/>
            <w:vAlign w:val="center"/>
          </w:tcPr>
          <w:p w:rsidR="00ED6D1A" w:rsidRPr="00230461" w:rsidRDefault="00230461" w:rsidP="006045AD">
            <w:pPr>
              <w:rPr>
                <w:b/>
                <w:sz w:val="20"/>
                <w:szCs w:val="20"/>
              </w:rPr>
            </w:pPr>
            <w:r w:rsidRPr="00230461">
              <w:rPr>
                <w:b/>
                <w:sz w:val="20"/>
                <w:szCs w:val="20"/>
              </w:rPr>
              <w:t>Yes</w:t>
            </w:r>
          </w:p>
        </w:tc>
      </w:tr>
    </w:tbl>
    <w:p w:rsidR="00ED6D1A" w:rsidRDefault="00ED6D1A"/>
    <w:sectPr w:rsidR="00ED6D1A" w:rsidSect="009B43AE">
      <w:headerReference w:type="default" r:id="rId7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ADC" w:rsidRDefault="00F11ADC">
      <w:r>
        <w:separator/>
      </w:r>
    </w:p>
  </w:endnote>
  <w:endnote w:type="continuationSeparator" w:id="0">
    <w:p w:rsidR="00F11ADC" w:rsidRDefault="00F1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ADC" w:rsidRDefault="00F11ADC">
      <w:r>
        <w:separator/>
      </w:r>
    </w:p>
  </w:footnote>
  <w:footnote w:type="continuationSeparator" w:id="0">
    <w:p w:rsidR="00F11ADC" w:rsidRDefault="00F11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1ED" w:rsidRPr="00FA7F52" w:rsidRDefault="00FA7F52" w:rsidP="00FA7F52">
    <w:pPr>
      <w:pStyle w:val="Header"/>
      <w:jc w:val="center"/>
    </w:pPr>
    <w:r>
      <w:t>Name</w:t>
    </w:r>
    <w:proofErr w:type="gramStart"/>
    <w:r>
      <w:t>:_</w:t>
    </w:r>
    <w:proofErr w:type="gramEnd"/>
    <w:r>
      <w:t>________________________</w:t>
    </w:r>
    <w:r>
      <w:tab/>
      <w:t>Section:</w:t>
    </w:r>
    <w:r w:rsidRPr="008727F1">
      <w:t xml:space="preserve"> </w:t>
    </w:r>
    <w:r>
      <w:t>__________</w:t>
    </w:r>
    <w:r>
      <w:tab/>
      <w:t>S</w:t>
    </w:r>
    <w:r w:rsidRPr="008727F1">
      <w:t>tudent ID:</w:t>
    </w:r>
    <w:r>
      <w:t>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82416"/>
    <w:multiLevelType w:val="hybridMultilevel"/>
    <w:tmpl w:val="112A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ED"/>
    <w:rsid w:val="00230461"/>
    <w:rsid w:val="00233A36"/>
    <w:rsid w:val="003408A9"/>
    <w:rsid w:val="003D45A1"/>
    <w:rsid w:val="006045AD"/>
    <w:rsid w:val="00604F9E"/>
    <w:rsid w:val="0070133E"/>
    <w:rsid w:val="007E4049"/>
    <w:rsid w:val="00965F4A"/>
    <w:rsid w:val="009B43AE"/>
    <w:rsid w:val="00A14482"/>
    <w:rsid w:val="00A66EE4"/>
    <w:rsid w:val="00AD2F21"/>
    <w:rsid w:val="00C4139B"/>
    <w:rsid w:val="00CA52BF"/>
    <w:rsid w:val="00D81327"/>
    <w:rsid w:val="00ED6D1A"/>
    <w:rsid w:val="00F11ADC"/>
    <w:rsid w:val="00FA7F52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28AAD-3503-4736-9852-4DB943F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3AE"/>
  </w:style>
  <w:style w:type="paragraph" w:styleId="Heading1">
    <w:name w:val="heading 1"/>
    <w:basedOn w:val="Normal"/>
    <w:next w:val="Normal"/>
    <w:link w:val="Heading1Char"/>
    <w:uiPriority w:val="9"/>
    <w:qFormat/>
    <w:rsid w:val="009B43AE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AE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AE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AE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AE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AE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AE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AE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AE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43AE"/>
    <w:pPr>
      <w:spacing w:line="240" w:lineRule="auto"/>
    </w:pPr>
    <w:rPr>
      <w:b/>
      <w:bCs/>
      <w:color w:val="404040"/>
      <w:sz w:val="20"/>
      <w:szCs w:val="20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Header">
    <w:name w:val="header"/>
    <w:basedOn w:val="Normal"/>
    <w:link w:val="HeaderChar"/>
    <w:rsid w:val="00FB31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31E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B43AE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9B43A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B43AE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B43AE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B43AE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9B43AE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9B43AE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9B43AE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9B43AE"/>
    <w:rPr>
      <w:rFonts w:ascii="Calibri Light" w:eastAsia="SimSun" w:hAnsi="Calibri Light" w:cs="Times New Roman"/>
      <w:i/>
      <w:i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9B43AE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9B43AE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AE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9B43AE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9B43AE"/>
    <w:rPr>
      <w:b/>
      <w:bCs/>
    </w:rPr>
  </w:style>
  <w:style w:type="character" w:styleId="Emphasis">
    <w:name w:val="Emphasis"/>
    <w:uiPriority w:val="20"/>
    <w:qFormat/>
    <w:rsid w:val="009B43AE"/>
    <w:rPr>
      <w:i/>
      <w:iCs/>
    </w:rPr>
  </w:style>
  <w:style w:type="paragraph" w:styleId="NoSpacing">
    <w:name w:val="No Spacing"/>
    <w:uiPriority w:val="1"/>
    <w:qFormat/>
    <w:rsid w:val="009B43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3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9B43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AE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9B43AE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9B43AE"/>
    <w:rPr>
      <w:i/>
      <w:iCs/>
      <w:color w:val="595959"/>
    </w:rPr>
  </w:style>
  <w:style w:type="character" w:styleId="IntenseEmphasis">
    <w:name w:val="Intense Emphasis"/>
    <w:uiPriority w:val="21"/>
    <w:qFormat/>
    <w:rsid w:val="009B43AE"/>
    <w:rPr>
      <w:b/>
      <w:bCs/>
      <w:i/>
      <w:iCs/>
    </w:rPr>
  </w:style>
  <w:style w:type="character" w:styleId="SubtleReference">
    <w:name w:val="Subtle Reference"/>
    <w:uiPriority w:val="31"/>
    <w:qFormat/>
    <w:rsid w:val="009B43AE"/>
    <w:rPr>
      <w:smallCaps/>
      <w:color w:val="404040"/>
    </w:rPr>
  </w:style>
  <w:style w:type="character" w:styleId="IntenseReference">
    <w:name w:val="Intense Reference"/>
    <w:uiPriority w:val="32"/>
    <w:qFormat/>
    <w:rsid w:val="009B43AE"/>
    <w:rPr>
      <w:b/>
      <w:bCs/>
      <w:smallCaps/>
      <w:u w:val="single"/>
    </w:rPr>
  </w:style>
  <w:style w:type="character" w:styleId="BookTitle">
    <w:name w:val="Book Title"/>
    <w:uiPriority w:val="33"/>
    <w:qFormat/>
    <w:rsid w:val="009B43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3A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A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A7F52"/>
  </w:style>
  <w:style w:type="paragraph" w:styleId="ListParagraph">
    <w:name w:val="List Paragraph"/>
    <w:basedOn w:val="Normal"/>
    <w:uiPriority w:val="34"/>
    <w:qFormat/>
    <w:rsid w:val="0023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</vt:lpstr>
    </vt:vector>
  </TitlesOfParts>
  <Company>University of Regina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</dc:title>
  <dc:subject/>
  <dc:creator>Enduser</dc:creator>
  <cp:keywords/>
  <dc:description/>
  <cp:lastModifiedBy>Alexander Clarke</cp:lastModifiedBy>
  <cp:revision>3</cp:revision>
  <cp:lastPrinted>2015-01-26T19:49:00Z</cp:lastPrinted>
  <dcterms:created xsi:type="dcterms:W3CDTF">2015-05-01T23:36:00Z</dcterms:created>
  <dcterms:modified xsi:type="dcterms:W3CDTF">2015-05-01T23:54:00Z</dcterms:modified>
</cp:coreProperties>
</file>