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2B9" w:rsidRDefault="00421C18">
      <w:pPr>
        <w:rPr>
          <w:rFonts w:ascii="Segoe UI" w:hAnsi="Segoe UI" w:cs="Segoe UI"/>
          <w:sz w:val="16"/>
          <w:szCs w:val="16"/>
        </w:rPr>
      </w:pPr>
      <w:r w:rsidRPr="00FF5338">
        <w:rPr>
          <w:rFonts w:ascii="Segoe UI" w:hAnsi="Segoe UI" w:cs="Segoe UI"/>
          <w:sz w:val="16"/>
          <w:szCs w:val="16"/>
        </w:rPr>
        <w:t>PERFORMANCE REVIEW</w:t>
      </w:r>
    </w:p>
    <w:p w:rsidR="00774BEB" w:rsidRPr="00FF5338" w:rsidRDefault="00774BEB">
      <w:pPr>
        <w:rPr>
          <w:rFonts w:ascii="Segoe UI" w:hAnsi="Segoe UI" w:cs="Segoe UI"/>
          <w:sz w:val="16"/>
          <w:szCs w:val="16"/>
        </w:rPr>
      </w:pPr>
      <w:r>
        <w:rPr>
          <w:rFonts w:ascii="Segoe UI" w:hAnsi="Segoe UI" w:cs="Segoe UI"/>
          <w:sz w:val="16"/>
          <w:szCs w:val="16"/>
        </w:rPr>
        <w:t>Identified theories- Role theories, Organizational Behavior Theories, Organizational Culture theories*, Employee Behavior Theories</w:t>
      </w:r>
    </w:p>
    <w:p w:rsidR="00421C18" w:rsidRPr="00FF5338" w:rsidRDefault="0021748C" w:rsidP="0021748C">
      <w:pPr>
        <w:rPr>
          <w:rFonts w:ascii="Segoe UI" w:hAnsi="Segoe UI" w:cs="Segoe UI"/>
          <w:sz w:val="16"/>
          <w:szCs w:val="16"/>
        </w:rPr>
      </w:pPr>
      <w:r w:rsidRPr="00FF5338">
        <w:rPr>
          <w:rFonts w:ascii="Segoe UI" w:hAnsi="Segoe UI" w:cs="Segoe UI"/>
          <w:sz w:val="16"/>
          <w:szCs w:val="16"/>
        </w:rPr>
        <w:t xml:space="preserve">Sabine </w:t>
      </w:r>
      <w:proofErr w:type="spellStart"/>
      <w:r w:rsidRPr="00FF5338">
        <w:rPr>
          <w:rFonts w:ascii="Segoe UI" w:hAnsi="Segoe UI" w:cs="Segoe UI"/>
          <w:sz w:val="16"/>
          <w:szCs w:val="16"/>
        </w:rPr>
        <w:t>Sonnentag</w:t>
      </w:r>
      <w:proofErr w:type="spellEnd"/>
      <w:r w:rsidRPr="00FF5338">
        <w:rPr>
          <w:rFonts w:ascii="Segoe UI" w:hAnsi="Segoe UI" w:cs="Segoe UI"/>
          <w:sz w:val="16"/>
          <w:szCs w:val="16"/>
        </w:rPr>
        <w:t xml:space="preserve"> et al. Job Performance</w:t>
      </w:r>
    </w:p>
    <w:p w:rsidR="0021748C" w:rsidRPr="00FF5338" w:rsidRDefault="0021748C" w:rsidP="0021748C">
      <w:pPr>
        <w:pStyle w:val="ListParagraph"/>
        <w:numPr>
          <w:ilvl w:val="0"/>
          <w:numId w:val="1"/>
        </w:numPr>
        <w:rPr>
          <w:rFonts w:ascii="Segoe UI" w:hAnsi="Segoe UI" w:cs="Segoe UI"/>
          <w:sz w:val="16"/>
          <w:szCs w:val="16"/>
        </w:rPr>
      </w:pPr>
      <w:r w:rsidRPr="00FF5338">
        <w:rPr>
          <w:rFonts w:ascii="Segoe UI" w:hAnsi="Segoe UI" w:cs="Segoe UI"/>
          <w:sz w:val="16"/>
          <w:szCs w:val="16"/>
        </w:rPr>
        <w:t>Performance is multidimensional ( contextual, task, adaptive)</w:t>
      </w:r>
    </w:p>
    <w:p w:rsidR="0021748C" w:rsidRPr="00FF5338" w:rsidRDefault="0021748C" w:rsidP="0021748C">
      <w:pPr>
        <w:pStyle w:val="ListParagraph"/>
        <w:numPr>
          <w:ilvl w:val="0"/>
          <w:numId w:val="1"/>
        </w:numPr>
        <w:rPr>
          <w:rFonts w:ascii="Segoe UI" w:hAnsi="Segoe UI" w:cs="Segoe UI"/>
          <w:sz w:val="16"/>
          <w:szCs w:val="16"/>
        </w:rPr>
      </w:pPr>
      <w:r w:rsidRPr="00FF5338">
        <w:rPr>
          <w:rFonts w:ascii="Segoe UI" w:hAnsi="Segoe UI" w:cs="Segoe UI"/>
          <w:sz w:val="16"/>
          <w:szCs w:val="16"/>
        </w:rPr>
        <w:t xml:space="preserve">Each dimension is multidimensional </w:t>
      </w:r>
    </w:p>
    <w:p w:rsidR="0021748C" w:rsidRPr="00FF5338" w:rsidRDefault="0021748C" w:rsidP="0021748C">
      <w:pPr>
        <w:pStyle w:val="ListParagraph"/>
        <w:numPr>
          <w:ilvl w:val="0"/>
          <w:numId w:val="1"/>
        </w:numPr>
        <w:rPr>
          <w:rFonts w:ascii="Segoe UI" w:hAnsi="Segoe UI" w:cs="Segoe UI"/>
          <w:sz w:val="16"/>
          <w:szCs w:val="16"/>
        </w:rPr>
      </w:pPr>
      <w:r w:rsidRPr="00FF5338">
        <w:rPr>
          <w:rFonts w:ascii="Segoe UI" w:hAnsi="Segoe UI" w:cs="Segoe UI"/>
          <w:sz w:val="16"/>
          <w:szCs w:val="16"/>
        </w:rPr>
        <w:t xml:space="preserve">Predictors of </w:t>
      </w:r>
      <w:proofErr w:type="spellStart"/>
      <w:r w:rsidRPr="00FF5338">
        <w:rPr>
          <w:rFonts w:ascii="Segoe UI" w:hAnsi="Segoe UI" w:cs="Segoe UI"/>
          <w:sz w:val="16"/>
          <w:szCs w:val="16"/>
        </w:rPr>
        <w:t>interindividual</w:t>
      </w:r>
      <w:proofErr w:type="spellEnd"/>
      <w:r w:rsidRPr="00FF5338">
        <w:rPr>
          <w:rFonts w:ascii="Segoe UI" w:hAnsi="Segoe UI" w:cs="Segoe UI"/>
          <w:sz w:val="16"/>
          <w:szCs w:val="16"/>
        </w:rPr>
        <w:t xml:space="preserve"> differences in job performance –</w:t>
      </w:r>
    </w:p>
    <w:p w:rsidR="0021748C" w:rsidRPr="00FF5338" w:rsidRDefault="0021748C" w:rsidP="0021748C">
      <w:pPr>
        <w:pStyle w:val="ListParagraph"/>
        <w:numPr>
          <w:ilvl w:val="0"/>
          <w:numId w:val="1"/>
        </w:numPr>
        <w:rPr>
          <w:rFonts w:ascii="Segoe UI" w:hAnsi="Segoe UI" w:cs="Segoe UI"/>
          <w:sz w:val="16"/>
          <w:szCs w:val="16"/>
        </w:rPr>
      </w:pPr>
      <w:r w:rsidRPr="00FF5338">
        <w:rPr>
          <w:rFonts w:ascii="Segoe UI" w:hAnsi="Segoe UI" w:cs="Segoe UI"/>
          <w:sz w:val="16"/>
          <w:szCs w:val="16"/>
        </w:rPr>
        <w:t xml:space="preserve">Person-specific variables </w:t>
      </w:r>
      <w:proofErr w:type="spellStart"/>
      <w:r w:rsidRPr="00FF5338">
        <w:rPr>
          <w:rFonts w:ascii="Segoe UI" w:hAnsi="Segoe UI" w:cs="Segoe UI"/>
          <w:sz w:val="16"/>
          <w:szCs w:val="16"/>
        </w:rPr>
        <w:t>eg</w:t>
      </w:r>
      <w:proofErr w:type="spellEnd"/>
      <w:r w:rsidRPr="00FF5338">
        <w:rPr>
          <w:rFonts w:ascii="Segoe UI" w:hAnsi="Segoe UI" w:cs="Segoe UI"/>
          <w:sz w:val="16"/>
          <w:szCs w:val="16"/>
        </w:rPr>
        <w:t>. Cognitive abilities, experience, knowledge, non-cognitive traits (proposed by 5 factor model-</w:t>
      </w:r>
      <w:proofErr w:type="spellStart"/>
      <w:r w:rsidRPr="00FF5338">
        <w:rPr>
          <w:rFonts w:ascii="Segoe UI" w:hAnsi="Segoe UI" w:cs="Segoe UI"/>
          <w:sz w:val="16"/>
          <w:szCs w:val="16"/>
        </w:rPr>
        <w:t>digman</w:t>
      </w:r>
      <w:proofErr w:type="spellEnd"/>
      <w:r w:rsidRPr="00FF5338">
        <w:rPr>
          <w:rFonts w:ascii="Segoe UI" w:hAnsi="Segoe UI" w:cs="Segoe UI"/>
          <w:sz w:val="16"/>
          <w:szCs w:val="16"/>
        </w:rPr>
        <w:t xml:space="preserve"> et al.)</w:t>
      </w:r>
    </w:p>
    <w:p w:rsidR="0021748C" w:rsidRPr="00FF5338" w:rsidRDefault="0021748C" w:rsidP="0021748C">
      <w:pPr>
        <w:pStyle w:val="ListParagraph"/>
        <w:numPr>
          <w:ilvl w:val="0"/>
          <w:numId w:val="1"/>
        </w:numPr>
        <w:rPr>
          <w:rFonts w:ascii="Segoe UI" w:hAnsi="Segoe UI" w:cs="Segoe UI"/>
          <w:sz w:val="16"/>
          <w:szCs w:val="16"/>
        </w:rPr>
      </w:pPr>
      <w:r w:rsidRPr="00FF5338">
        <w:rPr>
          <w:rFonts w:ascii="Segoe UI" w:hAnsi="Segoe UI" w:cs="Segoe UI"/>
          <w:sz w:val="16"/>
          <w:szCs w:val="16"/>
        </w:rPr>
        <w:t>Situation-specific variables –hindrance (role stressors and situational constraints relate negatively with job performance) and challenge stressors (w</w:t>
      </w:r>
      <w:r w:rsidR="00561825" w:rsidRPr="00FF5338">
        <w:rPr>
          <w:rFonts w:ascii="Segoe UI" w:hAnsi="Segoe UI" w:cs="Segoe UI"/>
          <w:sz w:val="16"/>
          <w:szCs w:val="16"/>
        </w:rPr>
        <w:t>ork load, pressure, demand, time urgency relate positively with job performance)</w:t>
      </w:r>
    </w:p>
    <w:p w:rsidR="00561825" w:rsidRPr="00FF5338" w:rsidRDefault="00561825" w:rsidP="0021748C">
      <w:pPr>
        <w:pStyle w:val="ListParagraph"/>
        <w:numPr>
          <w:ilvl w:val="0"/>
          <w:numId w:val="1"/>
        </w:numPr>
        <w:rPr>
          <w:rFonts w:ascii="Segoe UI" w:hAnsi="Segoe UI" w:cs="Segoe UI"/>
          <w:sz w:val="16"/>
          <w:szCs w:val="16"/>
        </w:rPr>
      </w:pPr>
      <w:proofErr w:type="spellStart"/>
      <w:r w:rsidRPr="00FF5338">
        <w:rPr>
          <w:rFonts w:ascii="Segoe UI" w:hAnsi="Segoe UI" w:cs="Segoe UI"/>
          <w:sz w:val="16"/>
          <w:szCs w:val="16"/>
        </w:rPr>
        <w:t>Intraindividual</w:t>
      </w:r>
      <w:proofErr w:type="spellEnd"/>
      <w:r w:rsidRPr="00FF5338">
        <w:rPr>
          <w:rFonts w:ascii="Segoe UI" w:hAnsi="Segoe UI" w:cs="Segoe UI"/>
          <w:sz w:val="16"/>
          <w:szCs w:val="16"/>
        </w:rPr>
        <w:t xml:space="preserve"> change and variability in performance – performance is dynamic and unstable. </w:t>
      </w:r>
    </w:p>
    <w:p w:rsidR="007B7FF2" w:rsidRPr="00FF5338" w:rsidRDefault="007B7FF2" w:rsidP="007B7FF2">
      <w:pPr>
        <w:rPr>
          <w:rFonts w:ascii="Segoe UI" w:hAnsi="Segoe UI" w:cs="Segoe UI"/>
          <w:sz w:val="16"/>
          <w:szCs w:val="16"/>
        </w:rPr>
      </w:pPr>
    </w:p>
    <w:p w:rsidR="007B7FF2" w:rsidRPr="00FF5338" w:rsidRDefault="007B7FF2" w:rsidP="007B7FF2">
      <w:pPr>
        <w:rPr>
          <w:rFonts w:ascii="Segoe UI" w:hAnsi="Segoe UI" w:cs="Segoe UI"/>
          <w:sz w:val="16"/>
          <w:szCs w:val="16"/>
        </w:rPr>
      </w:pPr>
      <w:r w:rsidRPr="00FF5338">
        <w:rPr>
          <w:rFonts w:ascii="Segoe UI" w:hAnsi="Segoe UI" w:cs="Segoe UI"/>
          <w:sz w:val="16"/>
          <w:szCs w:val="16"/>
        </w:rPr>
        <w:t>Emily Johnson and Adam Meade – A multi-level investigation of Overall job performance Ratings</w:t>
      </w:r>
    </w:p>
    <w:p w:rsidR="007B7FF2" w:rsidRPr="00FF5338" w:rsidRDefault="007B7FF2" w:rsidP="007B7FF2">
      <w:pPr>
        <w:pStyle w:val="ListParagraph"/>
        <w:numPr>
          <w:ilvl w:val="0"/>
          <w:numId w:val="1"/>
        </w:numPr>
        <w:rPr>
          <w:rFonts w:ascii="Segoe UI" w:hAnsi="Segoe UI" w:cs="Segoe UI"/>
          <w:sz w:val="16"/>
          <w:szCs w:val="16"/>
        </w:rPr>
      </w:pPr>
      <w:r w:rsidRPr="00FF5338">
        <w:rPr>
          <w:rFonts w:ascii="Segoe UI" w:hAnsi="Segoe UI" w:cs="Segoe UI"/>
          <w:sz w:val="16"/>
          <w:szCs w:val="16"/>
        </w:rPr>
        <w:t>Agrees with the multidimensional measure of performance</w:t>
      </w:r>
    </w:p>
    <w:p w:rsidR="007B7FF2" w:rsidRPr="00FF5338" w:rsidRDefault="007B7FF2" w:rsidP="007B7FF2">
      <w:pPr>
        <w:pStyle w:val="ListParagraph"/>
        <w:numPr>
          <w:ilvl w:val="0"/>
          <w:numId w:val="1"/>
        </w:numPr>
        <w:rPr>
          <w:rFonts w:ascii="Segoe UI" w:hAnsi="Segoe UI" w:cs="Segoe UI"/>
          <w:sz w:val="16"/>
          <w:szCs w:val="16"/>
        </w:rPr>
      </w:pPr>
      <w:r w:rsidRPr="00FF5338">
        <w:rPr>
          <w:rFonts w:ascii="Segoe UI" w:hAnsi="Segoe UI" w:cs="Segoe UI"/>
          <w:sz w:val="16"/>
          <w:szCs w:val="16"/>
        </w:rPr>
        <w:t xml:space="preserve">But argues a </w:t>
      </w:r>
      <w:proofErr w:type="spellStart"/>
      <w:r w:rsidRPr="00FF5338">
        <w:rPr>
          <w:rFonts w:ascii="Segoe UI" w:hAnsi="Segoe UI" w:cs="Segoe UI"/>
          <w:sz w:val="16"/>
          <w:szCs w:val="16"/>
        </w:rPr>
        <w:t>unidimensional</w:t>
      </w:r>
      <w:proofErr w:type="spellEnd"/>
      <w:r w:rsidRPr="00FF5338">
        <w:rPr>
          <w:rFonts w:ascii="Segoe UI" w:hAnsi="Segoe UI" w:cs="Segoe UI"/>
          <w:sz w:val="16"/>
          <w:szCs w:val="16"/>
        </w:rPr>
        <w:t xml:space="preserve"> or composite measure is preferred for decision making in organizations</w:t>
      </w:r>
    </w:p>
    <w:p w:rsidR="007B7FF2" w:rsidRPr="00FF5338" w:rsidRDefault="007B7FF2" w:rsidP="007B7FF2">
      <w:pPr>
        <w:pStyle w:val="ListParagraph"/>
        <w:numPr>
          <w:ilvl w:val="0"/>
          <w:numId w:val="1"/>
        </w:numPr>
        <w:rPr>
          <w:rFonts w:ascii="Segoe UI" w:hAnsi="Segoe UI" w:cs="Segoe UI"/>
          <w:sz w:val="16"/>
          <w:szCs w:val="16"/>
        </w:rPr>
      </w:pPr>
      <w:proofErr w:type="spellStart"/>
      <w:r w:rsidRPr="00FF5338">
        <w:rPr>
          <w:rFonts w:ascii="Segoe UI" w:hAnsi="Segoe UI" w:cs="Segoe UI"/>
          <w:sz w:val="16"/>
          <w:szCs w:val="16"/>
        </w:rPr>
        <w:t>Motowidlo</w:t>
      </w:r>
      <w:proofErr w:type="spellEnd"/>
      <w:r w:rsidRPr="00FF5338">
        <w:rPr>
          <w:rFonts w:ascii="Segoe UI" w:hAnsi="Segoe UI" w:cs="Segoe UI"/>
          <w:sz w:val="16"/>
          <w:szCs w:val="16"/>
        </w:rPr>
        <w:t xml:space="preserve"> and Van </w:t>
      </w:r>
      <w:proofErr w:type="spellStart"/>
      <w:r w:rsidRPr="00FF5338">
        <w:rPr>
          <w:rFonts w:ascii="Segoe UI" w:hAnsi="Segoe UI" w:cs="Segoe UI"/>
          <w:sz w:val="16"/>
          <w:szCs w:val="16"/>
        </w:rPr>
        <w:t>Scotter</w:t>
      </w:r>
      <w:proofErr w:type="spellEnd"/>
      <w:r w:rsidRPr="00FF5338">
        <w:rPr>
          <w:rFonts w:ascii="Segoe UI" w:hAnsi="Segoe UI" w:cs="Segoe UI"/>
          <w:sz w:val="16"/>
          <w:szCs w:val="16"/>
        </w:rPr>
        <w:t xml:space="preserve"> (1994) argue that overall performance rating can be thought of as a measure of an individual’s worth to an organization. Inherently implying performance should cover </w:t>
      </w:r>
      <w:r w:rsidRPr="00FF5338">
        <w:rPr>
          <w:rFonts w:ascii="Segoe UI" w:hAnsi="Segoe UI" w:cs="Segoe UI"/>
          <w:b/>
          <w:sz w:val="16"/>
          <w:szCs w:val="16"/>
        </w:rPr>
        <w:t xml:space="preserve">only </w:t>
      </w:r>
      <w:r w:rsidRPr="00FF5338">
        <w:rPr>
          <w:rFonts w:ascii="Segoe UI" w:hAnsi="Segoe UI" w:cs="Segoe UI"/>
          <w:sz w:val="16"/>
          <w:szCs w:val="16"/>
        </w:rPr>
        <w:t>those behaviors that contribute to the  goals of the organization</w:t>
      </w:r>
    </w:p>
    <w:p w:rsidR="00FF5338" w:rsidRPr="00FF5338" w:rsidRDefault="00FF5338" w:rsidP="007B7FF2">
      <w:pPr>
        <w:pStyle w:val="ListParagraph"/>
        <w:numPr>
          <w:ilvl w:val="0"/>
          <w:numId w:val="1"/>
        </w:numPr>
        <w:rPr>
          <w:rFonts w:ascii="Segoe UI" w:hAnsi="Segoe UI" w:cs="Segoe UI"/>
          <w:sz w:val="16"/>
          <w:szCs w:val="16"/>
        </w:rPr>
      </w:pPr>
      <w:r w:rsidRPr="00FF5338">
        <w:rPr>
          <w:rFonts w:ascii="Segoe UI" w:hAnsi="Segoe UI" w:cs="Segoe UI"/>
          <w:sz w:val="16"/>
          <w:szCs w:val="16"/>
        </w:rPr>
        <w:t>Role theory – role expectations that one holds are shaped by both the characteristics of the individual and the context in which he or she is embedded.</w:t>
      </w:r>
    </w:p>
    <w:p w:rsidR="00FF5338" w:rsidRDefault="00FF5338" w:rsidP="007B7FF2">
      <w:pPr>
        <w:pStyle w:val="ListParagraph"/>
        <w:numPr>
          <w:ilvl w:val="0"/>
          <w:numId w:val="1"/>
        </w:numPr>
        <w:rPr>
          <w:rFonts w:ascii="Segoe UI" w:hAnsi="Segoe UI" w:cs="Segoe UI"/>
          <w:sz w:val="16"/>
          <w:szCs w:val="16"/>
        </w:rPr>
      </w:pPr>
      <w:r w:rsidRPr="00FF5338">
        <w:rPr>
          <w:rFonts w:ascii="Segoe UI" w:hAnsi="Segoe UI" w:cs="Segoe UI"/>
          <w:sz w:val="16"/>
          <w:szCs w:val="16"/>
        </w:rPr>
        <w:t>Hypothesis 1- Ratings of both task performance and</w:t>
      </w:r>
      <w:r>
        <w:rPr>
          <w:rFonts w:ascii="Segoe UI" w:hAnsi="Segoe UI" w:cs="Segoe UI"/>
          <w:sz w:val="16"/>
          <w:szCs w:val="16"/>
        </w:rPr>
        <w:t xml:space="preserve"> contextual performance will be positively related to overall performance ratings</w:t>
      </w:r>
      <w:r w:rsidR="00B24960">
        <w:rPr>
          <w:rFonts w:ascii="Segoe UI" w:hAnsi="Segoe UI" w:cs="Segoe UI"/>
          <w:sz w:val="16"/>
          <w:szCs w:val="16"/>
        </w:rPr>
        <w:t xml:space="preserve">. </w:t>
      </w:r>
      <w:r w:rsidR="00B24960" w:rsidRPr="00B24960">
        <w:rPr>
          <w:rFonts w:ascii="Segoe UI" w:hAnsi="Segoe UI" w:cs="Segoe UI"/>
          <w:b/>
          <w:sz w:val="16"/>
          <w:szCs w:val="16"/>
        </w:rPr>
        <w:t>supported</w:t>
      </w:r>
    </w:p>
    <w:p w:rsidR="00FF5338" w:rsidRPr="00B24960" w:rsidRDefault="00FF5338" w:rsidP="007B7FF2">
      <w:pPr>
        <w:pStyle w:val="ListParagraph"/>
        <w:numPr>
          <w:ilvl w:val="0"/>
          <w:numId w:val="1"/>
        </w:numPr>
        <w:rPr>
          <w:rFonts w:ascii="Segoe UI" w:hAnsi="Segoe UI" w:cs="Segoe UI"/>
          <w:b/>
          <w:sz w:val="16"/>
          <w:szCs w:val="16"/>
        </w:rPr>
      </w:pPr>
      <w:r>
        <w:rPr>
          <w:rFonts w:ascii="Segoe UI" w:hAnsi="Segoe UI" w:cs="Segoe UI"/>
          <w:sz w:val="16"/>
          <w:szCs w:val="16"/>
        </w:rPr>
        <w:t>Research Question 1 – What proportions of the variance in overall job performance ratings can be attributed to task vs. contextual performance?</w:t>
      </w:r>
      <w:r w:rsidR="00B24960">
        <w:rPr>
          <w:rFonts w:ascii="Segoe UI" w:hAnsi="Segoe UI" w:cs="Segoe UI"/>
          <w:sz w:val="16"/>
          <w:szCs w:val="16"/>
        </w:rPr>
        <w:t xml:space="preserve"> </w:t>
      </w:r>
      <w:r w:rsidR="00B24960" w:rsidRPr="00B24960">
        <w:rPr>
          <w:rFonts w:ascii="Segoe UI" w:hAnsi="Segoe UI" w:cs="Segoe UI"/>
          <w:b/>
          <w:sz w:val="16"/>
          <w:szCs w:val="16"/>
        </w:rPr>
        <w:t xml:space="preserve">64.69% </w:t>
      </w:r>
      <w:proofErr w:type="spellStart"/>
      <w:r w:rsidR="00B24960" w:rsidRPr="00B24960">
        <w:rPr>
          <w:rFonts w:ascii="Segoe UI" w:hAnsi="Segoe UI" w:cs="Segoe UI"/>
          <w:b/>
          <w:sz w:val="16"/>
          <w:szCs w:val="16"/>
        </w:rPr>
        <w:t>vs</w:t>
      </w:r>
      <w:proofErr w:type="spellEnd"/>
      <w:r w:rsidR="00B24960" w:rsidRPr="00B24960">
        <w:rPr>
          <w:rFonts w:ascii="Segoe UI" w:hAnsi="Segoe UI" w:cs="Segoe UI"/>
          <w:b/>
          <w:sz w:val="16"/>
          <w:szCs w:val="16"/>
        </w:rPr>
        <w:t xml:space="preserve"> 54.02%</w:t>
      </w:r>
    </w:p>
    <w:p w:rsidR="005E4EE7" w:rsidRDefault="00FF5338" w:rsidP="005E4EE7">
      <w:pPr>
        <w:pStyle w:val="ListParagraph"/>
        <w:numPr>
          <w:ilvl w:val="0"/>
          <w:numId w:val="1"/>
        </w:numPr>
        <w:rPr>
          <w:rFonts w:ascii="Segoe UI" w:hAnsi="Segoe UI" w:cs="Segoe UI"/>
          <w:sz w:val="16"/>
          <w:szCs w:val="16"/>
        </w:rPr>
      </w:pPr>
      <w:proofErr w:type="spellStart"/>
      <w:r>
        <w:rPr>
          <w:rFonts w:ascii="Segoe UI" w:hAnsi="Segoe UI" w:cs="Segoe UI"/>
          <w:sz w:val="16"/>
          <w:szCs w:val="16"/>
        </w:rPr>
        <w:t>Lievens</w:t>
      </w:r>
      <w:proofErr w:type="spellEnd"/>
      <w:r>
        <w:rPr>
          <w:rFonts w:ascii="Segoe UI" w:hAnsi="Segoe UI" w:cs="Segoe UI"/>
          <w:sz w:val="16"/>
          <w:szCs w:val="16"/>
        </w:rPr>
        <w:t xml:space="preserve"> et al.(2008) observed that organizational culture accounted for significant </w:t>
      </w:r>
      <w:r w:rsidR="005E4EE7">
        <w:rPr>
          <w:rFonts w:ascii="Segoe UI" w:hAnsi="Segoe UI" w:cs="Segoe UI"/>
          <w:sz w:val="16"/>
          <w:szCs w:val="16"/>
        </w:rPr>
        <w:t xml:space="preserve">observed </w:t>
      </w:r>
      <w:r>
        <w:rPr>
          <w:rFonts w:ascii="Segoe UI" w:hAnsi="Segoe UI" w:cs="Segoe UI"/>
          <w:sz w:val="16"/>
          <w:szCs w:val="16"/>
        </w:rPr>
        <w:t xml:space="preserve">variance </w:t>
      </w:r>
      <w:r w:rsidR="005E4EE7">
        <w:rPr>
          <w:rFonts w:ascii="Segoe UI" w:hAnsi="Segoe UI" w:cs="Segoe UI"/>
          <w:sz w:val="16"/>
          <w:szCs w:val="16"/>
        </w:rPr>
        <w:t>in raters’ policies of combining performance dimensions</w:t>
      </w:r>
    </w:p>
    <w:p w:rsidR="005E4EE7" w:rsidRPr="00B24960" w:rsidRDefault="005E4EE7" w:rsidP="005E4EE7">
      <w:pPr>
        <w:pStyle w:val="ListParagraph"/>
        <w:numPr>
          <w:ilvl w:val="0"/>
          <w:numId w:val="1"/>
        </w:numPr>
        <w:rPr>
          <w:rFonts w:ascii="Segoe UI" w:hAnsi="Segoe UI" w:cs="Segoe UI"/>
          <w:b/>
          <w:sz w:val="16"/>
          <w:szCs w:val="16"/>
        </w:rPr>
      </w:pPr>
      <w:r>
        <w:rPr>
          <w:rFonts w:ascii="Segoe UI" w:hAnsi="Segoe UI" w:cs="Segoe UI"/>
          <w:sz w:val="16"/>
          <w:szCs w:val="16"/>
        </w:rPr>
        <w:t xml:space="preserve">Hypothesis 2a:  The </w:t>
      </w:r>
      <w:r w:rsidRPr="005E4EE7">
        <w:rPr>
          <w:rFonts w:ascii="Segoe UI" w:hAnsi="Segoe UI" w:cs="Segoe UI"/>
          <w:b/>
          <w:sz w:val="16"/>
          <w:szCs w:val="16"/>
        </w:rPr>
        <w:t>strength</w:t>
      </w:r>
      <w:r>
        <w:rPr>
          <w:rFonts w:ascii="Segoe UI" w:hAnsi="Segoe UI" w:cs="Segoe UI"/>
          <w:sz w:val="16"/>
          <w:szCs w:val="16"/>
        </w:rPr>
        <w:t xml:space="preserve"> of the relationship between task performance and overall performance w</w:t>
      </w:r>
      <w:r w:rsidR="00B24960">
        <w:rPr>
          <w:rFonts w:ascii="Segoe UI" w:hAnsi="Segoe UI" w:cs="Segoe UI"/>
          <w:sz w:val="16"/>
          <w:szCs w:val="16"/>
        </w:rPr>
        <w:t xml:space="preserve">ill not vary across supervisors. </w:t>
      </w:r>
      <w:r w:rsidR="00B24960" w:rsidRPr="00B24960">
        <w:rPr>
          <w:rFonts w:ascii="Segoe UI" w:hAnsi="Segoe UI" w:cs="Segoe UI"/>
          <w:b/>
          <w:sz w:val="16"/>
          <w:szCs w:val="16"/>
        </w:rPr>
        <w:t>supported</w:t>
      </w:r>
    </w:p>
    <w:p w:rsidR="005E4EE7" w:rsidRDefault="005E4EE7" w:rsidP="005E4EE7">
      <w:pPr>
        <w:pStyle w:val="ListParagraph"/>
        <w:numPr>
          <w:ilvl w:val="0"/>
          <w:numId w:val="1"/>
        </w:numPr>
        <w:rPr>
          <w:rFonts w:ascii="Segoe UI" w:hAnsi="Segoe UI" w:cs="Segoe UI"/>
          <w:sz w:val="16"/>
          <w:szCs w:val="16"/>
        </w:rPr>
      </w:pPr>
      <w:r>
        <w:rPr>
          <w:rFonts w:ascii="Segoe UI" w:hAnsi="Segoe UI" w:cs="Segoe UI"/>
          <w:sz w:val="16"/>
          <w:szCs w:val="16"/>
        </w:rPr>
        <w:t xml:space="preserve">Hypothesis 2b: The </w:t>
      </w:r>
      <w:r>
        <w:rPr>
          <w:rFonts w:ascii="Segoe UI" w:hAnsi="Segoe UI" w:cs="Segoe UI"/>
          <w:b/>
          <w:sz w:val="16"/>
          <w:szCs w:val="16"/>
        </w:rPr>
        <w:t xml:space="preserve">strength </w:t>
      </w:r>
      <w:r>
        <w:rPr>
          <w:rFonts w:ascii="Segoe UI" w:hAnsi="Segoe UI" w:cs="Segoe UI"/>
          <w:sz w:val="16"/>
          <w:szCs w:val="16"/>
        </w:rPr>
        <w:t>of the relationship between contextual performance and overall performance ratings will vary across supervisors</w:t>
      </w:r>
      <w:r w:rsidR="00B24960">
        <w:rPr>
          <w:rFonts w:ascii="Segoe UI" w:hAnsi="Segoe UI" w:cs="Segoe UI"/>
          <w:sz w:val="16"/>
          <w:szCs w:val="16"/>
        </w:rPr>
        <w:t xml:space="preserve">. </w:t>
      </w:r>
      <w:r w:rsidR="00B24960">
        <w:rPr>
          <w:rFonts w:ascii="Segoe UI" w:hAnsi="Segoe UI" w:cs="Segoe UI"/>
          <w:b/>
          <w:sz w:val="16"/>
          <w:szCs w:val="16"/>
        </w:rPr>
        <w:t>supported</w:t>
      </w:r>
    </w:p>
    <w:p w:rsidR="005E4EE7" w:rsidRDefault="005E4EE7" w:rsidP="005E4EE7">
      <w:pPr>
        <w:pStyle w:val="ListParagraph"/>
        <w:numPr>
          <w:ilvl w:val="0"/>
          <w:numId w:val="1"/>
        </w:numPr>
        <w:rPr>
          <w:rFonts w:ascii="Segoe UI" w:hAnsi="Segoe UI" w:cs="Segoe UI"/>
          <w:sz w:val="16"/>
          <w:szCs w:val="16"/>
        </w:rPr>
      </w:pPr>
      <w:r>
        <w:rPr>
          <w:rFonts w:ascii="Segoe UI" w:hAnsi="Segoe UI" w:cs="Segoe UI"/>
          <w:sz w:val="16"/>
          <w:szCs w:val="16"/>
        </w:rPr>
        <w:t>Hypothesis 3: Employee tenure will be positively related to overall performance ratings</w:t>
      </w:r>
      <w:r w:rsidR="00B24960">
        <w:rPr>
          <w:rFonts w:ascii="Segoe UI" w:hAnsi="Segoe UI" w:cs="Segoe UI"/>
          <w:sz w:val="16"/>
          <w:szCs w:val="16"/>
        </w:rPr>
        <w:t xml:space="preserve">. </w:t>
      </w:r>
      <w:r w:rsidR="00B24960">
        <w:rPr>
          <w:rFonts w:ascii="Segoe UI" w:hAnsi="Segoe UI" w:cs="Segoe UI"/>
          <w:b/>
          <w:sz w:val="16"/>
          <w:szCs w:val="16"/>
        </w:rPr>
        <w:t>Not significant</w:t>
      </w:r>
    </w:p>
    <w:p w:rsidR="005E4EE7" w:rsidRDefault="005E4EE7" w:rsidP="005E4EE7">
      <w:pPr>
        <w:pStyle w:val="ListParagraph"/>
        <w:numPr>
          <w:ilvl w:val="0"/>
          <w:numId w:val="1"/>
        </w:numPr>
        <w:rPr>
          <w:rFonts w:ascii="Segoe UI" w:hAnsi="Segoe UI" w:cs="Segoe UI"/>
          <w:sz w:val="16"/>
          <w:szCs w:val="16"/>
        </w:rPr>
      </w:pPr>
      <w:r>
        <w:rPr>
          <w:rFonts w:ascii="Segoe UI" w:hAnsi="Segoe UI" w:cs="Segoe UI"/>
          <w:sz w:val="16"/>
          <w:szCs w:val="16"/>
        </w:rPr>
        <w:t xml:space="preserve">NB: Quinones, Ford and </w:t>
      </w:r>
      <w:proofErr w:type="spellStart"/>
      <w:r>
        <w:rPr>
          <w:rFonts w:ascii="Segoe UI" w:hAnsi="Segoe UI" w:cs="Segoe UI"/>
          <w:sz w:val="16"/>
          <w:szCs w:val="16"/>
        </w:rPr>
        <w:t>Teachout’s</w:t>
      </w:r>
      <w:proofErr w:type="spellEnd"/>
      <w:r>
        <w:rPr>
          <w:rFonts w:ascii="Segoe UI" w:hAnsi="Segoe UI" w:cs="Segoe UI"/>
          <w:sz w:val="16"/>
          <w:szCs w:val="16"/>
        </w:rPr>
        <w:t xml:space="preserve"> (1995) meta-analysis revealed that regardless of the operationalization used, work experience tends to be positively related to overall job performance.</w:t>
      </w:r>
    </w:p>
    <w:p w:rsidR="005E4EE7" w:rsidRDefault="005E4EE7" w:rsidP="005E4EE7">
      <w:pPr>
        <w:pStyle w:val="ListParagraph"/>
        <w:numPr>
          <w:ilvl w:val="0"/>
          <w:numId w:val="1"/>
        </w:numPr>
        <w:rPr>
          <w:rFonts w:ascii="Segoe UI" w:hAnsi="Segoe UI" w:cs="Segoe UI"/>
          <w:sz w:val="16"/>
          <w:szCs w:val="16"/>
        </w:rPr>
      </w:pPr>
      <w:r>
        <w:rPr>
          <w:rFonts w:ascii="Segoe UI" w:hAnsi="Segoe UI" w:cs="Segoe UI"/>
          <w:sz w:val="16"/>
          <w:szCs w:val="16"/>
        </w:rPr>
        <w:t>J. W. Johnson (2001) suggests an employee’s level of experience may influence how his or her supervisor weights the dimensions of performance.</w:t>
      </w:r>
    </w:p>
    <w:p w:rsidR="005D65EC" w:rsidRDefault="005D65EC" w:rsidP="005D65EC">
      <w:pPr>
        <w:pStyle w:val="ListParagraph"/>
        <w:numPr>
          <w:ilvl w:val="0"/>
          <w:numId w:val="1"/>
        </w:numPr>
        <w:rPr>
          <w:rFonts w:ascii="Segoe UI" w:hAnsi="Segoe UI" w:cs="Segoe UI"/>
          <w:sz w:val="16"/>
          <w:szCs w:val="16"/>
        </w:rPr>
      </w:pPr>
      <w:r>
        <w:rPr>
          <w:rFonts w:ascii="Segoe UI" w:hAnsi="Segoe UI" w:cs="Segoe UI"/>
          <w:sz w:val="16"/>
          <w:szCs w:val="16"/>
        </w:rPr>
        <w:t xml:space="preserve">Organ (1988) theorized that as individuals ascend the organogram their organizational roles expand. Authors predict expansion of roles occur as employee tenure increases. </w:t>
      </w:r>
      <w:r w:rsidRPr="005D65EC">
        <w:rPr>
          <w:rFonts w:ascii="Segoe UI" w:hAnsi="Segoe UI" w:cs="Segoe UI"/>
          <w:sz w:val="16"/>
          <w:szCs w:val="16"/>
        </w:rPr>
        <w:t>Authors t</w:t>
      </w:r>
      <w:r>
        <w:rPr>
          <w:rFonts w:ascii="Segoe UI" w:hAnsi="Segoe UI" w:cs="Segoe UI"/>
          <w:sz w:val="16"/>
          <w:szCs w:val="16"/>
        </w:rPr>
        <w:t>heorize that expansion of roles an employee’s contextual performance will be weighted more heavily as that employee becomes more experienced</w:t>
      </w:r>
    </w:p>
    <w:p w:rsidR="005D65EC" w:rsidRDefault="005D65EC" w:rsidP="005D65EC">
      <w:pPr>
        <w:pStyle w:val="ListParagraph"/>
        <w:numPr>
          <w:ilvl w:val="0"/>
          <w:numId w:val="1"/>
        </w:numPr>
        <w:rPr>
          <w:rFonts w:ascii="Segoe UI" w:hAnsi="Segoe UI" w:cs="Segoe UI"/>
          <w:sz w:val="16"/>
          <w:szCs w:val="16"/>
        </w:rPr>
      </w:pPr>
      <w:r>
        <w:rPr>
          <w:rFonts w:ascii="Segoe UI" w:hAnsi="Segoe UI" w:cs="Segoe UI"/>
          <w:sz w:val="16"/>
          <w:szCs w:val="16"/>
        </w:rPr>
        <w:t>Hypothesis 4: Employee time on the job will moderate the relationship between contextual performance and overall performance ratings, such that the relationship is stronger for those with more (vs. less) time on the job.</w:t>
      </w:r>
    </w:p>
    <w:p w:rsidR="005D65EC" w:rsidRDefault="005D65EC" w:rsidP="005D65EC">
      <w:pPr>
        <w:pStyle w:val="ListParagraph"/>
        <w:numPr>
          <w:ilvl w:val="0"/>
          <w:numId w:val="1"/>
        </w:numPr>
        <w:rPr>
          <w:rFonts w:ascii="Segoe UI" w:hAnsi="Segoe UI" w:cs="Segoe UI"/>
          <w:sz w:val="16"/>
          <w:szCs w:val="16"/>
        </w:rPr>
      </w:pPr>
      <w:r>
        <w:rPr>
          <w:rFonts w:ascii="Segoe UI" w:hAnsi="Segoe UI" w:cs="Segoe UI"/>
          <w:sz w:val="16"/>
          <w:szCs w:val="16"/>
        </w:rPr>
        <w:t>Research Question 2: Is opportunity to observe related to overall performance ratings?</w:t>
      </w:r>
    </w:p>
    <w:p w:rsidR="005433A9" w:rsidRPr="005433A9" w:rsidRDefault="00A0489D" w:rsidP="005433A9">
      <w:pPr>
        <w:pStyle w:val="ListParagraph"/>
        <w:numPr>
          <w:ilvl w:val="0"/>
          <w:numId w:val="1"/>
        </w:numPr>
        <w:rPr>
          <w:rFonts w:ascii="Segoe UI" w:hAnsi="Segoe UI" w:cs="Segoe UI"/>
          <w:sz w:val="16"/>
          <w:szCs w:val="16"/>
        </w:rPr>
      </w:pPr>
      <w:r>
        <w:rPr>
          <w:rFonts w:ascii="Segoe UI" w:hAnsi="Segoe UI" w:cs="Segoe UI"/>
          <w:sz w:val="16"/>
          <w:szCs w:val="16"/>
        </w:rPr>
        <w:t>Measures and Analysis – Task performance scores were computed as the average ratings across 13 detailed task statements derived from a comprehensive job analysis. Contextual performance scores were calculated as the average ratings across 19 items (</w:t>
      </w:r>
      <w:proofErr w:type="spellStart"/>
      <w:r>
        <w:rPr>
          <w:rFonts w:ascii="Segoe UI" w:hAnsi="Segoe UI" w:cs="Segoe UI"/>
          <w:sz w:val="16"/>
          <w:szCs w:val="16"/>
        </w:rPr>
        <w:t>Podsakoff</w:t>
      </w:r>
      <w:proofErr w:type="spellEnd"/>
      <w:r>
        <w:rPr>
          <w:rFonts w:ascii="Segoe UI" w:hAnsi="Segoe UI" w:cs="Segoe UI"/>
          <w:sz w:val="16"/>
          <w:szCs w:val="16"/>
        </w:rPr>
        <w:t xml:space="preserve">, et al., 1990) </w:t>
      </w:r>
    </w:p>
    <w:p w:rsidR="00A0489D" w:rsidRPr="005433A9" w:rsidRDefault="00B24960" w:rsidP="005D65EC">
      <w:pPr>
        <w:pStyle w:val="ListParagraph"/>
        <w:numPr>
          <w:ilvl w:val="0"/>
          <w:numId w:val="1"/>
        </w:numPr>
        <w:rPr>
          <w:rFonts w:ascii="Segoe UI" w:hAnsi="Segoe UI" w:cs="Segoe UI"/>
          <w:sz w:val="16"/>
          <w:szCs w:val="16"/>
        </w:rPr>
      </w:pPr>
      <w:r>
        <w:rPr>
          <w:rFonts w:ascii="Segoe UI" w:hAnsi="Segoe UI" w:cs="Segoe UI"/>
          <w:b/>
          <w:sz w:val="16"/>
          <w:szCs w:val="16"/>
        </w:rPr>
        <w:t>Limitations</w:t>
      </w:r>
    </w:p>
    <w:p w:rsidR="005433A9" w:rsidRDefault="005433A9" w:rsidP="005D65EC">
      <w:pPr>
        <w:pStyle w:val="ListParagraph"/>
        <w:numPr>
          <w:ilvl w:val="0"/>
          <w:numId w:val="1"/>
        </w:numPr>
        <w:rPr>
          <w:rFonts w:ascii="Segoe UI" w:hAnsi="Segoe UI" w:cs="Segoe UI"/>
          <w:sz w:val="16"/>
          <w:szCs w:val="16"/>
        </w:rPr>
      </w:pPr>
      <w:r>
        <w:rPr>
          <w:rFonts w:ascii="Segoe UI" w:hAnsi="Segoe UI" w:cs="Segoe UI"/>
          <w:sz w:val="16"/>
          <w:szCs w:val="16"/>
        </w:rPr>
        <w:t>Future research should address rater and contextual characteristics that influence the contextual performance-overall performance relationship.</w:t>
      </w:r>
    </w:p>
    <w:p w:rsidR="005433A9" w:rsidRPr="005433A9" w:rsidRDefault="005433A9" w:rsidP="005D65EC">
      <w:pPr>
        <w:pStyle w:val="ListParagraph"/>
        <w:numPr>
          <w:ilvl w:val="0"/>
          <w:numId w:val="1"/>
        </w:numPr>
        <w:rPr>
          <w:rFonts w:ascii="Segoe UI" w:hAnsi="Segoe UI" w:cs="Segoe UI"/>
          <w:sz w:val="16"/>
          <w:szCs w:val="16"/>
        </w:rPr>
      </w:pPr>
      <w:r>
        <w:rPr>
          <w:rFonts w:ascii="Segoe UI" w:hAnsi="Segoe UI" w:cs="Segoe UI"/>
          <w:b/>
          <w:sz w:val="16"/>
          <w:szCs w:val="16"/>
        </w:rPr>
        <w:t>Conclusion:</w:t>
      </w:r>
    </w:p>
    <w:p w:rsidR="005433A9" w:rsidRDefault="005433A9" w:rsidP="005D65EC">
      <w:pPr>
        <w:pStyle w:val="ListParagraph"/>
        <w:numPr>
          <w:ilvl w:val="0"/>
          <w:numId w:val="1"/>
        </w:numPr>
        <w:rPr>
          <w:rFonts w:ascii="Segoe UI" w:hAnsi="Segoe UI" w:cs="Segoe UI"/>
          <w:sz w:val="16"/>
          <w:szCs w:val="16"/>
        </w:rPr>
      </w:pPr>
      <w:r>
        <w:rPr>
          <w:rFonts w:ascii="Segoe UI" w:hAnsi="Segoe UI" w:cs="Segoe UI"/>
          <w:sz w:val="16"/>
          <w:szCs w:val="16"/>
        </w:rPr>
        <w:lastRenderedPageBreak/>
        <w:t>Relationship between contextual performance ratings and overall performance ratings are heavily affected by individual rater differences (idiosyncrasies) than relationship between task performance and overall performance</w:t>
      </w:r>
    </w:p>
    <w:p w:rsidR="001D3326" w:rsidRDefault="001D3326" w:rsidP="001D3326">
      <w:pPr>
        <w:ind w:left="360"/>
        <w:rPr>
          <w:rFonts w:ascii="Segoe UI" w:hAnsi="Segoe UI" w:cs="Segoe UI"/>
          <w:sz w:val="16"/>
          <w:szCs w:val="16"/>
        </w:rPr>
      </w:pPr>
    </w:p>
    <w:p w:rsidR="001D3326" w:rsidRDefault="001D3326" w:rsidP="001D3326">
      <w:pPr>
        <w:ind w:left="360"/>
        <w:rPr>
          <w:rFonts w:ascii="Segoe UI" w:hAnsi="Segoe UI" w:cs="Segoe UI"/>
          <w:sz w:val="16"/>
          <w:szCs w:val="16"/>
        </w:rPr>
      </w:pPr>
      <w:r>
        <w:rPr>
          <w:rFonts w:ascii="Segoe UI" w:hAnsi="Segoe UI" w:cs="Segoe UI"/>
          <w:sz w:val="16"/>
          <w:szCs w:val="16"/>
        </w:rPr>
        <w:t xml:space="preserve">Arthur </w:t>
      </w:r>
      <w:proofErr w:type="spellStart"/>
      <w:r>
        <w:rPr>
          <w:rFonts w:ascii="Segoe UI" w:hAnsi="Segoe UI" w:cs="Segoe UI"/>
          <w:sz w:val="16"/>
          <w:szCs w:val="16"/>
        </w:rPr>
        <w:t>Poropat</w:t>
      </w:r>
      <w:proofErr w:type="spellEnd"/>
      <w:r>
        <w:rPr>
          <w:rFonts w:ascii="Segoe UI" w:hAnsi="Segoe UI" w:cs="Segoe UI"/>
          <w:sz w:val="16"/>
          <w:szCs w:val="16"/>
        </w:rPr>
        <w:t xml:space="preserve"> – New models of Work Performance and their implications for Employee Relations</w:t>
      </w:r>
    </w:p>
    <w:p w:rsidR="001D3326" w:rsidRDefault="001D3326" w:rsidP="001D3326">
      <w:pPr>
        <w:pStyle w:val="ListParagraph"/>
        <w:numPr>
          <w:ilvl w:val="0"/>
          <w:numId w:val="1"/>
        </w:numPr>
        <w:rPr>
          <w:rFonts w:ascii="Segoe UI" w:hAnsi="Segoe UI" w:cs="Segoe UI"/>
          <w:sz w:val="16"/>
          <w:szCs w:val="16"/>
        </w:rPr>
      </w:pPr>
      <w:r>
        <w:rPr>
          <w:rFonts w:ascii="Segoe UI" w:hAnsi="Segoe UI" w:cs="Segoe UI"/>
          <w:sz w:val="16"/>
          <w:szCs w:val="16"/>
        </w:rPr>
        <w:t>Work performance should measure individual contributions to organizational goals and not the output from which the organization benefits</w:t>
      </w:r>
    </w:p>
    <w:p w:rsidR="001D3326" w:rsidRDefault="001D3326" w:rsidP="001D3326">
      <w:pPr>
        <w:pStyle w:val="ListParagraph"/>
        <w:numPr>
          <w:ilvl w:val="0"/>
          <w:numId w:val="1"/>
        </w:numPr>
        <w:rPr>
          <w:rFonts w:ascii="Segoe UI" w:hAnsi="Segoe UI" w:cs="Segoe UI"/>
          <w:sz w:val="16"/>
          <w:szCs w:val="16"/>
        </w:rPr>
      </w:pPr>
      <w:r>
        <w:rPr>
          <w:rFonts w:ascii="Segoe UI" w:hAnsi="Segoe UI" w:cs="Segoe UI"/>
          <w:sz w:val="16"/>
          <w:szCs w:val="16"/>
        </w:rPr>
        <w:t>Difficult to operationalize work performance in a general scope to cover different types of work.</w:t>
      </w:r>
    </w:p>
    <w:p w:rsidR="001D3326" w:rsidRDefault="001D3326" w:rsidP="001D3326">
      <w:pPr>
        <w:pStyle w:val="ListParagraph"/>
        <w:numPr>
          <w:ilvl w:val="0"/>
          <w:numId w:val="1"/>
        </w:numPr>
        <w:rPr>
          <w:rFonts w:ascii="Segoe UI" w:hAnsi="Segoe UI" w:cs="Segoe UI"/>
          <w:sz w:val="16"/>
          <w:szCs w:val="16"/>
        </w:rPr>
      </w:pPr>
      <w:r>
        <w:rPr>
          <w:rFonts w:ascii="Segoe UI" w:hAnsi="Segoe UI" w:cs="Segoe UI"/>
          <w:sz w:val="16"/>
          <w:szCs w:val="16"/>
        </w:rPr>
        <w:t xml:space="preserve">Campbell et al. and </w:t>
      </w:r>
      <w:proofErr w:type="spellStart"/>
      <w:r>
        <w:rPr>
          <w:rFonts w:ascii="Segoe UI" w:hAnsi="Segoe UI" w:cs="Segoe UI"/>
          <w:sz w:val="16"/>
          <w:szCs w:val="16"/>
        </w:rPr>
        <w:t>Viswesvaran</w:t>
      </w:r>
      <w:proofErr w:type="spellEnd"/>
      <w:r>
        <w:rPr>
          <w:rFonts w:ascii="Segoe UI" w:hAnsi="Segoe UI" w:cs="Segoe UI"/>
          <w:sz w:val="16"/>
          <w:szCs w:val="16"/>
        </w:rPr>
        <w:t xml:space="preserve"> are involved in a number of studies to find widely applicable models of job performance. </w:t>
      </w:r>
    </w:p>
    <w:p w:rsidR="001D3326" w:rsidRDefault="001D3326" w:rsidP="001D3326">
      <w:pPr>
        <w:pStyle w:val="ListParagraph"/>
        <w:numPr>
          <w:ilvl w:val="0"/>
          <w:numId w:val="1"/>
        </w:numPr>
        <w:rPr>
          <w:rFonts w:ascii="Segoe UI" w:hAnsi="Segoe UI" w:cs="Segoe UI"/>
          <w:sz w:val="16"/>
          <w:szCs w:val="16"/>
        </w:rPr>
      </w:pPr>
      <w:r>
        <w:rPr>
          <w:rFonts w:ascii="Segoe UI" w:hAnsi="Segoe UI" w:cs="Segoe UI"/>
          <w:sz w:val="16"/>
          <w:szCs w:val="16"/>
        </w:rPr>
        <w:t>Campbell et al. developed 8 components for job performance but deny that these components represents orthogonal (uncorrelated) factors of job performance and are not necessarily present in every job.</w:t>
      </w:r>
    </w:p>
    <w:p w:rsidR="001D3326" w:rsidRDefault="001D3326" w:rsidP="001D3326">
      <w:pPr>
        <w:pStyle w:val="ListParagraph"/>
        <w:numPr>
          <w:ilvl w:val="0"/>
          <w:numId w:val="1"/>
        </w:numPr>
        <w:rPr>
          <w:rFonts w:ascii="Segoe UI" w:hAnsi="Segoe UI" w:cs="Segoe UI"/>
          <w:sz w:val="16"/>
          <w:szCs w:val="16"/>
        </w:rPr>
      </w:pPr>
      <w:proofErr w:type="spellStart"/>
      <w:r>
        <w:rPr>
          <w:rFonts w:ascii="Segoe UI" w:hAnsi="Segoe UI" w:cs="Segoe UI"/>
          <w:sz w:val="16"/>
          <w:szCs w:val="16"/>
        </w:rPr>
        <w:t>Viswesvaran</w:t>
      </w:r>
      <w:proofErr w:type="spellEnd"/>
      <w:r>
        <w:rPr>
          <w:rFonts w:ascii="Segoe UI" w:hAnsi="Segoe UI" w:cs="Segoe UI"/>
          <w:sz w:val="16"/>
          <w:szCs w:val="16"/>
        </w:rPr>
        <w:t xml:space="preserve"> </w:t>
      </w:r>
      <w:r w:rsidR="00814A4F">
        <w:rPr>
          <w:rFonts w:ascii="Segoe UI" w:hAnsi="Segoe UI" w:cs="Segoe UI"/>
          <w:sz w:val="16"/>
          <w:szCs w:val="16"/>
        </w:rPr>
        <w:t>et al model is based on lexical hypothesis (Goldberg 1990) that all practically significant variations in performance would have been identified and labeled at some point by someone in the employment relations or organizational behavior literature</w:t>
      </w:r>
      <w:r w:rsidR="00142801">
        <w:rPr>
          <w:rFonts w:ascii="Segoe UI" w:hAnsi="Segoe UI" w:cs="Segoe UI"/>
          <w:sz w:val="16"/>
          <w:szCs w:val="16"/>
        </w:rPr>
        <w:t xml:space="preserve">. </w:t>
      </w:r>
      <w:proofErr w:type="spellStart"/>
      <w:r w:rsidR="00142801">
        <w:rPr>
          <w:rFonts w:ascii="Segoe UI" w:hAnsi="Segoe UI" w:cs="Segoe UI"/>
          <w:sz w:val="16"/>
          <w:szCs w:val="16"/>
        </w:rPr>
        <w:t>Viswersvaran</w:t>
      </w:r>
      <w:proofErr w:type="spellEnd"/>
      <w:r w:rsidR="00142801">
        <w:rPr>
          <w:rFonts w:ascii="Segoe UI" w:hAnsi="Segoe UI" w:cs="Segoe UI"/>
          <w:sz w:val="16"/>
          <w:szCs w:val="16"/>
        </w:rPr>
        <w:t xml:space="preserve"> model is based on 10 components. </w:t>
      </w:r>
    </w:p>
    <w:p w:rsidR="00664B84" w:rsidRDefault="00664B84" w:rsidP="001D3326">
      <w:pPr>
        <w:pStyle w:val="ListParagraph"/>
        <w:numPr>
          <w:ilvl w:val="0"/>
          <w:numId w:val="1"/>
        </w:numPr>
        <w:rPr>
          <w:rFonts w:ascii="Segoe UI" w:hAnsi="Segoe UI" w:cs="Segoe UI"/>
          <w:sz w:val="16"/>
          <w:szCs w:val="16"/>
        </w:rPr>
      </w:pPr>
      <w:r>
        <w:rPr>
          <w:rFonts w:ascii="Segoe UI" w:hAnsi="Segoe UI" w:cs="Segoe UI"/>
          <w:sz w:val="16"/>
          <w:szCs w:val="16"/>
        </w:rPr>
        <w:t xml:space="preserve">Task Performance- pertains to the technical core, processes that go into transforming resources into products and services for economic exchange </w:t>
      </w:r>
    </w:p>
    <w:p w:rsidR="00664B84" w:rsidRDefault="00664B84" w:rsidP="001D3326">
      <w:pPr>
        <w:pStyle w:val="ListParagraph"/>
        <w:numPr>
          <w:ilvl w:val="0"/>
          <w:numId w:val="1"/>
        </w:numPr>
        <w:rPr>
          <w:rFonts w:ascii="Segoe UI" w:hAnsi="Segoe UI" w:cs="Segoe UI"/>
          <w:sz w:val="16"/>
          <w:szCs w:val="16"/>
        </w:rPr>
      </w:pPr>
      <w:r>
        <w:rPr>
          <w:rFonts w:ascii="Segoe UI" w:hAnsi="Segoe UI" w:cs="Segoe UI"/>
          <w:sz w:val="16"/>
          <w:szCs w:val="16"/>
        </w:rPr>
        <w:t xml:space="preserve">Citizenship Performance- activities needed to maintain the interpersonal or psychological environment to allow the technical or task core to operate. Explains why citizenship activities are cross-functional and cuts across. </w:t>
      </w:r>
    </w:p>
    <w:p w:rsidR="00664B84" w:rsidRDefault="00664B84" w:rsidP="001D3326">
      <w:pPr>
        <w:pStyle w:val="ListParagraph"/>
        <w:numPr>
          <w:ilvl w:val="0"/>
          <w:numId w:val="1"/>
        </w:numPr>
        <w:rPr>
          <w:rFonts w:ascii="Segoe UI" w:hAnsi="Segoe UI" w:cs="Segoe UI"/>
          <w:sz w:val="16"/>
          <w:szCs w:val="16"/>
        </w:rPr>
      </w:pPr>
      <w:r>
        <w:rPr>
          <w:rFonts w:ascii="Segoe UI" w:hAnsi="Segoe UI" w:cs="Segoe UI"/>
          <w:sz w:val="16"/>
          <w:szCs w:val="16"/>
        </w:rPr>
        <w:t>Task performance seen as role prescribed, whereas citizenship p</w:t>
      </w:r>
      <w:r w:rsidR="00774BEB">
        <w:rPr>
          <w:rFonts w:ascii="Segoe UI" w:hAnsi="Segoe UI" w:cs="Segoe UI"/>
          <w:sz w:val="16"/>
          <w:szCs w:val="16"/>
        </w:rPr>
        <w:t xml:space="preserve">erformance seen as discretionary. </w:t>
      </w:r>
    </w:p>
    <w:p w:rsidR="00774BEB" w:rsidRDefault="00774BEB" w:rsidP="001D3326">
      <w:pPr>
        <w:pStyle w:val="ListParagraph"/>
        <w:numPr>
          <w:ilvl w:val="0"/>
          <w:numId w:val="1"/>
        </w:numPr>
        <w:rPr>
          <w:rFonts w:ascii="Segoe UI" w:hAnsi="Segoe UI" w:cs="Segoe UI"/>
          <w:sz w:val="16"/>
          <w:szCs w:val="16"/>
        </w:rPr>
      </w:pPr>
      <w:r>
        <w:rPr>
          <w:rFonts w:ascii="Segoe UI" w:hAnsi="Segoe UI" w:cs="Segoe UI"/>
          <w:sz w:val="16"/>
          <w:szCs w:val="16"/>
        </w:rPr>
        <w:t>Campbell et al. (1996) model task performance = job-specific and non-job specific task proficiency as well as aspects of written and oral communication, supervision and leadership.</w:t>
      </w:r>
    </w:p>
    <w:p w:rsidR="00774BEB" w:rsidRDefault="00774BEB" w:rsidP="001D3326">
      <w:pPr>
        <w:pStyle w:val="ListParagraph"/>
        <w:numPr>
          <w:ilvl w:val="0"/>
          <w:numId w:val="1"/>
        </w:numPr>
        <w:rPr>
          <w:rFonts w:ascii="Segoe UI" w:hAnsi="Segoe UI" w:cs="Segoe UI"/>
          <w:sz w:val="16"/>
          <w:szCs w:val="16"/>
        </w:rPr>
      </w:pPr>
      <w:proofErr w:type="spellStart"/>
      <w:r>
        <w:rPr>
          <w:rFonts w:ascii="Segoe UI" w:hAnsi="Segoe UI" w:cs="Segoe UI"/>
          <w:sz w:val="16"/>
          <w:szCs w:val="16"/>
        </w:rPr>
        <w:t>Borman</w:t>
      </w:r>
      <w:proofErr w:type="spellEnd"/>
      <w:r>
        <w:rPr>
          <w:rFonts w:ascii="Segoe UI" w:hAnsi="Segoe UI" w:cs="Segoe UI"/>
          <w:sz w:val="16"/>
          <w:szCs w:val="16"/>
        </w:rPr>
        <w:t xml:space="preserve"> and </w:t>
      </w:r>
      <w:proofErr w:type="spellStart"/>
      <w:r>
        <w:rPr>
          <w:rFonts w:ascii="Segoe UI" w:hAnsi="Segoe UI" w:cs="Segoe UI"/>
          <w:sz w:val="16"/>
          <w:szCs w:val="16"/>
        </w:rPr>
        <w:t>Motowildo</w:t>
      </w:r>
      <w:proofErr w:type="spellEnd"/>
      <w:r>
        <w:rPr>
          <w:rFonts w:ascii="Segoe UI" w:hAnsi="Segoe UI" w:cs="Segoe UI"/>
          <w:sz w:val="16"/>
          <w:szCs w:val="16"/>
        </w:rPr>
        <w:t xml:space="preserve"> originally referred to Citizenship Performance </w:t>
      </w:r>
      <w:proofErr w:type="spellStart"/>
      <w:r>
        <w:rPr>
          <w:rFonts w:ascii="Segoe UI" w:hAnsi="Segoe UI" w:cs="Segoe UI"/>
          <w:sz w:val="16"/>
          <w:szCs w:val="16"/>
        </w:rPr>
        <w:t>asTask</w:t>
      </w:r>
      <w:proofErr w:type="spellEnd"/>
      <w:r>
        <w:rPr>
          <w:rFonts w:ascii="Segoe UI" w:hAnsi="Segoe UI" w:cs="Segoe UI"/>
          <w:sz w:val="16"/>
          <w:szCs w:val="16"/>
        </w:rPr>
        <w:t xml:space="preserve"> Performance. Term was changed to reflect the concept’s relation with Organization Citizenship Behavior</w:t>
      </w:r>
      <w:r w:rsidR="002526ED">
        <w:rPr>
          <w:rFonts w:ascii="Segoe UI" w:hAnsi="Segoe UI" w:cs="Segoe UI"/>
          <w:sz w:val="16"/>
          <w:szCs w:val="16"/>
        </w:rPr>
        <w:t>- contributions that are not contractually binding or practically enforceable by supervision but are revered and valued by the organization.</w:t>
      </w:r>
    </w:p>
    <w:p w:rsidR="002526ED" w:rsidRDefault="002526ED" w:rsidP="001D3326">
      <w:pPr>
        <w:pStyle w:val="ListParagraph"/>
        <w:numPr>
          <w:ilvl w:val="0"/>
          <w:numId w:val="1"/>
        </w:numPr>
        <w:rPr>
          <w:rFonts w:ascii="Segoe UI" w:hAnsi="Segoe UI" w:cs="Segoe UI"/>
          <w:sz w:val="16"/>
          <w:szCs w:val="16"/>
        </w:rPr>
      </w:pPr>
      <w:r>
        <w:rPr>
          <w:rFonts w:ascii="Segoe UI" w:hAnsi="Segoe UI" w:cs="Segoe UI"/>
          <w:sz w:val="16"/>
          <w:szCs w:val="16"/>
        </w:rPr>
        <w:t>OCB = conscientiousness and altruism + (courtesy, sportsmanship, generalized compliance, civic virtue)</w:t>
      </w:r>
    </w:p>
    <w:p w:rsidR="002526ED" w:rsidRDefault="00DB0701" w:rsidP="001D3326">
      <w:pPr>
        <w:pStyle w:val="ListParagraph"/>
        <w:numPr>
          <w:ilvl w:val="0"/>
          <w:numId w:val="1"/>
        </w:numPr>
        <w:rPr>
          <w:rFonts w:ascii="Segoe UI" w:hAnsi="Segoe UI" w:cs="Segoe UI"/>
          <w:sz w:val="16"/>
          <w:szCs w:val="16"/>
        </w:rPr>
      </w:pPr>
      <w:r>
        <w:rPr>
          <w:rFonts w:ascii="Segoe UI" w:hAnsi="Segoe UI" w:cs="Segoe UI"/>
          <w:sz w:val="16"/>
          <w:szCs w:val="16"/>
        </w:rPr>
        <w:t xml:space="preserve">Despite empirical support of the distinctiveness of the task and citizenship performance (have distinct predictors) it remains a fact that two dimensions are not entirely separate. </w:t>
      </w:r>
      <w:proofErr w:type="spellStart"/>
      <w:r>
        <w:rPr>
          <w:rFonts w:ascii="Segoe UI" w:hAnsi="Segoe UI" w:cs="Segoe UI"/>
          <w:sz w:val="16"/>
          <w:szCs w:val="16"/>
        </w:rPr>
        <w:t>Scotter</w:t>
      </w:r>
      <w:proofErr w:type="spellEnd"/>
      <w:r>
        <w:rPr>
          <w:rFonts w:ascii="Segoe UI" w:hAnsi="Segoe UI" w:cs="Segoe UI"/>
          <w:sz w:val="16"/>
          <w:szCs w:val="16"/>
        </w:rPr>
        <w:t xml:space="preserve"> and </w:t>
      </w:r>
      <w:proofErr w:type="spellStart"/>
      <w:r>
        <w:rPr>
          <w:rFonts w:ascii="Segoe UI" w:hAnsi="Segoe UI" w:cs="Segoe UI"/>
          <w:sz w:val="16"/>
          <w:szCs w:val="16"/>
        </w:rPr>
        <w:t>Motowildo</w:t>
      </w:r>
      <w:proofErr w:type="spellEnd"/>
      <w:r>
        <w:rPr>
          <w:rFonts w:ascii="Segoe UI" w:hAnsi="Segoe UI" w:cs="Segoe UI"/>
          <w:sz w:val="16"/>
          <w:szCs w:val="16"/>
        </w:rPr>
        <w:t xml:space="preserve"> (1996) found that job dedication overlapped too much with task performance. </w:t>
      </w:r>
    </w:p>
    <w:p w:rsidR="00D27C05" w:rsidRDefault="00DB0701" w:rsidP="00D27C05">
      <w:pPr>
        <w:pStyle w:val="ListParagraph"/>
        <w:numPr>
          <w:ilvl w:val="0"/>
          <w:numId w:val="1"/>
        </w:numPr>
        <w:rPr>
          <w:rFonts w:ascii="Segoe UI" w:hAnsi="Segoe UI" w:cs="Segoe UI"/>
          <w:sz w:val="16"/>
          <w:szCs w:val="16"/>
        </w:rPr>
      </w:pPr>
      <w:r>
        <w:rPr>
          <w:rFonts w:ascii="Segoe UI" w:hAnsi="Segoe UI" w:cs="Segoe UI"/>
          <w:sz w:val="16"/>
          <w:szCs w:val="16"/>
        </w:rPr>
        <w:t xml:space="preserve">Practical importance of Citizenship behavior – </w:t>
      </w:r>
      <w:proofErr w:type="spellStart"/>
      <w:r>
        <w:rPr>
          <w:rFonts w:ascii="Segoe UI" w:hAnsi="Segoe UI" w:cs="Segoe UI"/>
          <w:sz w:val="16"/>
          <w:szCs w:val="16"/>
        </w:rPr>
        <w:t>Borma</w:t>
      </w:r>
      <w:proofErr w:type="spellEnd"/>
      <w:r>
        <w:rPr>
          <w:rFonts w:ascii="Segoe UI" w:hAnsi="Segoe UI" w:cs="Segoe UI"/>
          <w:sz w:val="16"/>
          <w:szCs w:val="16"/>
        </w:rPr>
        <w:t xml:space="preserve"> and </w:t>
      </w:r>
      <w:proofErr w:type="spellStart"/>
      <w:r>
        <w:rPr>
          <w:rFonts w:ascii="Segoe UI" w:hAnsi="Segoe UI" w:cs="Segoe UI"/>
          <w:sz w:val="16"/>
          <w:szCs w:val="16"/>
        </w:rPr>
        <w:t>Motowildo</w:t>
      </w:r>
      <w:proofErr w:type="spellEnd"/>
      <w:r>
        <w:rPr>
          <w:rFonts w:ascii="Segoe UI" w:hAnsi="Segoe UI" w:cs="Segoe UI"/>
          <w:sz w:val="16"/>
          <w:szCs w:val="16"/>
        </w:rPr>
        <w:t xml:space="preserve"> (1993) proposed citizenship </w:t>
      </w:r>
      <w:proofErr w:type="spellStart"/>
      <w:r>
        <w:rPr>
          <w:rFonts w:ascii="Segoe UI" w:hAnsi="Segoe UI" w:cs="Segoe UI"/>
          <w:sz w:val="16"/>
          <w:szCs w:val="16"/>
        </w:rPr>
        <w:t>perofmance</w:t>
      </w:r>
      <w:proofErr w:type="spellEnd"/>
      <w:r>
        <w:rPr>
          <w:rFonts w:ascii="Segoe UI" w:hAnsi="Segoe UI" w:cs="Segoe UI"/>
          <w:sz w:val="16"/>
          <w:szCs w:val="16"/>
        </w:rPr>
        <w:t xml:space="preserve"> makes an important contribution to both individual and organizational </w:t>
      </w:r>
      <w:r w:rsidR="00D27C05">
        <w:rPr>
          <w:rFonts w:ascii="Segoe UI" w:hAnsi="Segoe UI" w:cs="Segoe UI"/>
          <w:sz w:val="16"/>
          <w:szCs w:val="16"/>
        </w:rPr>
        <w:t xml:space="preserve">performance. Creates an enabling environment to tackle unforeseen contingencies. </w:t>
      </w:r>
    </w:p>
    <w:p w:rsidR="00CA6872" w:rsidRPr="00D27C05" w:rsidRDefault="00CA6872" w:rsidP="00D27C05">
      <w:pPr>
        <w:pStyle w:val="ListParagraph"/>
        <w:numPr>
          <w:ilvl w:val="0"/>
          <w:numId w:val="1"/>
        </w:numPr>
        <w:rPr>
          <w:rFonts w:ascii="Segoe UI" w:hAnsi="Segoe UI" w:cs="Segoe UI"/>
          <w:sz w:val="16"/>
          <w:szCs w:val="16"/>
        </w:rPr>
      </w:pPr>
      <w:proofErr w:type="spellStart"/>
      <w:r>
        <w:rPr>
          <w:rFonts w:ascii="Segoe UI" w:hAnsi="Segoe UI" w:cs="Segoe UI"/>
          <w:sz w:val="16"/>
          <w:szCs w:val="16"/>
        </w:rPr>
        <w:t>Koys</w:t>
      </w:r>
      <w:proofErr w:type="spellEnd"/>
      <w:r>
        <w:rPr>
          <w:rFonts w:ascii="Segoe UI" w:hAnsi="Segoe UI" w:cs="Segoe UI"/>
          <w:sz w:val="16"/>
          <w:szCs w:val="16"/>
        </w:rPr>
        <w:t xml:space="preserve">(2001) provided evidence that there is a causal relationship </w:t>
      </w:r>
      <w:r w:rsidR="00BB7553">
        <w:rPr>
          <w:rFonts w:ascii="Segoe UI" w:hAnsi="Segoe UI" w:cs="Segoe UI"/>
          <w:sz w:val="16"/>
          <w:szCs w:val="16"/>
        </w:rPr>
        <w:t>between unit-level citizenship performance and profitability (but not the other way round)</w:t>
      </w:r>
      <w:bookmarkStart w:id="0" w:name="_GoBack"/>
      <w:bookmarkEnd w:id="0"/>
    </w:p>
    <w:p w:rsidR="00D27C05" w:rsidRPr="001D3326" w:rsidRDefault="00D27C05" w:rsidP="001D3326">
      <w:pPr>
        <w:pStyle w:val="ListParagraph"/>
        <w:numPr>
          <w:ilvl w:val="0"/>
          <w:numId w:val="1"/>
        </w:numPr>
        <w:rPr>
          <w:rFonts w:ascii="Segoe UI" w:hAnsi="Segoe UI" w:cs="Segoe UI"/>
          <w:sz w:val="16"/>
          <w:szCs w:val="16"/>
        </w:rPr>
      </w:pPr>
    </w:p>
    <w:p w:rsidR="001D3326" w:rsidRPr="001D3326" w:rsidRDefault="001D3326" w:rsidP="001D3326">
      <w:pPr>
        <w:ind w:left="360"/>
        <w:rPr>
          <w:rFonts w:ascii="Segoe UI" w:hAnsi="Segoe UI" w:cs="Segoe UI"/>
          <w:sz w:val="16"/>
          <w:szCs w:val="16"/>
        </w:rPr>
      </w:pPr>
    </w:p>
    <w:sectPr w:rsidR="001D3326" w:rsidRPr="001D3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6B" w:rsidRDefault="005F226B" w:rsidP="005433A9">
      <w:pPr>
        <w:spacing w:after="0" w:line="240" w:lineRule="auto"/>
      </w:pPr>
      <w:r>
        <w:separator/>
      </w:r>
    </w:p>
  </w:endnote>
  <w:endnote w:type="continuationSeparator" w:id="0">
    <w:p w:rsidR="005F226B" w:rsidRDefault="005F226B" w:rsidP="0054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6B" w:rsidRDefault="005F226B" w:rsidP="005433A9">
      <w:pPr>
        <w:spacing w:after="0" w:line="240" w:lineRule="auto"/>
      </w:pPr>
      <w:r>
        <w:separator/>
      </w:r>
    </w:p>
  </w:footnote>
  <w:footnote w:type="continuationSeparator" w:id="0">
    <w:p w:rsidR="005F226B" w:rsidRDefault="005F226B" w:rsidP="00543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156B"/>
    <w:multiLevelType w:val="hybridMultilevel"/>
    <w:tmpl w:val="5F0CACA6"/>
    <w:lvl w:ilvl="0" w:tplc="35380B56">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18"/>
    <w:rsid w:val="00142801"/>
    <w:rsid w:val="001D3326"/>
    <w:rsid w:val="0021748C"/>
    <w:rsid w:val="002526ED"/>
    <w:rsid w:val="00421C18"/>
    <w:rsid w:val="005433A9"/>
    <w:rsid w:val="00561825"/>
    <w:rsid w:val="005D65EC"/>
    <w:rsid w:val="005E4EE7"/>
    <w:rsid w:val="005F226B"/>
    <w:rsid w:val="00664B84"/>
    <w:rsid w:val="00774BEB"/>
    <w:rsid w:val="007B7FF2"/>
    <w:rsid w:val="00814A4F"/>
    <w:rsid w:val="00A0489D"/>
    <w:rsid w:val="00A132B9"/>
    <w:rsid w:val="00B24960"/>
    <w:rsid w:val="00BB7553"/>
    <w:rsid w:val="00CA6872"/>
    <w:rsid w:val="00D27C05"/>
    <w:rsid w:val="00DB0701"/>
    <w:rsid w:val="00FF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8C"/>
    <w:pPr>
      <w:ind w:left="720"/>
      <w:contextualSpacing/>
    </w:pPr>
  </w:style>
  <w:style w:type="paragraph" w:styleId="Header">
    <w:name w:val="header"/>
    <w:basedOn w:val="Normal"/>
    <w:link w:val="HeaderChar"/>
    <w:uiPriority w:val="99"/>
    <w:unhideWhenUsed/>
    <w:rsid w:val="0054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A9"/>
  </w:style>
  <w:style w:type="paragraph" w:styleId="Footer">
    <w:name w:val="footer"/>
    <w:basedOn w:val="Normal"/>
    <w:link w:val="FooterChar"/>
    <w:uiPriority w:val="99"/>
    <w:unhideWhenUsed/>
    <w:rsid w:val="0054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8C"/>
    <w:pPr>
      <w:ind w:left="720"/>
      <w:contextualSpacing/>
    </w:pPr>
  </w:style>
  <w:style w:type="paragraph" w:styleId="Header">
    <w:name w:val="header"/>
    <w:basedOn w:val="Normal"/>
    <w:link w:val="HeaderChar"/>
    <w:uiPriority w:val="99"/>
    <w:unhideWhenUsed/>
    <w:rsid w:val="0054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A9"/>
  </w:style>
  <w:style w:type="paragraph" w:styleId="Footer">
    <w:name w:val="footer"/>
    <w:basedOn w:val="Normal"/>
    <w:link w:val="FooterChar"/>
    <w:uiPriority w:val="99"/>
    <w:unhideWhenUsed/>
    <w:rsid w:val="0054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#TENACE KWAKU SETOR (NBS-IS)#</dc:creator>
  <cp:lastModifiedBy>#TENACE KWAKU SETOR (NBS-IS)#</cp:lastModifiedBy>
  <cp:revision>5</cp:revision>
  <dcterms:created xsi:type="dcterms:W3CDTF">2013-08-31T04:23:00Z</dcterms:created>
  <dcterms:modified xsi:type="dcterms:W3CDTF">2013-09-01T08:32:00Z</dcterms:modified>
</cp:coreProperties>
</file>