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2021 Jun 13: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folder name to “For Metacell”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“Change Log” doc file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newest set of datasheets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V1 Cord 1 data + key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V1 Cord 3 data + key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V2a Cord 1 data + key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V3 Cord 1 data + key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V3 Cord 2 data + key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V3 Cord 3 data + key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2021 Jun 14: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V1 Cord 1 data + key to include Grey Matter contour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2021 Jun 24: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new folder “Raw Image Examples” containing a few raw images from V2a Cord 2 and a document detailing the channels and what to expect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V2b Cord 1 data + key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V2b Cord 2 data + key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V2a Cord 2 data + key to correct file version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V2a Cord 3 data + key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2021 Jul 20: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V1 Cord1 data + key to include segment annotations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segment annotations are not left and right, only single side for registration purposes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2021 Aug 17: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Validation Cord 1 data + key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“open up triangle” cell detection should be ignored and is a placeholder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2021 Aug 24: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Replaced files in “Raw Image Examples” folder with raw images from Validation Cord 1 data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2021 Aug 26: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2 new datasets for V1 subtypes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V1 FoxP2 Cord 1 data + key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V1 MafA Cord 1 data + key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2021 Sep 17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Validation Cord 2 data + key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2022 Mar 08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“Dataset naming and explanation” to include details that pertain to the new datasets uploaded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MafA Cord 2 data + key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V1 MafA Cord 3 data + key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FoxP2 Cord 2 data + key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FoxP2 Cord 3 data + key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Calbindin Cord 1 data + key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V1 Calbindin Cord 2 data + key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V1 Calbindin Cord 3 data + key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V1 Calbindin Cord 4 data + key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Sp8 Cord 1 data + key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V1 Sp8 Cord 2 data + key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ErrGamma Cord 1 data + key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ErrBeta Cord 1 data + key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Cord 2 data + key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V1 Cord 3 data + key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2022 Mar 21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V1 Calbindin Cord 2 key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V1 Calbindin Cord 3 key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V1 Calbindin Cord 4 key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V1 Sp8 Cord 1 key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ErrGamma Cord 1 key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ErrBeta Cord 1 Key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V1 FoxP4 Cord 1 data + key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V2a Sp8 Cord 1 data + key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